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比选（2026）141号</w:t>
      </w:r>
    </w:p>
    <w:p w14:paraId="75EBE278">
      <w:pPr>
        <w:ind w:left="420" w:firstLine="420"/>
        <w:rPr>
          <w:rFonts w:ascii="宋体" w:hAnsi="宋体" w:cs="Times New Roman"/>
          <w:color w:val="000000"/>
          <w:sz w:val="36"/>
          <w:szCs w:val="32"/>
        </w:rPr>
      </w:pPr>
    </w:p>
    <w:p w14:paraId="37E761C3">
      <w:pPr>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bookmarkStart w:id="80" w:name="_GoBack"/>
      <w:r>
        <w:rPr>
          <w:rFonts w:hint="eastAsia" w:ascii="宋体" w:hAnsi="宋体"/>
          <w:color w:val="000000"/>
          <w:sz w:val="36"/>
          <w:szCs w:val="24"/>
          <w:lang w:eastAsia="zh-CN"/>
        </w:rPr>
        <w:t>超声骨刀刀头</w:t>
      </w:r>
      <w:bookmarkEnd w:id="80"/>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6</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超声骨刀刀头</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比选（2026）141号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19400"/>
      <w:bookmarkStart w:id="5" w:name="_Toc5431"/>
      <w:bookmarkStart w:id="6" w:name="_Toc2805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pPr>
        <w:keepNext w:val="0"/>
        <w:keepLines w:val="0"/>
        <w:widowControl/>
        <w:suppressLineNumbers w:val="0"/>
        <w:jc w:val="center"/>
        <w:textAlignment w:val="center"/>
      </w:pPr>
      <w:r>
        <w:br w:type="page"/>
      </w:r>
    </w:p>
    <w:p w14:paraId="2F6AC452">
      <w:pPr>
        <w:pStyle w:val="2"/>
        <w:numPr>
          <w:ilvl w:val="0"/>
          <w:numId w:val="0"/>
        </w:numPr>
        <w:ind w:left="402"/>
      </w:pPr>
      <w:bookmarkStart w:id="7" w:name="_Toc12193"/>
      <w:bookmarkStart w:id="8" w:name="_Toc12668"/>
      <w:bookmarkStart w:id="9" w:name="_Toc3988"/>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4B4C4CB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 xml:space="preserve">  </w:t>
      </w:r>
      <w:r>
        <w:rPr>
          <w:rFonts w:hint="eastAsia" w:ascii="宋体" w:hAnsi="宋体" w:eastAsia="宋体" w:cs="宋体"/>
          <w:i w:val="0"/>
          <w:iCs w:val="0"/>
          <w:color w:val="000000"/>
          <w:sz w:val="22"/>
          <w:szCs w:val="22"/>
          <w:u w:val="none"/>
          <w:lang w:val="en-US" w:eastAsia="zh-CN"/>
        </w:rPr>
        <w:t>用于脊柱孔镜手术及脊柱肿瘤病灶切除术。</w:t>
      </w:r>
    </w:p>
    <w:p w14:paraId="4CFDD63E">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lang w:val="en-US" w:eastAsia="zh-CN"/>
        </w:rPr>
      </w:pPr>
    </w:p>
    <w:p w14:paraId="6A8D4113">
      <w:pPr>
        <w:spacing w:after="317" w:afterLines="100"/>
        <w:outlineLvl w:val="1"/>
        <w:rPr>
          <w:rFonts w:ascii="仿宋" w:hAnsi="仿宋" w:eastAsia="仿宋" w:cs="仿宋"/>
          <w:b/>
          <w:bCs/>
          <w:sz w:val="24"/>
          <w:szCs w:val="24"/>
        </w:rPr>
      </w:pPr>
    </w:p>
    <w:p w14:paraId="464781AE">
      <w:pPr>
        <w:numPr>
          <w:ilvl w:val="0"/>
          <w:numId w:val="15"/>
        </w:numPr>
        <w:spacing w:after="317" w:afterLines="100"/>
        <w:ind w:left="0" w:leftChars="0" w:firstLine="0" w:firstLineChars="0"/>
        <w:outlineLvl w:val="1"/>
        <w:rPr>
          <w:rFonts w:hint="default" w:ascii="仿宋" w:hAnsi="仿宋" w:eastAsia="仿宋" w:cs="仿宋"/>
          <w:b/>
          <w:bCs/>
          <w:sz w:val="24"/>
          <w:szCs w:val="24"/>
          <w:lang w:val="en-US" w:eastAsia="zh-CN"/>
        </w:rPr>
      </w:pP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391" w:type="dxa"/>
        <w:tblInd w:w="0" w:type="dxa"/>
        <w:tblLayout w:type="autofit"/>
        <w:tblCellMar>
          <w:top w:w="0" w:type="dxa"/>
          <w:left w:w="108" w:type="dxa"/>
          <w:bottom w:w="0" w:type="dxa"/>
          <w:right w:w="108" w:type="dxa"/>
        </w:tblCellMar>
      </w:tblPr>
      <w:tblGrid>
        <w:gridCol w:w="1299"/>
        <w:gridCol w:w="1897"/>
        <w:gridCol w:w="6195"/>
      </w:tblGrid>
      <w:tr w14:paraId="200F6320">
        <w:tblPrEx>
          <w:tblCellMar>
            <w:top w:w="0" w:type="dxa"/>
            <w:left w:w="108" w:type="dxa"/>
            <w:bottom w:w="0" w:type="dxa"/>
            <w:right w:w="108" w:type="dxa"/>
          </w:tblCellMar>
        </w:tblPrEx>
        <w:trPr>
          <w:trHeight w:val="450" w:hRule="atLeast"/>
        </w:trPr>
        <w:tc>
          <w:tcPr>
            <w:tcW w:w="129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897"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6195" w:type="dxa"/>
            <w:tcBorders>
              <w:top w:val="single" w:color="000000" w:sz="4" w:space="0"/>
              <w:left w:val="single" w:color="000000" w:sz="4" w:space="0"/>
              <w:bottom w:val="single" w:color="auto"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2574" w:hRule="atLeast"/>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脊柱外科</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超声骨刀刀头</w:t>
            </w:r>
          </w:p>
        </w:tc>
        <w:tc>
          <w:tcPr>
            <w:tcW w:w="6195" w:type="dxa"/>
            <w:tcBorders>
              <w:top w:val="single" w:color="auto" w:sz="4" w:space="0"/>
              <w:left w:val="single" w:color="auto" w:sz="4" w:space="0"/>
              <w:bottom w:val="single" w:color="auto" w:sz="4" w:space="0"/>
              <w:right w:val="single" w:color="auto" w:sz="4" w:space="0"/>
            </w:tcBorders>
            <w:shd w:val="clear" w:color="auto" w:fill="auto"/>
            <w:vAlign w:val="center"/>
          </w:tcPr>
          <w:p w14:paraId="6642DD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1、用于脊柱孔镜手术及脊柱肿瘤病灶切除术。</w:t>
            </w:r>
          </w:p>
          <w:p w14:paraId="121B27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2、适配设备：超声手术系统，型号：USI10004C，生产厂家：北京速迈医疗科技有限公司。</w:t>
            </w:r>
          </w:p>
          <w:p w14:paraId="438660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3、四川省《药品和医用耗材招采管理系统》价格联动挂网专区挂网的产品；</w:t>
            </w:r>
          </w:p>
          <w:p w14:paraId="2D709F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4、可计费材料医保码在四川省医保局可查询；</w:t>
            </w:r>
          </w:p>
          <w:p w14:paraId="6A0100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5、需提供样品。</w:t>
            </w:r>
          </w:p>
        </w:tc>
      </w:tr>
    </w:tbl>
    <w:p w14:paraId="626B2F14">
      <w:pPr>
        <w:spacing w:after="317" w:afterLines="100"/>
        <w:outlineLvl w:val="1"/>
        <w:rPr>
          <w:rFonts w:hint="default" w:ascii="仿宋" w:hAnsi="仿宋" w:eastAsia="仿宋" w:cs="仿宋"/>
          <w:b/>
          <w:bCs/>
          <w:sz w:val="24"/>
          <w:szCs w:val="24"/>
          <w:lang w:val="en-US" w:eastAsia="zh-CN"/>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3094"/>
      <w:bookmarkStart w:id="11" w:name="_Toc22827"/>
      <w:bookmarkStart w:id="12" w:name="_Toc16344"/>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4960"/>
      <w:bookmarkStart w:id="14" w:name="_Toc5913"/>
      <w:bookmarkStart w:id="15" w:name="_Toc29819"/>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9428"/>
      <w:bookmarkStart w:id="17" w:name="_Toc30609"/>
      <w:bookmarkStart w:id="18" w:name="_Toc19851"/>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9041"/>
      <w:bookmarkStart w:id="20" w:name="_Toc1544"/>
      <w:bookmarkStart w:id="21" w:name="_Toc32352"/>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4097"/>
      <w:bookmarkStart w:id="23" w:name="_Toc21472"/>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24859"/>
      <w:bookmarkStart w:id="25" w:name="_Toc32749"/>
      <w:bookmarkStart w:id="26" w:name="_Toc17163"/>
      <w:bookmarkStart w:id="27" w:name="_Toc1690"/>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17905"/>
      <w:bookmarkStart w:id="29" w:name="_Toc24123"/>
      <w:bookmarkStart w:id="30" w:name="_Toc6803"/>
      <w:bookmarkStart w:id="31" w:name="_Toc3558"/>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27135"/>
      <w:bookmarkStart w:id="33" w:name="_Toc2989"/>
      <w:bookmarkStart w:id="34" w:name="_Toc27526"/>
      <w:bookmarkStart w:id="35" w:name="_Toc5996"/>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5056"/>
      <w:bookmarkStart w:id="37" w:name="_Toc2031"/>
      <w:bookmarkStart w:id="38" w:name="_Toc7233"/>
      <w:bookmarkStart w:id="39" w:name="_Toc19987"/>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6482"/>
      <w:bookmarkStart w:id="41" w:name="_Toc21519"/>
      <w:bookmarkStart w:id="42" w:name="_Toc16029"/>
      <w:bookmarkStart w:id="43" w:name="_Toc14829"/>
      <w:bookmarkStart w:id="44" w:name="_Toc11352"/>
      <w:bookmarkStart w:id="45" w:name="_Toc3023"/>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17857"/>
      <w:bookmarkStart w:id="47" w:name="_Toc4305"/>
      <w:bookmarkStart w:id="48" w:name="_Toc22676"/>
      <w:bookmarkStart w:id="49" w:name="_Toc31838"/>
      <w:bookmarkStart w:id="50" w:name="_Toc30971"/>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13706"/>
      <w:bookmarkStart w:id="55" w:name="_Toc13904"/>
      <w:bookmarkStart w:id="56" w:name="_Toc25357"/>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15526"/>
      <w:bookmarkStart w:id="60" w:name="_Toc20589"/>
      <w:bookmarkStart w:id="61" w:name="_Toc27661"/>
      <w:bookmarkStart w:id="62" w:name="_Toc25638"/>
      <w:bookmarkStart w:id="63" w:name="_Toc12015"/>
      <w:bookmarkStart w:id="64" w:name="_Toc11351"/>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23967"/>
      <w:bookmarkStart w:id="66" w:name="_Toc16435"/>
      <w:bookmarkStart w:id="67" w:name="_Toc2041"/>
      <w:bookmarkStart w:id="68" w:name="_Toc26969"/>
      <w:bookmarkStart w:id="69" w:name="_Toc12967"/>
      <w:bookmarkStart w:id="70" w:name="_Toc1074"/>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3871"/>
      <w:bookmarkStart w:id="72" w:name="_Toc24494"/>
      <w:bookmarkStart w:id="73" w:name="_Toc32605"/>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30002"/>
      <w:bookmarkStart w:id="76" w:name="_Toc14685"/>
      <w:bookmarkStart w:id="77"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06"/>
        <w:gridCol w:w="527"/>
        <w:gridCol w:w="557"/>
        <w:gridCol w:w="467"/>
        <w:gridCol w:w="467"/>
        <w:gridCol w:w="617"/>
        <w:gridCol w:w="557"/>
        <w:gridCol w:w="818"/>
        <w:gridCol w:w="467"/>
        <w:gridCol w:w="407"/>
        <w:gridCol w:w="748"/>
        <w:gridCol w:w="758"/>
        <w:gridCol w:w="467"/>
        <w:gridCol w:w="527"/>
        <w:gridCol w:w="407"/>
        <w:gridCol w:w="467"/>
        <w:gridCol w:w="445"/>
        <w:gridCol w:w="527"/>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5447"/>
      <w:bookmarkStart w:id="79" w:name="_Toc20691"/>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EE29CBD-8D52-40E2-AFAE-4CE1C9EA0627}"/>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93654A9F-CE04-4617-8A08-49609B0C2A9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7174F43C-282B-47C5-8EAF-963388C7992B}"/>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B6BC9E61-F164-455A-9833-501FB680AE22}"/>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6413050"/>
    <w:rsid w:val="065763A2"/>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0F586257"/>
    <w:rsid w:val="10453CDC"/>
    <w:rsid w:val="111E5122"/>
    <w:rsid w:val="11272BFC"/>
    <w:rsid w:val="11516BF6"/>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9D246EC"/>
    <w:rsid w:val="1A586B54"/>
    <w:rsid w:val="1AEF347F"/>
    <w:rsid w:val="1B3B2C45"/>
    <w:rsid w:val="1CCD534E"/>
    <w:rsid w:val="1D150FC5"/>
    <w:rsid w:val="1DD000AF"/>
    <w:rsid w:val="1E09745A"/>
    <w:rsid w:val="1E14234D"/>
    <w:rsid w:val="1E8F4CF1"/>
    <w:rsid w:val="1F4F7C3B"/>
    <w:rsid w:val="1F920200"/>
    <w:rsid w:val="209443FF"/>
    <w:rsid w:val="20BA6E6A"/>
    <w:rsid w:val="20D97009"/>
    <w:rsid w:val="210C2FB0"/>
    <w:rsid w:val="21637056"/>
    <w:rsid w:val="2173335D"/>
    <w:rsid w:val="23791F56"/>
    <w:rsid w:val="250334A1"/>
    <w:rsid w:val="257858B7"/>
    <w:rsid w:val="25BD312B"/>
    <w:rsid w:val="262C2FF8"/>
    <w:rsid w:val="26614BE2"/>
    <w:rsid w:val="26A655F4"/>
    <w:rsid w:val="27E25DE6"/>
    <w:rsid w:val="29502FD4"/>
    <w:rsid w:val="29A078DB"/>
    <w:rsid w:val="29C5318E"/>
    <w:rsid w:val="2A151926"/>
    <w:rsid w:val="2A1B7225"/>
    <w:rsid w:val="2A3335F4"/>
    <w:rsid w:val="2AAD33E1"/>
    <w:rsid w:val="2AEF232A"/>
    <w:rsid w:val="2AF54989"/>
    <w:rsid w:val="2C4A1A38"/>
    <w:rsid w:val="2C9A0A9E"/>
    <w:rsid w:val="2CC93AF1"/>
    <w:rsid w:val="2CE462F8"/>
    <w:rsid w:val="2DA70D65"/>
    <w:rsid w:val="2E8822E7"/>
    <w:rsid w:val="2E8C0CED"/>
    <w:rsid w:val="2F966F61"/>
    <w:rsid w:val="305F1EED"/>
    <w:rsid w:val="30EC595D"/>
    <w:rsid w:val="31C12A2E"/>
    <w:rsid w:val="31F51A59"/>
    <w:rsid w:val="32724DD0"/>
    <w:rsid w:val="33C24ADF"/>
    <w:rsid w:val="343706EB"/>
    <w:rsid w:val="34D7553F"/>
    <w:rsid w:val="351A08D0"/>
    <w:rsid w:val="357519FC"/>
    <w:rsid w:val="35A61797"/>
    <w:rsid w:val="35D74205"/>
    <w:rsid w:val="367D6EF4"/>
    <w:rsid w:val="37BF3B20"/>
    <w:rsid w:val="380B5401"/>
    <w:rsid w:val="38323B02"/>
    <w:rsid w:val="385A0A04"/>
    <w:rsid w:val="38AE5E8C"/>
    <w:rsid w:val="38E350E4"/>
    <w:rsid w:val="39704948"/>
    <w:rsid w:val="3A335BDD"/>
    <w:rsid w:val="3A900FE8"/>
    <w:rsid w:val="3B4E7DFC"/>
    <w:rsid w:val="3C2E0626"/>
    <w:rsid w:val="3D375AA1"/>
    <w:rsid w:val="3D931F15"/>
    <w:rsid w:val="3EA40469"/>
    <w:rsid w:val="3FA84948"/>
    <w:rsid w:val="3FE34CD0"/>
    <w:rsid w:val="41600431"/>
    <w:rsid w:val="416A59DD"/>
    <w:rsid w:val="42075FF8"/>
    <w:rsid w:val="422D00EE"/>
    <w:rsid w:val="427B337B"/>
    <w:rsid w:val="42E77C3D"/>
    <w:rsid w:val="46271B24"/>
    <w:rsid w:val="465D0053"/>
    <w:rsid w:val="468567BB"/>
    <w:rsid w:val="4782487D"/>
    <w:rsid w:val="483002E2"/>
    <w:rsid w:val="48D62926"/>
    <w:rsid w:val="49344560"/>
    <w:rsid w:val="495751DE"/>
    <w:rsid w:val="4AB820A2"/>
    <w:rsid w:val="4B193F45"/>
    <w:rsid w:val="4B4F618D"/>
    <w:rsid w:val="4BAD0151"/>
    <w:rsid w:val="4C8F75A2"/>
    <w:rsid w:val="4CB701C3"/>
    <w:rsid w:val="4DB87D11"/>
    <w:rsid w:val="4E036E8C"/>
    <w:rsid w:val="4E8C008E"/>
    <w:rsid w:val="4EE72FE2"/>
    <w:rsid w:val="4FD14828"/>
    <w:rsid w:val="506A72A7"/>
    <w:rsid w:val="50771A9C"/>
    <w:rsid w:val="526A21D7"/>
    <w:rsid w:val="52EC23F5"/>
    <w:rsid w:val="53854CE8"/>
    <w:rsid w:val="53BF0A7B"/>
    <w:rsid w:val="543505B5"/>
    <w:rsid w:val="54523077"/>
    <w:rsid w:val="5455382C"/>
    <w:rsid w:val="545E542E"/>
    <w:rsid w:val="54EC153F"/>
    <w:rsid w:val="566B5FD6"/>
    <w:rsid w:val="56A53892"/>
    <w:rsid w:val="5728175E"/>
    <w:rsid w:val="5734171E"/>
    <w:rsid w:val="57C512E5"/>
    <w:rsid w:val="57E83927"/>
    <w:rsid w:val="5800606D"/>
    <w:rsid w:val="586B0701"/>
    <w:rsid w:val="58BD4DB3"/>
    <w:rsid w:val="58EB20C5"/>
    <w:rsid w:val="59710D46"/>
    <w:rsid w:val="5B243E89"/>
    <w:rsid w:val="5B800F26"/>
    <w:rsid w:val="5C124930"/>
    <w:rsid w:val="5C4A7838"/>
    <w:rsid w:val="5E35651C"/>
    <w:rsid w:val="5E8C49AC"/>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766314"/>
    <w:rsid w:val="66A70F60"/>
    <w:rsid w:val="66E22203"/>
    <w:rsid w:val="67133952"/>
    <w:rsid w:val="67330CCC"/>
    <w:rsid w:val="67C95196"/>
    <w:rsid w:val="67F5111B"/>
    <w:rsid w:val="687F107F"/>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550D0E"/>
    <w:rsid w:val="755E741F"/>
    <w:rsid w:val="75BD46DB"/>
    <w:rsid w:val="763D5ED6"/>
    <w:rsid w:val="76536663"/>
    <w:rsid w:val="76EB4627"/>
    <w:rsid w:val="777D3B96"/>
    <w:rsid w:val="77BC6EFE"/>
    <w:rsid w:val="77F474AF"/>
    <w:rsid w:val="78202D4E"/>
    <w:rsid w:val="78273E08"/>
    <w:rsid w:val="78E44CAE"/>
    <w:rsid w:val="79034C97"/>
    <w:rsid w:val="79967A89"/>
    <w:rsid w:val="7B550DA5"/>
    <w:rsid w:val="7B5F74F8"/>
    <w:rsid w:val="7B690630"/>
    <w:rsid w:val="7BB6153E"/>
    <w:rsid w:val="7CE74C9B"/>
    <w:rsid w:val="7CF47CCC"/>
    <w:rsid w:val="7D040AB6"/>
    <w:rsid w:val="7D4119E6"/>
    <w:rsid w:val="7D5F58C0"/>
    <w:rsid w:val="7E8C541C"/>
    <w:rsid w:val="7E99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1305</Words>
  <Characters>1377</Characters>
  <Lines>68</Lines>
  <Paragraphs>19</Paragraphs>
  <TotalTime>1</TotalTime>
  <ScaleCrop>false</ScaleCrop>
  <LinksUpToDate>false</LinksUpToDate>
  <CharactersWithSpaces>1465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2026-06-10T07:48:54Z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8327E141AB444382BF4FE1958694D2B4_13</vt:lpwstr>
  </property>
  <property fmtid="{D5CDD505-2E9C-101B-9397-08002B2CF9AE}" pid="4" name="KSOTemplateDocerSaveRecord">
    <vt:lpwstr>eyJoZGlkIjoiZDU1MTNmZmUyODIzN2MxNDgwNzc5NDI0N2ZkNjJhM2IiLCJ1c2VySWQiOiIzMTQ2NjUyOTIifQ==</vt:lpwstr>
  </property>
</Properties>
</file>