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w:t>
      </w:r>
      <w:r>
        <w:rPr>
          <w:rFonts w:hint="eastAsia" w:ascii="宋体" w:hAnsi="宋体"/>
          <w:b/>
          <w:color w:val="000000"/>
          <w:sz w:val="36"/>
          <w:lang w:val="en-US" w:eastAsia="zh-CN"/>
        </w:rPr>
        <w:t>107号</w:t>
      </w:r>
    </w:p>
    <w:p w14:paraId="4002C554">
      <w:pPr>
        <w:ind w:firstLine="723" w:firstLineChars="200"/>
        <w:rPr>
          <w:rFonts w:hint="eastAsia" w:ascii="宋体" w:hAnsi="宋体"/>
          <w:b/>
          <w:color w:val="000000"/>
          <w:sz w:val="36"/>
        </w:rPr>
      </w:pPr>
    </w:p>
    <w:p w14:paraId="203576E3">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人工智能眼底照相机</w:t>
      </w: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5</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人工智能眼底照相机</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6）107号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21万元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李老师 15881650086</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28050"/>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34A53429">
            <w:pPr>
              <w:pStyle w:val="27"/>
              <w:numPr>
                <w:ilvl w:val="0"/>
                <w:numId w:val="18"/>
              </w:numPr>
              <w:spacing w:line="240" w:lineRule="exact"/>
              <w:ind w:left="425" w:leftChars="0" w:hanging="425"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如果投标产品为进口医疗器械产品，进口医疗器械代理人需具备医疗器械经营许可证或经营备案凭证。</w:t>
            </w:r>
          </w:p>
          <w:p w14:paraId="68B028AC">
            <w:pPr>
              <w:pStyle w:val="27"/>
              <w:numPr>
                <w:ilvl w:val="0"/>
                <w:numId w:val="18"/>
              </w:numPr>
              <w:spacing w:line="240" w:lineRule="exact"/>
              <w:ind w:left="425" w:leftChars="0" w:hanging="425"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如果投标产品为国产医疗器械产品，生产厂家需具备医疗器械生产许可证。</w:t>
            </w:r>
          </w:p>
          <w:p w14:paraId="2695525A">
            <w:pPr>
              <w:pStyle w:val="27"/>
              <w:numPr>
                <w:ilvl w:val="0"/>
                <w:numId w:val="18"/>
              </w:numPr>
              <w:spacing w:line="240" w:lineRule="exact"/>
              <w:ind w:left="425" w:leftChars="0" w:hanging="425"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投标人需具备医疗器械经营许可证或经营备案凭证。</w:t>
            </w:r>
          </w:p>
          <w:p w14:paraId="0B45215A">
            <w:pPr>
              <w:numPr>
                <w:ilvl w:val="0"/>
                <w:numId w:val="18"/>
              </w:numPr>
              <w:ind w:left="425" w:leftChars="0" w:hanging="425" w:firstLineChars="0"/>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所投产品为医疗器械的需具备中华人民共和国医疗器械注册证或备案凭证。</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398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9"/>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360" w:firstLineChars="200"/>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绵阳市中心医院健康管理中心因业务工作需要，需购买1套人工智能眼底照相机。</w:t>
      </w:r>
    </w:p>
    <w:p w14:paraId="29B914A7">
      <w:pPr>
        <w:numPr>
          <w:ilvl w:val="0"/>
          <w:numId w:val="19"/>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50348E79">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视场角：</w:t>
      </w:r>
      <w:r>
        <w:rPr>
          <w:rFonts w:hint="eastAsia"/>
          <w:kern w:val="0"/>
          <w:sz w:val="20"/>
          <w:szCs w:val="20"/>
          <w:lang w:val="en-US" w:eastAsia="zh-CN"/>
        </w:rPr>
        <w:t>≥45</w:t>
      </w:r>
      <w:r>
        <w:rPr>
          <w:rFonts w:hint="eastAsia"/>
          <w:kern w:val="0"/>
          <w:sz w:val="20"/>
          <w:szCs w:val="20"/>
        </w:rPr>
        <w:t>°。</w:t>
      </w:r>
    </w:p>
    <w:p w14:paraId="222150FE">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照相瞳孔直径：≥3.3mm。</w:t>
      </w:r>
    </w:p>
    <w:p w14:paraId="5CF2E2B9">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采集图像分辨率：≥2400万。</w:t>
      </w:r>
    </w:p>
    <w:p w14:paraId="4F0CB902">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对焦方式：包含全自动、手动，自动切换左右眼、自动寻找瞳孔、自动校准瞳孔位置。</w:t>
      </w:r>
    </w:p>
    <w:p w14:paraId="45A965C0">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操作模式：包含全自动、手动，一键完成双眼自动拍照，自动追踪眼位（上下左右）、自动对焦（前后）、自动测量。</w:t>
      </w:r>
    </w:p>
    <w:p w14:paraId="0ACBABD5">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显示屏：≥8英寸触控屏。</w:t>
      </w:r>
    </w:p>
    <w:p w14:paraId="3945BD9A">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三轴调节范围：左右0-90mm， 前后0-40mm，上下0-40mm。</w:t>
      </w:r>
    </w:p>
    <w:p w14:paraId="22F11957">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颌托调节最大行程：≥65mm。</w:t>
      </w:r>
    </w:p>
    <w:p w14:paraId="503B8F77">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智能功能：内置AI病变辅助识别，能自动生成筛查报告。（提供眼部病变智能识别种类清单）</w:t>
      </w:r>
    </w:p>
    <w:p w14:paraId="0D36BD04">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具有本地化服务</w:t>
      </w:r>
      <w:r>
        <w:rPr>
          <w:rFonts w:hint="eastAsia"/>
          <w:kern w:val="0"/>
          <w:sz w:val="20"/>
          <w:szCs w:val="20"/>
          <w:lang w:val="en-US" w:eastAsia="zh-CN"/>
        </w:rPr>
        <w:t>工作站</w:t>
      </w:r>
      <w:r>
        <w:rPr>
          <w:rFonts w:hint="eastAsia"/>
          <w:kern w:val="0"/>
          <w:sz w:val="20"/>
          <w:szCs w:val="20"/>
        </w:rPr>
        <w:t>：存储器≥1T，内存≥32G。</w:t>
      </w:r>
    </w:p>
    <w:p w14:paraId="39D0A565">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操作方位：患者侧、对侧、旁侧；触摸控制屏可360°旋转。</w:t>
      </w:r>
    </w:p>
    <w:p w14:paraId="2741D21A">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拍照模式：自动、手动。</w:t>
      </w:r>
    </w:p>
    <w:p w14:paraId="06BE07C7">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拍摄模式：免散瞳、散瞳彩照。</w:t>
      </w:r>
    </w:p>
    <w:p w14:paraId="768B0E12">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拍摄光源：LED光。</w:t>
      </w:r>
    </w:p>
    <w:p w14:paraId="0D11D9F6">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患者屈光度校正范围：无补偿透镜：-18D～+18D。</w:t>
      </w:r>
    </w:p>
    <w:p w14:paraId="2C302DFD">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采集模块：内置医用CCD。</w:t>
      </w:r>
    </w:p>
    <w:p w14:paraId="4F6CB2BC">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曝光模式：自动。</w:t>
      </w:r>
    </w:p>
    <w:p w14:paraId="17C1247D">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分辨率：视场中心处 ≥60 lp/mm，视场中部处 ≥40 lp/mm，视场边缘处 ：≥25 lp/mm。</w:t>
      </w:r>
    </w:p>
    <w:p w14:paraId="6B6571A5">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图像拼图：自动、手动。</w:t>
      </w:r>
    </w:p>
    <w:p w14:paraId="52881074">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图像处理：伽马值，亮度，色彩，对比度，病灶标注，随访对比。</w:t>
      </w:r>
    </w:p>
    <w:p w14:paraId="3A32476D">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影像外部存储：可精准关联对应体检者信息，支持外接USB存储设备，按体检者建档分类保存拍摄影像资料，数据归档清晰可溯源。</w:t>
      </w:r>
    </w:p>
    <w:p w14:paraId="34CFA877">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数据传输方式：设备自带标准对接接口，具有WIFI/USB/DICOM/FTP/网口；端口开放，支持接入医院体检系统、眼科远程PACS系统；具有数据共享连接端口，主机可直连WIFI上传数据到医院系统，数据双向互通。</w:t>
      </w:r>
    </w:p>
    <w:p w14:paraId="18B66F27">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数据库：具有中文数据库。</w:t>
      </w:r>
    </w:p>
    <w:p w14:paraId="23285562">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报告打印：具有A4、A5、A6打印纸可选。</w:t>
      </w:r>
    </w:p>
    <w:p w14:paraId="0B871408">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lang w:val="en-US" w:eastAsia="zh-CN"/>
        </w:rPr>
        <w:t>图文工作站：显示器屏幕≥24英寸，内存≥32G，硬盘存储≥500GB，处理器≥I7或R7。</w:t>
      </w:r>
    </w:p>
    <w:p w14:paraId="2B9071F5">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配置：眼底相机主机1台、</w:t>
      </w:r>
      <w:r>
        <w:rPr>
          <w:rFonts w:hint="eastAsia"/>
          <w:kern w:val="0"/>
          <w:sz w:val="20"/>
          <w:szCs w:val="20"/>
          <w:lang w:val="en-US" w:eastAsia="zh-CN"/>
        </w:rPr>
        <w:t>图文</w:t>
      </w:r>
      <w:r>
        <w:rPr>
          <w:rFonts w:hint="eastAsia"/>
          <w:kern w:val="0"/>
          <w:sz w:val="20"/>
          <w:szCs w:val="20"/>
        </w:rPr>
        <w:t>工作站1套、本地化服务</w:t>
      </w:r>
      <w:r>
        <w:rPr>
          <w:rFonts w:hint="eastAsia"/>
          <w:kern w:val="0"/>
          <w:sz w:val="20"/>
          <w:szCs w:val="20"/>
          <w:lang w:val="en-US" w:eastAsia="zh-CN"/>
        </w:rPr>
        <w:t>工作站</w:t>
      </w:r>
      <w:r>
        <w:rPr>
          <w:rFonts w:hint="eastAsia"/>
          <w:kern w:val="0"/>
          <w:sz w:val="20"/>
          <w:szCs w:val="20"/>
        </w:rPr>
        <w:t>1套、AI病变辅助识别智能软件1套。</w:t>
      </w:r>
    </w:p>
    <w:p w14:paraId="7501A30E">
      <w:pPr>
        <w:numPr>
          <w:ilvl w:val="0"/>
          <w:numId w:val="0"/>
        </w:numPr>
        <w:spacing w:line="360" w:lineRule="auto"/>
        <w:ind w:leftChars="0"/>
        <w:rPr>
          <w:rFonts w:hint="eastAsia" w:asciiTheme="minorHAnsi" w:hAnsiTheme="minorHAnsi" w:eastAsiaTheme="minorEastAsia" w:cstheme="minorBidi"/>
          <w:kern w:val="0"/>
          <w:sz w:val="24"/>
          <w:szCs w:val="24"/>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3366E337">
      <w:pPr>
        <w:pStyle w:val="46"/>
        <w:jc w:val="left"/>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1、成交供应商需在30日内与采购人签订合同，签订合同后90日内提供货物并进行验收。</w:t>
      </w:r>
    </w:p>
    <w:p w14:paraId="6A14CC62">
      <w:pPr>
        <w:pStyle w:val="46"/>
        <w:jc w:val="left"/>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2、付款方式：货物验收合格并正常运行后，采购人收到中标人提交完备票据凭证资料后30日内支付90%款项，正常运行1年后支付10%尾款。</w:t>
      </w:r>
    </w:p>
    <w:p w14:paraId="0477A261">
      <w:pPr>
        <w:pStyle w:val="46"/>
        <w:jc w:val="left"/>
        <w:rPr>
          <w:rFonts w:hint="default"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3、验收要求：医学装备科和使用科室会同供应商共同验收。验收货物：国产产品生产日期为6个月以内的货物，进口产品生产日期为12个月以内的货物。</w:t>
      </w:r>
    </w:p>
    <w:p w14:paraId="0AE6A7BC">
      <w:pPr>
        <w:pStyle w:val="7"/>
        <w:spacing w:line="360" w:lineRule="auto"/>
        <w:ind w:firstLine="0"/>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4、售后服务：保修期≥3年。</w:t>
      </w: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bookmarkStart w:id="78" w:name="_GoBack"/>
      <w:bookmarkEnd w:id="78"/>
    </w:p>
    <w:p w14:paraId="7908AF34">
      <w:pPr>
        <w:pStyle w:val="2"/>
        <w:numPr>
          <w:ilvl w:val="0"/>
          <w:numId w:val="0"/>
        </w:numPr>
        <w:ind w:left="402"/>
      </w:pPr>
      <w:bookmarkStart w:id="8" w:name="_Toc3094"/>
      <w:bookmarkStart w:id="9" w:name="_Toc22827"/>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29819"/>
      <w:bookmarkStart w:id="12" w:name="_Toc4960"/>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19851"/>
      <w:bookmarkStart w:id="15" w:name="_Toc9428"/>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1544"/>
      <w:bookmarkStart w:id="18" w:name="_Toc9041"/>
      <w:bookmarkStart w:id="19" w:name="_Toc32352"/>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24859"/>
      <w:bookmarkStart w:id="23" w:name="_Toc32749"/>
      <w:bookmarkStart w:id="24" w:name="_Toc17163"/>
      <w:bookmarkStart w:id="25" w:name="_Toc1690"/>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17905"/>
      <w:bookmarkStart w:id="27" w:name="_Toc6803"/>
      <w:bookmarkStart w:id="28" w:name="_Toc3558"/>
      <w:bookmarkStart w:id="29" w:name="_Toc2412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5996"/>
      <w:bookmarkStart w:id="31" w:name="_Toc27526"/>
      <w:bookmarkStart w:id="32" w:name="_Toc2989"/>
      <w:bookmarkStart w:id="33" w:name="_Toc27135"/>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5056"/>
      <w:bookmarkStart w:id="35" w:name="_Toc7233"/>
      <w:bookmarkStart w:id="36" w:name="_Toc19987"/>
      <w:bookmarkStart w:id="37" w:name="_Toc2031"/>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6482"/>
      <w:bookmarkStart w:id="39" w:name="_Toc3023"/>
      <w:bookmarkStart w:id="40" w:name="_Toc14829"/>
      <w:bookmarkStart w:id="41" w:name="_Toc11352"/>
      <w:bookmarkStart w:id="42" w:name="_Toc21519"/>
      <w:bookmarkStart w:id="43" w:name="_Toc1602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31838"/>
      <w:bookmarkStart w:id="45" w:name="_Toc4305"/>
      <w:bookmarkStart w:id="46" w:name="_Toc22676"/>
      <w:bookmarkStart w:id="47" w:name="_Toc17857"/>
      <w:bookmarkStart w:id="48" w:name="_Toc30971"/>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706"/>
      <w:bookmarkStart w:id="53" w:name="_Toc25357"/>
      <w:bookmarkStart w:id="54" w:name="_Toc13904"/>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1351"/>
      <w:bookmarkStart w:id="58" w:name="_Toc25638"/>
      <w:bookmarkStart w:id="59" w:name="_Toc20589"/>
      <w:bookmarkStart w:id="60" w:name="_Toc12015"/>
      <w:bookmarkStart w:id="61" w:name="_Toc15526"/>
      <w:bookmarkStart w:id="62" w:name="_Toc27661"/>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6435"/>
      <w:bookmarkStart w:id="64" w:name="_Toc2041"/>
      <w:bookmarkStart w:id="65" w:name="_Toc23967"/>
      <w:bookmarkStart w:id="66" w:name="_Toc12967"/>
      <w:bookmarkStart w:id="67" w:name="_Toc1074"/>
      <w:bookmarkStart w:id="68" w:name="_Toc26969"/>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32605"/>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14685"/>
      <w:bookmarkStart w:id="74" w:name="_Toc30002"/>
      <w:bookmarkStart w:id="75"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16605F2-94ED-490B-981B-CAE2FF70149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F680F7F-5D18-477E-AAF9-A7AFF73A1A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DBDB13F-7347-45E8-9C31-B1F6D6A2F83B}"/>
  </w:font>
  <w:font w:name="仿宋">
    <w:panose1 w:val="02010609060101010101"/>
    <w:charset w:val="86"/>
    <w:family w:val="modern"/>
    <w:pitch w:val="default"/>
    <w:sig w:usb0="800002BF" w:usb1="38CF7CFA" w:usb2="00000016" w:usb3="00000000" w:csb0="00040001" w:csb1="00000000"/>
    <w:embedRegular r:id="rId4" w:fontKey="{0723D5D9-3ACA-42C4-BD19-27B8519E0003}"/>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BD8F4B10-3AB7-459F-B512-15318FD6DC8F}"/>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9A303E6D"/>
    <w:multiLevelType w:val="singleLevel"/>
    <w:tmpl w:val="9A303E6D"/>
    <w:lvl w:ilvl="0" w:tentative="0">
      <w:start w:val="1"/>
      <w:numFmt w:val="decimal"/>
      <w:lvlText w:val="%1."/>
      <w:lvlJc w:val="left"/>
      <w:pPr>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5">
    <w:nsid w:val="BFE816C4"/>
    <w:multiLevelType w:val="singleLevel"/>
    <w:tmpl w:val="BFE816C4"/>
    <w:lvl w:ilvl="0" w:tentative="0">
      <w:start w:val="1"/>
      <w:numFmt w:val="chineseCounting"/>
      <w:suff w:val="nothing"/>
      <w:lvlText w:val="%1、"/>
      <w:lvlJc w:val="left"/>
      <w:rPr>
        <w:rFonts w:hint="eastAsia"/>
      </w:rPr>
    </w:lvl>
  </w:abstractNum>
  <w:abstractNum w:abstractNumId="6">
    <w:nsid w:val="D18EAA20"/>
    <w:multiLevelType w:val="singleLevel"/>
    <w:tmpl w:val="D18EAA20"/>
    <w:lvl w:ilvl="0" w:tentative="0">
      <w:start w:val="1"/>
      <w:numFmt w:val="decimal"/>
      <w:suff w:val="nothing"/>
      <w:lvlText w:val="（%1）"/>
      <w:lvlJc w:val="left"/>
    </w:lvl>
  </w:abstractNum>
  <w:abstractNum w:abstractNumId="7">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8">
    <w:nsid w:val="E83CEB73"/>
    <w:multiLevelType w:val="singleLevel"/>
    <w:tmpl w:val="E83CEB73"/>
    <w:lvl w:ilvl="0" w:tentative="0">
      <w:start w:val="1"/>
      <w:numFmt w:val="decimal"/>
      <w:lvlText w:val="%1."/>
      <w:lvlJc w:val="left"/>
      <w:pPr>
        <w:ind w:left="425" w:hanging="425"/>
      </w:pPr>
      <w:rPr>
        <w:rFonts w:hint="default"/>
      </w:rPr>
    </w:lvl>
  </w:abstractNum>
  <w:abstractNum w:abstractNumId="9">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10">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1">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2">
    <w:nsid w:val="FCA5E3A8"/>
    <w:multiLevelType w:val="singleLevel"/>
    <w:tmpl w:val="FCA5E3A8"/>
    <w:lvl w:ilvl="0" w:tentative="0">
      <w:start w:val="1"/>
      <w:numFmt w:val="decimal"/>
      <w:suff w:val="nothing"/>
      <w:lvlText w:val="（%1）"/>
      <w:lvlJc w:val="left"/>
      <w:pPr>
        <w:ind w:left="-210"/>
      </w:pPr>
    </w:lvl>
  </w:abstractNum>
  <w:abstractNum w:abstractNumId="13">
    <w:nsid w:val="1F712D09"/>
    <w:multiLevelType w:val="singleLevel"/>
    <w:tmpl w:val="1F712D09"/>
    <w:lvl w:ilvl="0" w:tentative="0">
      <w:start w:val="1"/>
      <w:numFmt w:val="decimal"/>
      <w:lvlText w:val="(%1)"/>
      <w:lvlJc w:val="left"/>
      <w:pPr>
        <w:ind w:left="218" w:hanging="425"/>
      </w:pPr>
      <w:rPr>
        <w:rFonts w:hint="default"/>
      </w:rPr>
    </w:lvl>
  </w:abstractNum>
  <w:abstractNum w:abstractNumId="14">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3A69C7D9"/>
    <w:multiLevelType w:val="singleLevel"/>
    <w:tmpl w:val="3A69C7D9"/>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8">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9">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4"/>
  </w:num>
  <w:num w:numId="2">
    <w:abstractNumId w:val="11"/>
  </w:num>
  <w:num w:numId="3">
    <w:abstractNumId w:val="16"/>
  </w:num>
  <w:num w:numId="4">
    <w:abstractNumId w:val="19"/>
  </w:num>
  <w:num w:numId="5">
    <w:abstractNumId w:val="13"/>
  </w:num>
  <w:num w:numId="6">
    <w:abstractNumId w:val="18"/>
  </w:num>
  <w:num w:numId="7">
    <w:abstractNumId w:val="15"/>
  </w:num>
  <w:num w:numId="8">
    <w:abstractNumId w:val="10"/>
  </w:num>
  <w:num w:numId="9">
    <w:abstractNumId w:val="17"/>
  </w:num>
  <w:num w:numId="10">
    <w:abstractNumId w:val="2"/>
  </w:num>
  <w:num w:numId="11">
    <w:abstractNumId w:val="6"/>
  </w:num>
  <w:num w:numId="12">
    <w:abstractNumId w:val="0"/>
  </w:num>
  <w:num w:numId="13">
    <w:abstractNumId w:val="3"/>
  </w:num>
  <w:num w:numId="14">
    <w:abstractNumId w:val="9"/>
  </w:num>
  <w:num w:numId="15">
    <w:abstractNumId w:val="4"/>
  </w:num>
  <w:num w:numId="16">
    <w:abstractNumId w:val="7"/>
  </w:num>
  <w:num w:numId="17">
    <w:abstractNumId w:val="12"/>
  </w:num>
  <w:num w:numId="18">
    <w:abstractNumId w:val="8"/>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7D6EF4"/>
    <w:rsid w:val="371E7B30"/>
    <w:rsid w:val="37BF3B20"/>
    <w:rsid w:val="380B5401"/>
    <w:rsid w:val="38323B02"/>
    <w:rsid w:val="38AE5E8C"/>
    <w:rsid w:val="3A06710B"/>
    <w:rsid w:val="3A335BDD"/>
    <w:rsid w:val="3A900FE8"/>
    <w:rsid w:val="3A973F7E"/>
    <w:rsid w:val="3B4E7DFC"/>
    <w:rsid w:val="3C1063F2"/>
    <w:rsid w:val="3CBC5C91"/>
    <w:rsid w:val="3D375AA1"/>
    <w:rsid w:val="3D931F15"/>
    <w:rsid w:val="3DB51E2C"/>
    <w:rsid w:val="3EA40469"/>
    <w:rsid w:val="3F6C393F"/>
    <w:rsid w:val="3FA84948"/>
    <w:rsid w:val="3FE34CD0"/>
    <w:rsid w:val="41600431"/>
    <w:rsid w:val="42075FF8"/>
    <w:rsid w:val="42434B77"/>
    <w:rsid w:val="42D94E43"/>
    <w:rsid w:val="42E77C3D"/>
    <w:rsid w:val="4335673E"/>
    <w:rsid w:val="43B34232"/>
    <w:rsid w:val="43C401ED"/>
    <w:rsid w:val="44A32AC2"/>
    <w:rsid w:val="452C0E08"/>
    <w:rsid w:val="454937BA"/>
    <w:rsid w:val="46271B24"/>
    <w:rsid w:val="46284338"/>
    <w:rsid w:val="465B6B84"/>
    <w:rsid w:val="465D0053"/>
    <w:rsid w:val="468567BB"/>
    <w:rsid w:val="4710374A"/>
    <w:rsid w:val="477F61D9"/>
    <w:rsid w:val="4782487D"/>
    <w:rsid w:val="47F36CDA"/>
    <w:rsid w:val="480756B2"/>
    <w:rsid w:val="483002E2"/>
    <w:rsid w:val="489F1E0A"/>
    <w:rsid w:val="48D62926"/>
    <w:rsid w:val="49344560"/>
    <w:rsid w:val="495751DE"/>
    <w:rsid w:val="497004D0"/>
    <w:rsid w:val="4AB820A2"/>
    <w:rsid w:val="4B4F618D"/>
    <w:rsid w:val="4BAD0151"/>
    <w:rsid w:val="4BD854D0"/>
    <w:rsid w:val="4C8F75A2"/>
    <w:rsid w:val="4CB701C3"/>
    <w:rsid w:val="4D4C612C"/>
    <w:rsid w:val="4D7F5185"/>
    <w:rsid w:val="4D7F6DB0"/>
    <w:rsid w:val="4E8C008E"/>
    <w:rsid w:val="4F784E82"/>
    <w:rsid w:val="4FAB2261"/>
    <w:rsid w:val="4FD14828"/>
    <w:rsid w:val="506A72A7"/>
    <w:rsid w:val="50771A9C"/>
    <w:rsid w:val="52B04438"/>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BC375D3"/>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C60FC0"/>
    <w:rsid w:val="63C619D1"/>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115</Words>
  <Characters>128</Characters>
  <Lines>58</Lines>
  <Paragraphs>16</Paragraphs>
  <TotalTime>0</TotalTime>
  <ScaleCrop>false</ScaleCrop>
  <LinksUpToDate>false</LinksUpToDate>
  <CharactersWithSpaces>148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2026-05-29T00:16:29Z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