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比选（2026）102号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腹膜透析机管路</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腹膜透析机管路</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比选（2026）102号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4"/>
          <w:szCs w:val="24"/>
          <w:u w:val="none"/>
          <w:lang w:val="en-US" w:eastAsia="zh-CN"/>
        </w:rPr>
        <w:t>用于腹膜透析机进行辅助腹膜透析治疗。</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肾病内科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腹膜透析机管路</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579BA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1.用于腹膜透析机进行辅助腹膜透析治疗。</w:t>
            </w:r>
          </w:p>
          <w:p w14:paraId="6BFE41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2.耗材为四川省《药品和医用耗材招采管理系统》价格联动挂网专区挂网的产品；</w:t>
            </w:r>
          </w:p>
          <w:p w14:paraId="0E8A63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57E8C6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D42FF93-1401-488D-A121-D299EE7FCEB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EF98418-9469-4F86-B204-B6E2610462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C7CA483-593A-4E9C-AF41-0C7A3EB696A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0A215C1-BB14-4485-9B12-46A98D6378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D3E80"/>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9862DE"/>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579E0"/>
    <w:rsid w:val="35D74205"/>
    <w:rsid w:val="367D6EF4"/>
    <w:rsid w:val="37242B85"/>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D66444"/>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371BBB"/>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133243"/>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1</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2026-05-22T08:26:40Z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96DC639854954EA8892FE786DB4DB4B1_13</vt:lpwstr>
  </property>
  <property fmtid="{D5CDD505-2E9C-101B-9397-08002B2CF9AE}" pid="4" name="KSOTemplateDocerSaveRecord">
    <vt:lpwstr>eyJoZGlkIjoiZDU1MTNmZmUyODIzN2MxNDgwNzc5NDI0N2ZkNjJhM2IiLCJ1c2VySWQiOiIzMTQ2NjUyOTIifQ==</vt:lpwstr>
  </property>
</Properties>
</file>