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比选（2026）090号  </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val="en-US" w:eastAsia="zh-CN"/>
        </w:rPr>
        <w:t>椎体成形系统及配套耗材</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val="en-US" w:eastAsia="zh-CN"/>
              </w:rPr>
              <w:t>椎体成形系统及配套耗材</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eastAsia="仿宋" w:cs="仿宋"/>
                <w:sz w:val="22"/>
                <w:lang w:eastAsia="zh-CN"/>
              </w:rPr>
            </w:pPr>
            <w:r>
              <w:rPr>
                <w:rFonts w:hint="eastAsia" w:ascii="仿宋" w:hAnsi="仿宋" w:eastAsia="仿宋" w:cs="仿宋"/>
                <w:sz w:val="22"/>
                <w:lang w:eastAsia="zh-CN"/>
              </w:rPr>
              <w:t xml:space="preserve"> MYCH 比选（2026）090号  </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kern w:val="0"/>
          <w:sz w:val="24"/>
          <w:szCs w:val="24"/>
          <w:u w:val="none"/>
          <w:lang w:val="en-US" w:eastAsia="zh-CN" w:bidi="ar"/>
        </w:rPr>
        <w:t>用于经皮椎体后凸成形术或经皮椎体成形术中，建立工作通道，填充骨水泥，恢复椎体解剖结构。</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1403"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椎体成形系统及配套耗材</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189749BD">
            <w:pPr>
              <w:keepNext w:val="0"/>
              <w:keepLines w:val="0"/>
              <w:widowControl/>
              <w:numPr>
                <w:ilvl w:val="0"/>
                <w:numId w:val="16"/>
              </w:numPr>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用于经皮椎体及后凸成形术或经皮椎体成形术中，建立工作通道，填充骨水泥，恢复椎体解剖结构。</w:t>
            </w:r>
          </w:p>
          <w:p w14:paraId="12BA1246">
            <w:pPr>
              <w:keepNext w:val="0"/>
              <w:keepLines w:val="0"/>
              <w:widowControl/>
              <w:numPr>
                <w:ilvl w:val="0"/>
                <w:numId w:val="16"/>
              </w:numPr>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属四川省《药品和医用耗材招采管理系统》价格联动挂网专区挂网的产品；3、可计费材料医保码在四川省医保局可查询；</w:t>
            </w:r>
          </w:p>
          <w:p w14:paraId="7027FB48">
            <w:pPr>
              <w:keepNext w:val="0"/>
              <w:keepLines w:val="0"/>
              <w:widowControl/>
              <w:numPr>
                <w:numId w:val="0"/>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1634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17163"/>
      <w:bookmarkStart w:id="26" w:name="_Toc24859"/>
      <w:bookmarkStart w:id="27" w:name="_Toc3274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3558"/>
      <w:bookmarkStart w:id="29" w:name="_Toc24123"/>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27135"/>
      <w:bookmarkStart w:id="34" w:name="_Toc599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2031"/>
      <w:bookmarkStart w:id="38" w:name="_Toc7233"/>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6029"/>
      <w:bookmarkStart w:id="41" w:name="_Toc21519"/>
      <w:bookmarkStart w:id="42" w:name="_Toc11352"/>
      <w:bookmarkStart w:id="43" w:name="_Toc3023"/>
      <w:bookmarkStart w:id="44" w:name="_Toc6482"/>
      <w:bookmarkStart w:id="45" w:name="_Toc148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0971"/>
      <w:bookmarkStart w:id="48" w:name="_Toc31838"/>
      <w:bookmarkStart w:id="49" w:name="_Toc4305"/>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27661"/>
      <w:bookmarkStart w:id="63" w:name="_Toc11351"/>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26969"/>
      <w:bookmarkStart w:id="67" w:name="_Toc16435"/>
      <w:bookmarkStart w:id="68" w:name="_Toc1074"/>
      <w:bookmarkStart w:id="69" w:name="_Toc12967"/>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C69A4F6-48D4-45F2-A318-4428D132A6B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B011689-4276-4AF0-92FD-9F728AA002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21F36451-0A88-4633-8DFF-8687909AA9DB}"/>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1C31DC69-AD7B-4AB8-97A4-CEF4F51E2E6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CDB4D479"/>
    <w:multiLevelType w:val="singleLevel"/>
    <w:tmpl w:val="CDB4D479"/>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3"/>
    <w:lvlOverride w:ilvl="0">
      <w:startOverride w:val="1"/>
    </w:lvlOverride>
  </w:num>
  <w:num w:numId="14">
    <w:abstractNumId w:val="8"/>
    <w:lvlOverride w:ilvl="0">
      <w:startOverride w:val="1"/>
    </w:lvlOverride>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7A3313"/>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6F46E2B"/>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B77665"/>
    <w:rsid w:val="33C24ADF"/>
    <w:rsid w:val="343706EB"/>
    <w:rsid w:val="34D7553F"/>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42A2F"/>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2026-05-07T06:46:50Z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E751FCB6A8F3482694BB3718F773E352_13</vt:lpwstr>
  </property>
  <property fmtid="{D5CDD505-2E9C-101B-9397-08002B2CF9AE}" pid="4" name="KSOTemplateDocerSaveRecord">
    <vt:lpwstr>eyJoZGlkIjoiZDU1MTNmZmUyODIzN2MxNDgwNzc5NDI0N2ZkNjJhM2IiLCJ1c2VySWQiOiIzMTQ2NjUyOTIifQ==</vt:lpwstr>
  </property>
</Properties>
</file>