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比选（2026）086号 </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bookmarkStart w:id="80" w:name="_GoBack"/>
      <w:bookmarkEnd w:id="80"/>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眼用全氟丙烷气体</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5</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眼用全氟丙烷气体</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比选（2026）086号 </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28050"/>
      <w:bookmarkStart w:id="5" w:name="_Toc5431"/>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3988"/>
      <w:bookmarkStart w:id="8" w:name="_Toc12193"/>
      <w:bookmarkStart w:id="9" w:name="_Toc12668"/>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B4C4CB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8"/>
          <w:szCs w:val="28"/>
          <w:u w:val="none"/>
          <w:lang w:val="en-US" w:eastAsia="zh-CN"/>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i w:val="0"/>
          <w:iCs w:val="0"/>
          <w:color w:val="000000"/>
          <w:sz w:val="22"/>
          <w:szCs w:val="22"/>
          <w:u w:val="none"/>
          <w:lang w:val="en-US" w:eastAsia="zh-CN"/>
        </w:rPr>
        <w:t>用于玻璃体视网膜手术中眼内填充。</w:t>
      </w:r>
    </w:p>
    <w:p w14:paraId="4CFDD63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眼科</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眼用全氟丙烷气体</w:t>
            </w:r>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32C890E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1.纯度高≥99%，用于玻璃体视网膜手术中眼内填充。</w:t>
            </w:r>
          </w:p>
          <w:p w14:paraId="2A4813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2.四川省《药品和医用耗材招采管理系统》价格联动挂网专区挂网的产品。</w:t>
            </w:r>
          </w:p>
          <w:p w14:paraId="765C1C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3.可计费材料医保码在四川省医保局可查询。</w:t>
            </w:r>
          </w:p>
          <w:p w14:paraId="3D9C4F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4、需提供样品。</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16344"/>
      <w:bookmarkStart w:id="11" w:name="_Toc22827"/>
      <w:bookmarkStart w:id="12" w:name="_Toc309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29819"/>
      <w:bookmarkStart w:id="14" w:name="_Toc5913"/>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9428"/>
      <w:bookmarkStart w:id="17" w:name="_Toc30609"/>
      <w:bookmarkStart w:id="18" w:name="_Toc19851"/>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9041"/>
      <w:bookmarkStart w:id="20" w:name="_Toc32352"/>
      <w:bookmarkStart w:id="21" w:name="_Toc1544"/>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4097"/>
      <w:bookmarkStart w:id="23" w:name="_Toc21472"/>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1690"/>
      <w:bookmarkStart w:id="25" w:name="_Toc17163"/>
      <w:bookmarkStart w:id="26" w:name="_Toc32749"/>
      <w:bookmarkStart w:id="27" w:name="_Toc24859"/>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24123"/>
      <w:bookmarkStart w:id="29" w:name="_Toc680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2989"/>
      <w:bookmarkStart w:id="33" w:name="_Toc27526"/>
      <w:bookmarkStart w:id="34" w:name="_Toc5996"/>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19987"/>
      <w:bookmarkStart w:id="37" w:name="_Toc7233"/>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3023"/>
      <w:bookmarkStart w:id="42" w:name="_Toc6482"/>
      <w:bookmarkStart w:id="43" w:name="_Toc21519"/>
      <w:bookmarkStart w:id="44" w:name="_Toc16029"/>
      <w:bookmarkStart w:id="45" w:name="_Toc1482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4305"/>
      <w:bookmarkStart w:id="47" w:name="_Toc31838"/>
      <w:bookmarkStart w:id="48" w:name="_Toc22676"/>
      <w:bookmarkStart w:id="49" w:name="_Toc30971"/>
      <w:bookmarkStart w:id="50" w:name="_Toc17857"/>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15613"/>
      <w:bookmarkStart w:id="52" w:name="_Toc27186"/>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706"/>
      <w:bookmarkStart w:id="55" w:name="_Toc13904"/>
      <w:bookmarkStart w:id="56" w:name="_Toc25357"/>
    </w:p>
    <w:p w14:paraId="7000C7AD">
      <w:pPr>
        <w:pStyle w:val="3"/>
        <w:ind w:firstLine="0"/>
      </w:pPr>
      <w:bookmarkStart w:id="57" w:name="_Toc15508"/>
      <w:bookmarkStart w:id="58" w:name="_Toc23146"/>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15526"/>
      <w:bookmarkStart w:id="60" w:name="_Toc20589"/>
      <w:bookmarkStart w:id="61" w:name="_Toc12015"/>
      <w:bookmarkStart w:id="62" w:name="_Toc25638"/>
      <w:bookmarkStart w:id="63" w:name="_Toc11351"/>
      <w:bookmarkStart w:id="64" w:name="_Toc27661"/>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6435"/>
      <w:bookmarkStart w:id="66" w:name="_Toc2041"/>
      <w:bookmarkStart w:id="67" w:name="_Toc23967"/>
      <w:bookmarkStart w:id="68" w:name="_Toc26969"/>
      <w:bookmarkStart w:id="69" w:name="_Toc12967"/>
      <w:bookmarkStart w:id="70" w:name="_Toc1074"/>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2605"/>
      <w:bookmarkStart w:id="72" w:name="_Toc24494"/>
      <w:bookmarkStart w:id="73" w:name="_Toc3871"/>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29032"/>
      <w:bookmarkStart w:id="76" w:name="_Toc30002"/>
      <w:bookmarkStart w:id="77"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8DFB16E-D40C-4857-86A2-AAE692A1ADF1}"/>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7EB08F58-D0D3-4D0A-B927-B0F5AA28DB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329DD258-4097-4192-ADB4-A22276DE7A0C}"/>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4E17F7BE-11FE-4980-8D78-8FE24C02872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6684B5A"/>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7E25DE6"/>
    <w:rsid w:val="29502FD4"/>
    <w:rsid w:val="29A078DB"/>
    <w:rsid w:val="29C5318E"/>
    <w:rsid w:val="2A151926"/>
    <w:rsid w:val="2A1B7225"/>
    <w:rsid w:val="2A3335F4"/>
    <w:rsid w:val="2AAD33E1"/>
    <w:rsid w:val="2AEF232A"/>
    <w:rsid w:val="2AF54989"/>
    <w:rsid w:val="2C9A0A9E"/>
    <w:rsid w:val="2CC93AF1"/>
    <w:rsid w:val="2CE462F8"/>
    <w:rsid w:val="2DA70D65"/>
    <w:rsid w:val="2E8822E7"/>
    <w:rsid w:val="2F966F61"/>
    <w:rsid w:val="305F1EED"/>
    <w:rsid w:val="30EC595D"/>
    <w:rsid w:val="31C12A2E"/>
    <w:rsid w:val="31F51A59"/>
    <w:rsid w:val="32724DD0"/>
    <w:rsid w:val="33C24ADF"/>
    <w:rsid w:val="343706EB"/>
    <w:rsid w:val="34D7553F"/>
    <w:rsid w:val="351A08D0"/>
    <w:rsid w:val="357519FC"/>
    <w:rsid w:val="35A61797"/>
    <w:rsid w:val="35D74205"/>
    <w:rsid w:val="367D6EF4"/>
    <w:rsid w:val="37BF3B20"/>
    <w:rsid w:val="380B5401"/>
    <w:rsid w:val="38323B02"/>
    <w:rsid w:val="38AE5E8C"/>
    <w:rsid w:val="38E350E4"/>
    <w:rsid w:val="39704948"/>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5382C"/>
    <w:rsid w:val="545E542E"/>
    <w:rsid w:val="566B5FD6"/>
    <w:rsid w:val="56A53892"/>
    <w:rsid w:val="5728175E"/>
    <w:rsid w:val="5734171E"/>
    <w:rsid w:val="57C512E5"/>
    <w:rsid w:val="57E83927"/>
    <w:rsid w:val="586B0701"/>
    <w:rsid w:val="58BD4DB3"/>
    <w:rsid w:val="59710D46"/>
    <w:rsid w:val="5B243E89"/>
    <w:rsid w:val="5B800F26"/>
    <w:rsid w:val="5C124930"/>
    <w:rsid w:val="5C4A7838"/>
    <w:rsid w:val="5E35651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9D50CF4"/>
    <w:rsid w:val="6AA97CAB"/>
    <w:rsid w:val="6AD401BA"/>
    <w:rsid w:val="6B910106"/>
    <w:rsid w:val="6C442A2F"/>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550D0E"/>
    <w:rsid w:val="75BD46DB"/>
    <w:rsid w:val="763D5ED6"/>
    <w:rsid w:val="76536663"/>
    <w:rsid w:val="76EB4627"/>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4323</Words>
  <Characters>4418</Characters>
  <Lines>68</Lines>
  <Paragraphs>19</Paragraphs>
  <TotalTime>0</TotalTime>
  <ScaleCrop>false</ScaleCrop>
  <LinksUpToDate>false</LinksUpToDate>
  <CharactersWithSpaces>4510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2026-04-30T07:33:36Z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45B0ADAD2D1644BA8F481AAB3DDF454D_13</vt:lpwstr>
  </property>
  <property fmtid="{D5CDD505-2E9C-101B-9397-08002B2CF9AE}" pid="4" name="KSOTemplateDocerSaveRecord">
    <vt:lpwstr>eyJoZGlkIjoiZDU1MTNmZmUyODIzN2MxNDgwNzc5NDI0N2ZkNjJhM2IiLCJ1c2VySWQiOiIzMTQ2NjUyOTIifQ==</vt:lpwstr>
  </property>
</Properties>
</file>