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48号</w:t>
      </w:r>
    </w:p>
    <w:p w14:paraId="4002C554">
      <w:pPr>
        <w:ind w:firstLine="723" w:firstLineChars="200"/>
        <w:rPr>
          <w:rFonts w:hint="eastAsia" w:ascii="宋体" w:hAnsi="宋体"/>
          <w:b/>
          <w:color w:val="000000"/>
          <w:sz w:val="36"/>
        </w:rPr>
      </w:pPr>
    </w:p>
    <w:p w14:paraId="250C7BBF">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床单元消毒机</w:t>
      </w:r>
    </w:p>
    <w:p w14:paraId="203576E3">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4</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床单元消毒机</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48号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5500元/台，年采购量不超过29.9万元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侯老师 13541736263</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19400"/>
      <w:bookmarkStart w:id="3" w:name="_Toc28050"/>
      <w:bookmarkStart w:id="4" w:name="_Toc5431"/>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24A017">
            <w:pPr>
              <w:pStyle w:val="27"/>
              <w:numPr>
                <w:ilvl w:val="0"/>
                <w:numId w:val="0"/>
              </w:numPr>
              <w:spacing w:line="240" w:lineRule="exact"/>
              <w:ind w:left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1.投标人需具备医疗器械生产或经营许可证。</w:t>
            </w:r>
          </w:p>
          <w:p w14:paraId="09E56934">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2.产品需具备中华人民共和国医疗器械注册证或备案。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3988"/>
      <w:bookmarkStart w:id="6" w:name="_Toc12193"/>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宋体" w:hAnsi="宋体" w:eastAsia="宋体" w:cs="宋体"/>
          <w:b w:val="0"/>
          <w:bCs w:val="0"/>
          <w:color w:val="000000"/>
          <w:kern w:val="2"/>
          <w:sz w:val="24"/>
          <w:szCs w:val="24"/>
          <w:lang w:val="en-US" w:eastAsia="zh-CN" w:bidi="ar-SA"/>
        </w:rPr>
      </w:pPr>
      <w:r>
        <w:rPr>
          <w:rFonts w:hint="eastAsia" w:cs="仿宋" w:asciiTheme="majorEastAsia" w:hAnsiTheme="majorEastAsia" w:eastAsiaTheme="majorEastAsia"/>
          <w:kern w:val="0"/>
          <w:sz w:val="24"/>
          <w:szCs w:val="24"/>
          <w:lang w:val="en-US" w:eastAsia="zh-CN"/>
        </w:rPr>
        <w:t>绵阳市中心医院各科室因工作需要，拟采购床单元消毒机，协议期3年</w:t>
      </w:r>
      <w:r>
        <w:rPr>
          <w:rFonts w:hint="eastAsia"/>
          <w:kern w:val="0"/>
          <w:sz w:val="24"/>
          <w:szCs w:val="24"/>
        </w:rPr>
        <w:t>。</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78A4DBEC">
      <w:pPr>
        <w:numPr>
          <w:ilvl w:val="0"/>
          <w:numId w:val="0"/>
        </w:numPr>
        <w:ind w:left="420" w:leftChars="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规格参数</w:t>
      </w:r>
    </w:p>
    <w:p w14:paraId="00EBEADF">
      <w:pPr>
        <w:numPr>
          <w:ilvl w:val="0"/>
          <w:numId w:val="19"/>
        </w:num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臭氧输出硅胶管长度：≥2.0m</w:t>
      </w:r>
    </w:p>
    <w:p w14:paraId="6C6EF950">
      <w:pPr>
        <w:numPr>
          <w:ilvl w:val="0"/>
          <w:numId w:val="19"/>
        </w:numPr>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消毒床罩尺寸：≥2.5m×1.6m（一次性消毒床罩），≥2.5m×1.6m（反复使用消毒床罩）</w:t>
      </w:r>
    </w:p>
    <w:p w14:paraId="132919BE">
      <w:pPr>
        <w:numPr>
          <w:ilvl w:val="0"/>
          <w:numId w:val="0"/>
        </w:numPr>
        <w:ind w:left="420" w:leftChars="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性能参数</w:t>
      </w:r>
    </w:p>
    <w:p w14:paraId="74AEBDE0">
      <w:pPr>
        <w:numPr>
          <w:ilvl w:val="0"/>
          <w:numId w:val="20"/>
        </w:numPr>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臭氧浓度：</w:t>
      </w:r>
      <w:r>
        <w:rPr>
          <w:rFonts w:hint="eastAsia" w:ascii="宋体" w:hAnsi="宋体" w:eastAsia="宋体" w:cs="宋体"/>
          <w:sz w:val="24"/>
          <w:szCs w:val="24"/>
          <w:lang w:eastAsia="zh-CN"/>
        </w:rPr>
        <w:t>投标人所投产品需提供第三方检测机构出具的臭氧浓度检测报告，数值需满足≥1000mg/m³</w:t>
      </w:r>
    </w:p>
    <w:p w14:paraId="525B3583">
      <w:pPr>
        <w:numPr>
          <w:ilvl w:val="0"/>
          <w:numId w:val="20"/>
        </w:num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臭氧泄漏量：≤</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02</w:t>
      </w:r>
      <w:r>
        <w:rPr>
          <w:rFonts w:hint="eastAsia" w:ascii="宋体" w:hAnsi="宋体" w:eastAsia="宋体" w:cs="宋体"/>
          <w:sz w:val="24"/>
          <w:szCs w:val="24"/>
        </w:rPr>
        <w:t>mg/m3</w:t>
      </w:r>
    </w:p>
    <w:p w14:paraId="10EA587A">
      <w:pPr>
        <w:numPr>
          <w:ilvl w:val="0"/>
          <w:numId w:val="20"/>
        </w:num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输出风量：每路均≥0.6 m3/h</w:t>
      </w:r>
    </w:p>
    <w:p w14:paraId="44A7E8A0">
      <w:pPr>
        <w:numPr>
          <w:ilvl w:val="0"/>
          <w:numId w:val="20"/>
        </w:num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杀菌类别：能杀灭大肠杆菌、金黄色葡萄球菌、铜绿假单胞菌等细菌繁殖体和芽胞、病毒、真菌，并可破坏肉毒杆菌毒素</w:t>
      </w:r>
    </w:p>
    <w:p w14:paraId="070EB59F">
      <w:pPr>
        <w:numPr>
          <w:ilvl w:val="0"/>
          <w:numId w:val="0"/>
        </w:numPr>
        <w:ind w:left="420" w:leftChars="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功能特点</w:t>
      </w:r>
    </w:p>
    <w:p w14:paraId="3CCAA87E">
      <w:pPr>
        <w:numPr>
          <w:ilvl w:val="0"/>
          <w:numId w:val="20"/>
        </w:num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操作流程预设：具有抽气、充臭氧、消毒、解析残余臭氧四个程序，可全自动操作。</w:t>
      </w:r>
    </w:p>
    <w:p w14:paraId="7E17A976">
      <w:pPr>
        <w:numPr>
          <w:ilvl w:val="0"/>
          <w:numId w:val="20"/>
        </w:num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多床位消毒：可以消毒一张床位，也可以同时对两个床位或四个床位进行消毒。</w:t>
      </w:r>
    </w:p>
    <w:p w14:paraId="56EE59D2">
      <w:pPr>
        <w:numPr>
          <w:ilvl w:val="0"/>
          <w:numId w:val="20"/>
        </w:num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除臭漂白功能：臭氧能有效祛除被消毒物品上的异味，如血腥味、霉味等，同时对被消毒物品具有漂白增白作用。</w:t>
      </w:r>
    </w:p>
    <w:p w14:paraId="66C230FF">
      <w:pPr>
        <w:numPr>
          <w:ilvl w:val="0"/>
          <w:numId w:val="20"/>
        </w:num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使用寿命：</w:t>
      </w:r>
      <w:r>
        <w:rPr>
          <w:rFonts w:hint="eastAsia" w:ascii="宋体" w:hAnsi="宋体" w:eastAsia="宋体" w:cs="宋体"/>
          <w:sz w:val="24"/>
          <w:szCs w:val="24"/>
          <w:highlight w:val="none"/>
          <w:lang w:val="en-US" w:eastAsia="zh-CN"/>
        </w:rPr>
        <w:t>臭氧发生器使用寿命</w:t>
      </w:r>
      <w:r>
        <w:rPr>
          <w:rFonts w:hint="eastAsia" w:ascii="宋体" w:hAnsi="宋体" w:eastAsia="宋体" w:cs="宋体"/>
          <w:sz w:val="24"/>
          <w:szCs w:val="24"/>
        </w:rPr>
        <w:t>≥10000小时。</w:t>
      </w:r>
    </w:p>
    <w:p w14:paraId="6E4367A0">
      <w:pPr>
        <w:numPr>
          <w:ilvl w:val="0"/>
          <w:numId w:val="20"/>
        </w:num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故障报警：具有风机故障和臭氧管故障报警功能，保障设备正常运行。</w:t>
      </w:r>
    </w:p>
    <w:p w14:paraId="21D5EE84">
      <w:pPr>
        <w:numPr>
          <w:ilvl w:val="0"/>
          <w:numId w:val="20"/>
        </w:num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设备使用年限</w:t>
      </w:r>
      <w:r>
        <w:rPr>
          <w:rFonts w:hint="eastAsia" w:ascii="宋体" w:hAnsi="宋体" w:eastAsia="宋体" w:cs="宋体"/>
          <w:sz w:val="24"/>
          <w:szCs w:val="24"/>
        </w:rPr>
        <w:t>≥</w:t>
      </w:r>
      <w:r>
        <w:rPr>
          <w:rFonts w:hint="eastAsia" w:ascii="宋体" w:hAnsi="宋体" w:eastAsia="宋体" w:cs="宋体"/>
          <w:sz w:val="24"/>
          <w:szCs w:val="24"/>
          <w:lang w:val="en-US" w:eastAsia="zh-CN"/>
        </w:rPr>
        <w:t>8年。</w:t>
      </w:r>
    </w:p>
    <w:p w14:paraId="654C6FA7">
      <w:pPr>
        <w:numPr>
          <w:ilvl w:val="0"/>
          <w:numId w:val="0"/>
        </w:numPr>
        <w:spacing w:line="360" w:lineRule="auto"/>
        <w:ind w:leftChars="0"/>
        <w:rPr>
          <w:rFonts w:hint="eastAsia" w:ascii="宋体" w:hAnsi="宋体" w:eastAsia="宋体" w:cs="宋体"/>
          <w:b w:val="0"/>
          <w:bCs w:val="0"/>
          <w:sz w:val="24"/>
          <w:szCs w:val="24"/>
          <w:lang w:eastAsia="zh-CN"/>
        </w:rPr>
      </w:pPr>
      <w:bookmarkStart w:id="78" w:name="_GoBack"/>
      <w:bookmarkEnd w:id="78"/>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365CCC47">
      <w:pPr>
        <w:pStyle w:val="46"/>
        <w:jc w:val="left"/>
        <w:rPr>
          <w:kern w:val="0"/>
          <w:sz w:val="24"/>
          <w:szCs w:val="24"/>
        </w:rPr>
      </w:pPr>
      <w:r>
        <w:rPr>
          <w:rFonts w:hint="eastAsia"/>
          <w:kern w:val="0"/>
          <w:sz w:val="24"/>
          <w:szCs w:val="24"/>
        </w:rPr>
        <w:t>1、成交供应商需在3</w:t>
      </w:r>
      <w:r>
        <w:rPr>
          <w:kern w:val="0"/>
          <w:sz w:val="24"/>
          <w:szCs w:val="24"/>
        </w:rPr>
        <w:t>0</w:t>
      </w:r>
      <w:r>
        <w:rPr>
          <w:rFonts w:hint="eastAsia"/>
          <w:kern w:val="0"/>
          <w:sz w:val="24"/>
          <w:szCs w:val="24"/>
        </w:rPr>
        <w:t>日内与采购人签订</w:t>
      </w:r>
      <w:r>
        <w:rPr>
          <w:rFonts w:hint="eastAsia"/>
          <w:kern w:val="0"/>
          <w:sz w:val="24"/>
          <w:szCs w:val="24"/>
          <w:lang w:val="en-US" w:eastAsia="zh-CN"/>
        </w:rPr>
        <w:t>协议</w:t>
      </w:r>
      <w:r>
        <w:rPr>
          <w:rFonts w:hint="eastAsia"/>
          <w:kern w:val="0"/>
          <w:sz w:val="24"/>
          <w:szCs w:val="24"/>
        </w:rPr>
        <w:t>，签订</w:t>
      </w:r>
      <w:r>
        <w:rPr>
          <w:rFonts w:hint="eastAsia"/>
          <w:kern w:val="0"/>
          <w:sz w:val="24"/>
          <w:szCs w:val="24"/>
          <w:lang w:val="en-US" w:eastAsia="zh-CN"/>
        </w:rPr>
        <w:t>协议</w:t>
      </w:r>
      <w:r>
        <w:rPr>
          <w:rFonts w:hint="eastAsia"/>
          <w:kern w:val="0"/>
          <w:sz w:val="24"/>
          <w:szCs w:val="24"/>
        </w:rPr>
        <w:t>后</w:t>
      </w:r>
      <w:r>
        <w:rPr>
          <w:rFonts w:hint="eastAsia"/>
          <w:kern w:val="0"/>
          <w:sz w:val="24"/>
          <w:szCs w:val="24"/>
          <w:lang w:val="en-US" w:eastAsia="zh-CN"/>
        </w:rPr>
        <w:t>根据采购人需要提出交货要求起30</w:t>
      </w:r>
      <w:r>
        <w:rPr>
          <w:rFonts w:hint="eastAsia"/>
          <w:kern w:val="0"/>
          <w:sz w:val="24"/>
          <w:szCs w:val="24"/>
        </w:rPr>
        <w:t>日内提供货物并进行验收。</w:t>
      </w:r>
    </w:p>
    <w:p w14:paraId="1DC380EE">
      <w:pPr>
        <w:pStyle w:val="46"/>
        <w:jc w:val="left"/>
        <w:rPr>
          <w:kern w:val="0"/>
          <w:sz w:val="24"/>
          <w:szCs w:val="24"/>
        </w:rPr>
      </w:pPr>
      <w:r>
        <w:rPr>
          <w:kern w:val="0"/>
          <w:sz w:val="24"/>
          <w:szCs w:val="24"/>
        </w:rPr>
        <w:t>2</w:t>
      </w:r>
      <w:r>
        <w:rPr>
          <w:rFonts w:hint="eastAsia"/>
          <w:kern w:val="0"/>
          <w:sz w:val="24"/>
          <w:szCs w:val="24"/>
        </w:rPr>
        <w:t>、付款方式：</w:t>
      </w:r>
      <w:r>
        <w:rPr>
          <w:rFonts w:hint="eastAsia"/>
          <w:kern w:val="0"/>
          <w:sz w:val="24"/>
          <w:szCs w:val="24"/>
          <w:lang w:val="en-US" w:eastAsia="zh-CN"/>
        </w:rPr>
        <w:t>当批</w:t>
      </w:r>
      <w:r>
        <w:rPr>
          <w:rFonts w:hint="eastAsia"/>
          <w:kern w:val="0"/>
          <w:sz w:val="24"/>
          <w:szCs w:val="24"/>
        </w:rPr>
        <w:t>货物验收合格</w:t>
      </w:r>
      <w:r>
        <w:rPr>
          <w:rFonts w:hint="eastAsia"/>
          <w:kern w:val="0"/>
          <w:sz w:val="24"/>
          <w:szCs w:val="24"/>
          <w:lang w:val="en-US" w:eastAsia="zh-CN"/>
        </w:rPr>
        <w:t>并正常运行</w:t>
      </w:r>
      <w:r>
        <w:rPr>
          <w:rFonts w:hint="eastAsia"/>
          <w:kern w:val="0"/>
          <w:sz w:val="24"/>
          <w:szCs w:val="24"/>
        </w:rPr>
        <w:t>后，采购人收到中标人提交完备票据凭证资料后30日内支付100%货款。</w:t>
      </w:r>
    </w:p>
    <w:p w14:paraId="247CF5F2">
      <w:pPr>
        <w:pStyle w:val="46"/>
        <w:jc w:val="left"/>
        <w:rPr>
          <w:kern w:val="0"/>
          <w:sz w:val="24"/>
          <w:szCs w:val="24"/>
        </w:rPr>
      </w:pPr>
      <w:r>
        <w:rPr>
          <w:kern w:val="0"/>
          <w:sz w:val="24"/>
          <w:szCs w:val="24"/>
        </w:rPr>
        <w:t>3</w:t>
      </w:r>
      <w:r>
        <w:rPr>
          <w:rFonts w:hint="eastAsia"/>
          <w:kern w:val="0"/>
          <w:sz w:val="24"/>
          <w:szCs w:val="24"/>
        </w:rPr>
        <w:t>、验收要求：医学装备科和使用科室会同</w:t>
      </w:r>
      <w:r>
        <w:rPr>
          <w:rFonts w:hint="eastAsia"/>
          <w:kern w:val="0"/>
          <w:sz w:val="24"/>
          <w:szCs w:val="24"/>
          <w:lang w:val="en-US" w:eastAsia="zh-CN"/>
        </w:rPr>
        <w:t>供应商</w:t>
      </w:r>
      <w:r>
        <w:rPr>
          <w:rFonts w:hint="eastAsia"/>
          <w:kern w:val="0"/>
          <w:sz w:val="24"/>
          <w:szCs w:val="24"/>
        </w:rPr>
        <w:t>共同验收。</w:t>
      </w:r>
    </w:p>
    <w:p w14:paraId="39C24EA9">
      <w:pPr>
        <w:pStyle w:val="7"/>
        <w:spacing w:line="360" w:lineRule="auto"/>
        <w:ind w:firstLine="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4、售后服务：保修期≥3年。</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16344"/>
      <w:bookmarkStart w:id="9" w:name="_Toc309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4960"/>
      <w:bookmarkStart w:id="12" w:name="_Toc29819"/>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9428"/>
      <w:bookmarkStart w:id="15" w:name="_Toc30609"/>
      <w:bookmarkStart w:id="16" w:name="_Toc19851"/>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1544"/>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7163"/>
      <w:bookmarkStart w:id="23" w:name="_Toc24859"/>
      <w:bookmarkStart w:id="24" w:name="_Toc1690"/>
      <w:bookmarkStart w:id="25" w:name="_Toc3274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24123"/>
      <w:bookmarkStart w:id="28" w:name="_Toc3558"/>
      <w:bookmarkStart w:id="29" w:name="_Toc680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526"/>
      <w:bookmarkStart w:id="31" w:name="_Toc5996"/>
      <w:bookmarkStart w:id="32" w:name="_Toc27135"/>
      <w:bookmarkStart w:id="33" w:name="_Toc2989"/>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7233"/>
      <w:bookmarkStart w:id="35" w:name="_Toc2031"/>
      <w:bookmarkStart w:id="36" w:name="_Toc19987"/>
      <w:bookmarkStart w:id="37" w:name="_Toc5056"/>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1352"/>
      <w:bookmarkStart w:id="39" w:name="_Toc6482"/>
      <w:bookmarkStart w:id="40" w:name="_Toc16029"/>
      <w:bookmarkStart w:id="41" w:name="_Toc21519"/>
      <w:bookmarkStart w:id="42" w:name="_Toc14829"/>
      <w:bookmarkStart w:id="43" w:name="_Toc3023"/>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4305"/>
      <w:bookmarkStart w:id="45" w:name="_Toc17857"/>
      <w:bookmarkStart w:id="46" w:name="_Toc31838"/>
      <w:bookmarkStart w:id="47" w:name="_Toc30971"/>
      <w:bookmarkStart w:id="48" w:name="_Toc22676"/>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25357"/>
      <w:bookmarkStart w:id="54" w:name="_Toc13706"/>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2015"/>
      <w:bookmarkStart w:id="58" w:name="_Toc11351"/>
      <w:bookmarkStart w:id="59" w:name="_Toc15526"/>
      <w:bookmarkStart w:id="60" w:name="_Toc20589"/>
      <w:bookmarkStart w:id="61" w:name="_Toc27661"/>
      <w:bookmarkStart w:id="62" w:name="_Toc25638"/>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3967"/>
      <w:bookmarkStart w:id="64" w:name="_Toc12967"/>
      <w:bookmarkStart w:id="65" w:name="_Toc16435"/>
      <w:bookmarkStart w:id="66" w:name="_Toc26969"/>
      <w:bookmarkStart w:id="67" w:name="_Toc2041"/>
      <w:bookmarkStart w:id="68" w:name="_Toc1074"/>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24494"/>
      <w:bookmarkStart w:id="70" w:name="_Toc32605"/>
      <w:bookmarkStart w:id="71" w:name="_Toc3871"/>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14685"/>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AFE2E79-5619-4914-88DF-0239E6D4374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D5A8AC7-9983-4D5D-9057-876C63B740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F72200F-56D7-4AD1-8A0B-C0CF3E15EF50}"/>
  </w:font>
  <w:font w:name="仿宋">
    <w:panose1 w:val="02010609060101010101"/>
    <w:charset w:val="86"/>
    <w:family w:val="modern"/>
    <w:pitch w:val="default"/>
    <w:sig w:usb0="800002BF" w:usb1="38CF7CFA" w:usb2="00000016" w:usb3="00000000" w:csb0="00040001" w:csb1="00000000"/>
    <w:embedRegular r:id="rId4" w:fontKey="{97AE862A-5E91-443A-BAA6-AC69801902DC}"/>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CEB8E026-D8BD-4758-A885-CB8A502A28A1}"/>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7666AC6"/>
    <w:multiLevelType w:val="singleLevel"/>
    <w:tmpl w:val="57666AC6"/>
    <w:lvl w:ilvl="0" w:tentative="0">
      <w:start w:val="1"/>
      <w:numFmt w:val="decimal"/>
      <w:suff w:val="nothing"/>
      <w:lvlText w:val="%1．"/>
      <w:lvlJc w:val="left"/>
      <w:pPr>
        <w:ind w:left="0" w:firstLine="400"/>
      </w:pPr>
      <w:rPr>
        <w:rFonts w:hint="default"/>
      </w:r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abstractNum w:abstractNumId="19">
    <w:nsid w:val="7969B8FA"/>
    <w:multiLevelType w:val="singleLevel"/>
    <w:tmpl w:val="7969B8FA"/>
    <w:lvl w:ilvl="0" w:tentative="0">
      <w:start w:val="1"/>
      <w:numFmt w:val="decimal"/>
      <w:suff w:val="nothing"/>
      <w:lvlText w:val="%1．"/>
      <w:lvlJc w:val="left"/>
      <w:pPr>
        <w:ind w:left="0" w:firstLine="400"/>
      </w:pPr>
      <w:rPr>
        <w:rFonts w:hint="default"/>
      </w:rPr>
    </w:lvl>
  </w:abstractNum>
  <w:num w:numId="1">
    <w:abstractNumId w:val="12"/>
  </w:num>
  <w:num w:numId="2">
    <w:abstractNumId w:val="9"/>
  </w:num>
  <w:num w:numId="3">
    <w:abstractNumId w:val="14"/>
  </w:num>
  <w:num w:numId="4">
    <w:abstractNumId w:val="18"/>
  </w:num>
  <w:num w:numId="5">
    <w:abstractNumId w:val="11"/>
  </w:num>
  <w:num w:numId="6">
    <w:abstractNumId w:val="17"/>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3034D0"/>
    <w:rsid w:val="058C78B0"/>
    <w:rsid w:val="05D12E0E"/>
    <w:rsid w:val="05E13064"/>
    <w:rsid w:val="06043A48"/>
    <w:rsid w:val="06D56C36"/>
    <w:rsid w:val="06DD0510"/>
    <w:rsid w:val="07275343"/>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864C65"/>
    <w:rsid w:val="1AEF347F"/>
    <w:rsid w:val="1B3B2C45"/>
    <w:rsid w:val="1D610D61"/>
    <w:rsid w:val="1DD000AF"/>
    <w:rsid w:val="1DD066D7"/>
    <w:rsid w:val="1DF5197B"/>
    <w:rsid w:val="1E09745A"/>
    <w:rsid w:val="1E14234D"/>
    <w:rsid w:val="1E8F4CF1"/>
    <w:rsid w:val="1F4F7C3B"/>
    <w:rsid w:val="1F920200"/>
    <w:rsid w:val="1FB301BA"/>
    <w:rsid w:val="1FEA3A1E"/>
    <w:rsid w:val="1FED72F9"/>
    <w:rsid w:val="20D97009"/>
    <w:rsid w:val="210C2FB0"/>
    <w:rsid w:val="212005B5"/>
    <w:rsid w:val="21501BF0"/>
    <w:rsid w:val="21521ECD"/>
    <w:rsid w:val="2173335D"/>
    <w:rsid w:val="22807EAE"/>
    <w:rsid w:val="23282554"/>
    <w:rsid w:val="23563407"/>
    <w:rsid w:val="23791F56"/>
    <w:rsid w:val="24390A4E"/>
    <w:rsid w:val="249F101D"/>
    <w:rsid w:val="250334A1"/>
    <w:rsid w:val="253A4D8F"/>
    <w:rsid w:val="257858B7"/>
    <w:rsid w:val="25BD312B"/>
    <w:rsid w:val="26224FFB"/>
    <w:rsid w:val="262C2FF8"/>
    <w:rsid w:val="26614BE2"/>
    <w:rsid w:val="26A655F4"/>
    <w:rsid w:val="27970033"/>
    <w:rsid w:val="28094EEC"/>
    <w:rsid w:val="294D488F"/>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153039"/>
    <w:rsid w:val="367D6EF4"/>
    <w:rsid w:val="371E7B30"/>
    <w:rsid w:val="37BF3B20"/>
    <w:rsid w:val="380B5401"/>
    <w:rsid w:val="38323B02"/>
    <w:rsid w:val="38AE5E8C"/>
    <w:rsid w:val="3A335BDD"/>
    <w:rsid w:val="3A900FE8"/>
    <w:rsid w:val="3A973F7E"/>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A32AC2"/>
    <w:rsid w:val="452C0E08"/>
    <w:rsid w:val="454937BA"/>
    <w:rsid w:val="46271B24"/>
    <w:rsid w:val="46284338"/>
    <w:rsid w:val="465B6B84"/>
    <w:rsid w:val="465D0053"/>
    <w:rsid w:val="468567BB"/>
    <w:rsid w:val="4782487D"/>
    <w:rsid w:val="47F36CDA"/>
    <w:rsid w:val="480756B2"/>
    <w:rsid w:val="483002E2"/>
    <w:rsid w:val="48D62926"/>
    <w:rsid w:val="49344560"/>
    <w:rsid w:val="495751DE"/>
    <w:rsid w:val="4AB820A2"/>
    <w:rsid w:val="4B4F618D"/>
    <w:rsid w:val="4BAD0151"/>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143416"/>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1351</Words>
  <Characters>1428</Characters>
  <Lines>58</Lines>
  <Paragraphs>16</Paragraphs>
  <TotalTime>4</TotalTime>
  <ScaleCrop>false</ScaleCrop>
  <LinksUpToDate>false</LinksUpToDate>
  <CharactersWithSpaces>1510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2026-04-10T00:59:17Z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