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4002C554">
      <w:pPr>
        <w:ind w:firstLine="723" w:firstLineChars="200"/>
        <w:rPr>
          <w:rFonts w:hint="eastAsia" w:ascii="宋体" w:hAnsi="宋体"/>
          <w:b/>
          <w:color w:val="000000"/>
          <w:sz w:val="36"/>
        </w:rPr>
      </w:pPr>
      <w:r>
        <w:rPr>
          <w:rFonts w:hint="eastAsia" w:ascii="宋体" w:hAnsi="宋体"/>
          <w:b/>
          <w:color w:val="000000"/>
          <w:sz w:val="36"/>
        </w:rPr>
        <w:t xml:space="preserve">项目编号：MYCH工会采购（2026）001 </w:t>
      </w:r>
    </w:p>
    <w:p w14:paraId="12C6EB8F">
      <w:pPr>
        <w:ind w:firstLine="723" w:firstLineChars="200"/>
        <w:rPr>
          <w:rFonts w:hint="eastAsia" w:ascii="宋体" w:hAnsi="宋体"/>
          <w:b/>
          <w:color w:val="000000"/>
          <w:sz w:val="36"/>
        </w:rPr>
      </w:pPr>
    </w:p>
    <w:p w14:paraId="02FCADCA">
      <w:pPr>
        <w:ind w:firstLine="723" w:firstLineChars="200"/>
        <w:rPr>
          <w:rFonts w:hint="eastAsia" w:ascii="宋体" w:hAnsi="宋体" w:eastAsiaTheme="minorEastAsia"/>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鸡蛋</w:t>
      </w:r>
    </w:p>
    <w:p w14:paraId="2C324DFB">
      <w:pPr>
        <w:ind w:firstLine="723" w:firstLineChars="200"/>
        <w:rPr>
          <w:rFonts w:hint="eastAsia" w:ascii="宋体" w:hAnsi="宋体"/>
          <w:b/>
          <w:color w:val="000000"/>
          <w:sz w:val="36"/>
        </w:rPr>
      </w:pPr>
    </w:p>
    <w:p w14:paraId="64E99A98">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02</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2640" w:firstLineChars="1200"/>
              <w:rPr>
                <w:rFonts w:hint="eastAsia" w:ascii="仿宋" w:hAnsi="仿宋" w:eastAsia="仿宋" w:cs="仿宋"/>
                <w:sz w:val="22"/>
                <w:lang w:val="en-US" w:eastAsia="zh-CN"/>
              </w:rPr>
            </w:pPr>
            <w:r>
              <w:rPr>
                <w:rFonts w:hint="eastAsia" w:ascii="仿宋" w:hAnsi="仿宋" w:eastAsia="仿宋" w:cs="仿宋"/>
                <w:sz w:val="22"/>
                <w:lang w:val="en-US" w:eastAsia="zh-CN"/>
              </w:rPr>
              <w:t>鸡蛋</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 xml:space="preserve">MYCH工会采购（2026）001 </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低</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价格：200元/份（</w:t>
            </w:r>
            <w:r>
              <w:rPr>
                <w:rFonts w:hint="eastAsia" w:ascii="仿宋" w:hAnsi="仿宋" w:eastAsia="仿宋" w:cs="仿宋"/>
                <w:sz w:val="22"/>
              </w:rPr>
              <w:t>超过最</w:t>
            </w:r>
            <w:r>
              <w:rPr>
                <w:rFonts w:hint="eastAsia" w:ascii="仿宋" w:hAnsi="仿宋" w:eastAsia="仿宋" w:cs="仿宋"/>
                <w:sz w:val="22"/>
                <w:lang w:val="en-US" w:eastAsia="zh-CN"/>
              </w:rPr>
              <w:t>低</w:t>
            </w:r>
            <w:r>
              <w:rPr>
                <w:rFonts w:hint="eastAsia" w:ascii="仿宋" w:hAnsi="仿宋" w:eastAsia="仿宋" w:cs="仿宋"/>
                <w:sz w:val="22"/>
              </w:rPr>
              <w:t>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工会办公室</w:t>
            </w:r>
            <w:r>
              <w:rPr>
                <w:rFonts w:hint="eastAsia" w:asciiTheme="minorEastAsia" w:hAnsiTheme="minorEastAsia"/>
                <w:b/>
                <w:kern w:val="0"/>
                <w:sz w:val="28"/>
                <w:szCs w:val="28"/>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伍老师 15884652831</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高</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采购五一节职工节日慰问品，慰问品为鸡蛋，限价200元一份，预计3700份。</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color w:val="auto"/>
          <w:spacing w:val="0"/>
          <w:kern w:val="2"/>
          <w:sz w:val="24"/>
          <w:szCs w:val="24"/>
          <w:shd w:val="clear"/>
          <w:lang w:val="en-US" w:eastAsia="zh-CN" w:bidi="ar-SA"/>
        </w:rPr>
        <w:t>★</w:t>
      </w:r>
      <w:r>
        <w:rPr>
          <w:rFonts w:hint="eastAsia" w:ascii="仿宋" w:hAnsi="仿宋" w:eastAsia="仿宋" w:cs="仿宋"/>
          <w:b/>
          <w:bCs/>
          <w:sz w:val="24"/>
          <w:szCs w:val="24"/>
        </w:rPr>
        <w:t>技术、服务要求</w:t>
      </w:r>
    </w:p>
    <w:p w14:paraId="06ACC9ED">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★（一）规格</w:t>
      </w:r>
      <w:r>
        <w:rPr>
          <w:rFonts w:hint="eastAsia" w:ascii="仿宋" w:hAnsi="仿宋" w:eastAsia="仿宋" w:cs="仿宋"/>
          <w:color w:val="auto"/>
          <w:spacing w:val="0"/>
          <w:kern w:val="2"/>
          <w:sz w:val="24"/>
          <w:szCs w:val="24"/>
          <w:shd w:val="clear" w:color="auto" w:fill="FFFFFF"/>
          <w:lang w:val="en-US" w:eastAsia="zh-CN" w:bidi="ar-SA"/>
        </w:rPr>
        <w:t>要求：不少于90枚</w:t>
      </w:r>
    </w:p>
    <w:p w14:paraId="62F51BAB">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★（二）技术参数：</w:t>
      </w:r>
    </w:p>
    <w:p w14:paraId="3BD62902">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1.哈夫单位≥72（需提供相关证明或检测报告）</w:t>
      </w:r>
    </w:p>
    <w:p w14:paraId="34258023">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2.单枚克重≥53g</w:t>
      </w:r>
    </w:p>
    <w:p w14:paraId="3E19D00B">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3.鸡蛋表面洁净、形态正常，瑕疵率低于3%</w:t>
      </w:r>
    </w:p>
    <w:p w14:paraId="2A98E34B">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4.蛋壳色泽均匀，具有该品种固有色泽</w:t>
      </w:r>
    </w:p>
    <w:p w14:paraId="2A0C6A28">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5.打开后血斑/肉斑＜2mm、无异味</w:t>
      </w:r>
    </w:p>
    <w:p w14:paraId="21ECA265">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6.蛋黄呈自然的橙黄色或橘黄色（非添加色素导致）</w:t>
      </w:r>
    </w:p>
    <w:p w14:paraId="702429F4">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7.符合国家和蛋与蛋制品安全标准</w:t>
      </w:r>
    </w:p>
    <w:p w14:paraId="123ABBB5">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8.无抗生素残留、重金属含量低于国家限量标准、无沙门氏菌等致病菌（需提供相关质检报告或证明）</w:t>
      </w:r>
    </w:p>
    <w:p w14:paraId="6AD2845B">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★（三）、服务要求</w:t>
      </w:r>
    </w:p>
    <w:p w14:paraId="37EB98E4">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1.生产日期距提货日期不超过3天</w:t>
      </w:r>
    </w:p>
    <w:p w14:paraId="34E18870">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2.支持以提货券提货和微信小程序线上提货，包邮到家，有效期≥1年</w:t>
      </w:r>
    </w:p>
    <w:p w14:paraId="4FE8D58E">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3.满足分批次提货（每次可提1盒或多盒）</w:t>
      </w:r>
    </w:p>
    <w:p w14:paraId="3FF19F00">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4.包装满足防震抗压包装要求</w:t>
      </w:r>
    </w:p>
    <w:p w14:paraId="3ECD44C9">
      <w:pPr>
        <w:pStyle w:val="46"/>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5.如有质量问题或破损，免费退换</w:t>
      </w:r>
    </w:p>
    <w:p w14:paraId="27382F0D">
      <w:pPr>
        <w:numPr>
          <w:ilvl w:val="0"/>
          <w:numId w:val="0"/>
        </w:numPr>
        <w:ind w:left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6.具备售后服务专员</w:t>
      </w:r>
    </w:p>
    <w:p w14:paraId="3E4A215E">
      <w:pPr>
        <w:numPr>
          <w:ilvl w:val="0"/>
          <w:numId w:val="0"/>
        </w:numPr>
        <w:ind w:leftChars="0"/>
        <w:rPr>
          <w:rFonts w:hint="eastAsia" w:ascii="仿宋" w:hAnsi="仿宋" w:eastAsia="仿宋" w:cs="仿宋"/>
          <w:color w:val="auto"/>
          <w:spacing w:val="0"/>
          <w:kern w:val="2"/>
          <w:sz w:val="24"/>
          <w:szCs w:val="24"/>
          <w:shd w:val="clear" w:color="auto" w:fill="FFFFFF"/>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37D9F5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1.成交供应商需在30个工作日内与采购人签订合同；</w:t>
      </w:r>
    </w:p>
    <w:p w14:paraId="20F54C2B">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2.合同签订后5天（含）内供货（提货券）；</w:t>
      </w:r>
    </w:p>
    <w:p w14:paraId="75FFA7D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3.成交供应商负责货物（提货券）发放和售后服务；</w:t>
      </w:r>
    </w:p>
    <w:p w14:paraId="32138D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4.结算方式为供应商发放货物后，需方根据实际发放数量，由供应商开具正规发票，需方在收到发票后30个工作日内通过对公转账的方式一次性向供应商支付全部货款；</w:t>
      </w:r>
    </w:p>
    <w:p w14:paraId="299586A3">
      <w:pPr>
        <w:numPr>
          <w:ilvl w:val="0"/>
          <w:numId w:val="0"/>
        </w:numPr>
        <w:spacing w:line="360" w:lineRule="auto"/>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5.应标现场需携带样品实物。</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1634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5913"/>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30609"/>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690"/>
      <w:bookmarkStart w:id="23" w:name="_Toc17163"/>
      <w:bookmarkStart w:id="24" w:name="_Toc32749"/>
      <w:bookmarkStart w:id="25" w:name="_Toc2485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24123"/>
      <w:bookmarkStart w:id="28" w:name="_Toc17905"/>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5996"/>
      <w:bookmarkStart w:id="32" w:name="_Toc27526"/>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5056"/>
      <w:bookmarkStart w:id="36" w:name="_Toc7233"/>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6482"/>
      <w:bookmarkStart w:id="40" w:name="_Toc11352"/>
      <w:bookmarkStart w:id="41" w:name="_Toc16029"/>
      <w:bookmarkStart w:id="42" w:name="_Toc3023"/>
      <w:bookmarkStart w:id="43" w:name="_Toc1482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17857"/>
      <w:bookmarkStart w:id="46" w:name="_Toc22676"/>
      <w:bookmarkStart w:id="47" w:name="_Toc30971"/>
      <w:bookmarkStart w:id="48" w:name="_Toc4305"/>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0589"/>
      <w:bookmarkStart w:id="58" w:name="_Toc25638"/>
      <w:bookmarkStart w:id="59" w:name="_Toc27661"/>
      <w:bookmarkStart w:id="60" w:name="_Toc11351"/>
      <w:bookmarkStart w:id="61" w:name="_Toc15526"/>
      <w:bookmarkStart w:id="62" w:name="_Toc12015"/>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2041"/>
      <w:bookmarkStart w:id="64" w:name="_Toc1074"/>
      <w:bookmarkStart w:id="65" w:name="_Toc26969"/>
      <w:bookmarkStart w:id="66" w:name="_Toc12967"/>
      <w:bookmarkStart w:id="67" w:name="_Toc23967"/>
      <w:bookmarkStart w:id="68" w:name="_Toc16435"/>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24494"/>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9"/>
        <w:tblW w:w="973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58"/>
        <w:gridCol w:w="1791"/>
        <w:gridCol w:w="1791"/>
        <w:gridCol w:w="1791"/>
        <w:gridCol w:w="1791"/>
      </w:tblGrid>
      <w:tr w14:paraId="6399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816" w:type="dxa"/>
            <w:vAlign w:val="center"/>
          </w:tcPr>
          <w:p w14:paraId="39C90575">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1758" w:type="dxa"/>
            <w:vAlign w:val="center"/>
          </w:tcPr>
          <w:p w14:paraId="503850EF">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1791" w:type="dxa"/>
            <w:vAlign w:val="center"/>
          </w:tcPr>
          <w:p w14:paraId="21F5EAD9">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791" w:type="dxa"/>
            <w:vAlign w:val="center"/>
          </w:tcPr>
          <w:p w14:paraId="701AA906">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枚数/规格</w:t>
            </w:r>
          </w:p>
        </w:tc>
        <w:tc>
          <w:tcPr>
            <w:tcW w:w="1791" w:type="dxa"/>
            <w:vAlign w:val="center"/>
          </w:tcPr>
          <w:p w14:paraId="1585B9A2">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零售价（元）</w:t>
            </w:r>
          </w:p>
        </w:tc>
        <w:tc>
          <w:tcPr>
            <w:tcW w:w="1791" w:type="dxa"/>
            <w:vAlign w:val="center"/>
          </w:tcPr>
          <w:p w14:paraId="72B77D5A">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团购</w:t>
            </w:r>
            <w:r>
              <w:rPr>
                <w:rFonts w:hint="eastAsia" w:ascii="仿宋" w:hAnsi="仿宋" w:eastAsia="仿宋" w:cs="仿宋"/>
                <w:sz w:val="24"/>
                <w:szCs w:val="24"/>
              </w:rPr>
              <w:t>价</w:t>
            </w:r>
            <w:r>
              <w:rPr>
                <w:rFonts w:hint="eastAsia" w:ascii="仿宋" w:hAnsi="仿宋" w:eastAsia="仿宋" w:cs="仿宋"/>
                <w:kern w:val="0"/>
                <w:sz w:val="24"/>
                <w:szCs w:val="24"/>
                <w:lang w:val="zh-TW"/>
              </w:rPr>
              <w:t>（元）</w:t>
            </w:r>
          </w:p>
        </w:tc>
      </w:tr>
      <w:tr w14:paraId="67A4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816" w:type="dxa"/>
            <w:vAlign w:val="center"/>
          </w:tcPr>
          <w:p w14:paraId="535A99FE">
            <w:pPr>
              <w:pStyle w:val="6"/>
              <w:jc w:val="center"/>
              <w:rPr>
                <w:rFonts w:ascii="仿宋" w:hAnsi="仿宋" w:eastAsia="仿宋" w:cs="仿宋"/>
                <w:sz w:val="24"/>
                <w:szCs w:val="24"/>
              </w:rPr>
            </w:pPr>
            <w:r>
              <w:rPr>
                <w:rFonts w:hint="eastAsia" w:ascii="仿宋" w:hAnsi="仿宋" w:eastAsia="仿宋" w:cs="仿宋"/>
                <w:sz w:val="24"/>
                <w:szCs w:val="24"/>
              </w:rPr>
              <w:t>1</w:t>
            </w:r>
          </w:p>
        </w:tc>
        <w:tc>
          <w:tcPr>
            <w:tcW w:w="1758" w:type="dxa"/>
            <w:vAlign w:val="center"/>
          </w:tcPr>
          <w:p w14:paraId="13BDB20A">
            <w:pPr>
              <w:pStyle w:val="6"/>
              <w:jc w:val="center"/>
              <w:rPr>
                <w:rFonts w:ascii="仿宋" w:hAnsi="仿宋" w:eastAsia="仿宋" w:cs="仿宋"/>
                <w:sz w:val="24"/>
                <w:szCs w:val="24"/>
              </w:rPr>
            </w:pPr>
          </w:p>
        </w:tc>
        <w:tc>
          <w:tcPr>
            <w:tcW w:w="1791" w:type="dxa"/>
            <w:vAlign w:val="center"/>
          </w:tcPr>
          <w:p w14:paraId="12DD6AAB">
            <w:pPr>
              <w:pStyle w:val="6"/>
              <w:jc w:val="center"/>
              <w:rPr>
                <w:rFonts w:ascii="仿宋" w:hAnsi="仿宋" w:eastAsia="仿宋" w:cs="仿宋"/>
                <w:sz w:val="24"/>
                <w:szCs w:val="24"/>
              </w:rPr>
            </w:pPr>
          </w:p>
        </w:tc>
        <w:tc>
          <w:tcPr>
            <w:tcW w:w="1791" w:type="dxa"/>
            <w:vAlign w:val="center"/>
          </w:tcPr>
          <w:p w14:paraId="4A69D686">
            <w:pPr>
              <w:pStyle w:val="6"/>
              <w:jc w:val="center"/>
              <w:rPr>
                <w:rFonts w:ascii="仿宋" w:hAnsi="仿宋" w:eastAsia="仿宋" w:cs="仿宋"/>
                <w:sz w:val="24"/>
                <w:szCs w:val="24"/>
              </w:rPr>
            </w:pPr>
          </w:p>
        </w:tc>
        <w:tc>
          <w:tcPr>
            <w:tcW w:w="1791" w:type="dxa"/>
            <w:vAlign w:val="center"/>
          </w:tcPr>
          <w:p w14:paraId="67672DE6">
            <w:pPr>
              <w:pStyle w:val="6"/>
              <w:jc w:val="center"/>
              <w:rPr>
                <w:rFonts w:ascii="仿宋" w:hAnsi="仿宋" w:eastAsia="仿宋" w:cs="仿宋"/>
                <w:sz w:val="24"/>
                <w:szCs w:val="24"/>
              </w:rPr>
            </w:pPr>
          </w:p>
        </w:tc>
        <w:tc>
          <w:tcPr>
            <w:tcW w:w="1791" w:type="dxa"/>
            <w:vAlign w:val="center"/>
          </w:tcPr>
          <w:p w14:paraId="37AD361F">
            <w:pPr>
              <w:pStyle w:val="6"/>
              <w:jc w:val="center"/>
              <w:rPr>
                <w:rFonts w:ascii="仿宋" w:hAnsi="仿宋" w:eastAsia="仿宋" w:cs="仿宋"/>
                <w:sz w:val="24"/>
                <w:szCs w:val="24"/>
              </w:rPr>
            </w:pPr>
          </w:p>
        </w:tc>
      </w:tr>
      <w:tr w14:paraId="739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16" w:type="dxa"/>
            <w:vAlign w:val="center"/>
          </w:tcPr>
          <w:p w14:paraId="36674B4C">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922" w:type="dxa"/>
            <w:gridSpan w:val="5"/>
            <w:vAlign w:val="center"/>
          </w:tcPr>
          <w:p w14:paraId="7F243A23">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18D9E46E">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bookmarkStart w:id="78" w:name="_GoBack"/>
      <w:bookmarkEnd w:id="78"/>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EC81E1-025F-436B-96A6-55454E00A15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080E924-6294-4063-A2A2-B5C764A851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450B37F-6714-4660-B832-A4EA9B2F2992}"/>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AFE94DA5-C04D-4A08-8BBF-CCCC2C050068}"/>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283431"/>
    <w:rsid w:val="058C78B0"/>
    <w:rsid w:val="05D12E0E"/>
    <w:rsid w:val="05E13064"/>
    <w:rsid w:val="06043A48"/>
    <w:rsid w:val="06DD0510"/>
    <w:rsid w:val="07275343"/>
    <w:rsid w:val="078909F5"/>
    <w:rsid w:val="07CA7DEC"/>
    <w:rsid w:val="08722396"/>
    <w:rsid w:val="09364F7C"/>
    <w:rsid w:val="093A3733"/>
    <w:rsid w:val="095073FA"/>
    <w:rsid w:val="0A5B6C7C"/>
    <w:rsid w:val="0B223ED3"/>
    <w:rsid w:val="0B395F4B"/>
    <w:rsid w:val="0B4276FF"/>
    <w:rsid w:val="0B4508AE"/>
    <w:rsid w:val="0B574F31"/>
    <w:rsid w:val="0BF34D9F"/>
    <w:rsid w:val="0C375F99"/>
    <w:rsid w:val="0CD33899"/>
    <w:rsid w:val="0D4E3C51"/>
    <w:rsid w:val="0DA80FAA"/>
    <w:rsid w:val="0DE970BF"/>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00779B"/>
    <w:rsid w:val="136D78F8"/>
    <w:rsid w:val="13D35A4E"/>
    <w:rsid w:val="13E56991"/>
    <w:rsid w:val="143F1847"/>
    <w:rsid w:val="14522278"/>
    <w:rsid w:val="146C3D6E"/>
    <w:rsid w:val="14A910E0"/>
    <w:rsid w:val="14EF122E"/>
    <w:rsid w:val="15C26E1F"/>
    <w:rsid w:val="15DC53AD"/>
    <w:rsid w:val="162A4F7D"/>
    <w:rsid w:val="17130116"/>
    <w:rsid w:val="17887E32"/>
    <w:rsid w:val="17DA4A5F"/>
    <w:rsid w:val="17F1147E"/>
    <w:rsid w:val="17FC09D2"/>
    <w:rsid w:val="19847FC3"/>
    <w:rsid w:val="1994787E"/>
    <w:rsid w:val="1A312930"/>
    <w:rsid w:val="1A586B54"/>
    <w:rsid w:val="1AEF347F"/>
    <w:rsid w:val="1B3B2C45"/>
    <w:rsid w:val="1CF163A7"/>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7858B7"/>
    <w:rsid w:val="25BD312B"/>
    <w:rsid w:val="26224FFB"/>
    <w:rsid w:val="262C2FF8"/>
    <w:rsid w:val="26614BE2"/>
    <w:rsid w:val="26A655F4"/>
    <w:rsid w:val="27970033"/>
    <w:rsid w:val="28FD02F4"/>
    <w:rsid w:val="29502FD4"/>
    <w:rsid w:val="298E3DBB"/>
    <w:rsid w:val="29A078DB"/>
    <w:rsid w:val="29C5318E"/>
    <w:rsid w:val="29C74208"/>
    <w:rsid w:val="29F103B3"/>
    <w:rsid w:val="2A3335F4"/>
    <w:rsid w:val="2AAD33E1"/>
    <w:rsid w:val="2AEF232A"/>
    <w:rsid w:val="2AF54989"/>
    <w:rsid w:val="2B2D7144"/>
    <w:rsid w:val="2B381D70"/>
    <w:rsid w:val="2C7C33D1"/>
    <w:rsid w:val="2C9A0A9E"/>
    <w:rsid w:val="2CC93AF1"/>
    <w:rsid w:val="2CDF3C0F"/>
    <w:rsid w:val="2CE462F8"/>
    <w:rsid w:val="2DA70D65"/>
    <w:rsid w:val="2E8822E7"/>
    <w:rsid w:val="2F966F61"/>
    <w:rsid w:val="305F1EED"/>
    <w:rsid w:val="30877D3C"/>
    <w:rsid w:val="30A901D0"/>
    <w:rsid w:val="31F51A59"/>
    <w:rsid w:val="32724DD0"/>
    <w:rsid w:val="32787627"/>
    <w:rsid w:val="32AC3E17"/>
    <w:rsid w:val="33C24ADF"/>
    <w:rsid w:val="342950FC"/>
    <w:rsid w:val="343706EB"/>
    <w:rsid w:val="351A08D0"/>
    <w:rsid w:val="357519FC"/>
    <w:rsid w:val="35A61797"/>
    <w:rsid w:val="35D74205"/>
    <w:rsid w:val="367D6EF4"/>
    <w:rsid w:val="36B85B13"/>
    <w:rsid w:val="371E7B30"/>
    <w:rsid w:val="37BF3B20"/>
    <w:rsid w:val="380B5401"/>
    <w:rsid w:val="38323B02"/>
    <w:rsid w:val="38AE5E8C"/>
    <w:rsid w:val="3A335BDD"/>
    <w:rsid w:val="3A900FE8"/>
    <w:rsid w:val="3B4E7DFC"/>
    <w:rsid w:val="3B7300EC"/>
    <w:rsid w:val="3CBC5C91"/>
    <w:rsid w:val="3D375AA1"/>
    <w:rsid w:val="3D931F15"/>
    <w:rsid w:val="3EA1514F"/>
    <w:rsid w:val="3EA40469"/>
    <w:rsid w:val="3F6C393F"/>
    <w:rsid w:val="3FA84948"/>
    <w:rsid w:val="3FE34CD0"/>
    <w:rsid w:val="41600431"/>
    <w:rsid w:val="42075FF8"/>
    <w:rsid w:val="42D94E43"/>
    <w:rsid w:val="42E77C3D"/>
    <w:rsid w:val="43193DDE"/>
    <w:rsid w:val="43B34232"/>
    <w:rsid w:val="43C401ED"/>
    <w:rsid w:val="449556E6"/>
    <w:rsid w:val="44A32AC2"/>
    <w:rsid w:val="452C0E08"/>
    <w:rsid w:val="454937BA"/>
    <w:rsid w:val="46271B24"/>
    <w:rsid w:val="46284338"/>
    <w:rsid w:val="465D0053"/>
    <w:rsid w:val="46696E2A"/>
    <w:rsid w:val="468567BB"/>
    <w:rsid w:val="4782487D"/>
    <w:rsid w:val="480756B2"/>
    <w:rsid w:val="483002E2"/>
    <w:rsid w:val="48D62926"/>
    <w:rsid w:val="49344560"/>
    <w:rsid w:val="495751DE"/>
    <w:rsid w:val="4AB820A2"/>
    <w:rsid w:val="4B4F618D"/>
    <w:rsid w:val="4BAD0151"/>
    <w:rsid w:val="4BD05255"/>
    <w:rsid w:val="4C8F75A2"/>
    <w:rsid w:val="4CB701C3"/>
    <w:rsid w:val="4D4C612C"/>
    <w:rsid w:val="4D7F5185"/>
    <w:rsid w:val="4E485577"/>
    <w:rsid w:val="4E8C008E"/>
    <w:rsid w:val="4F784E82"/>
    <w:rsid w:val="4FD14828"/>
    <w:rsid w:val="506A72A7"/>
    <w:rsid w:val="50771A9C"/>
    <w:rsid w:val="527D5F08"/>
    <w:rsid w:val="52AA13BB"/>
    <w:rsid w:val="52DE06B6"/>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B711E9"/>
    <w:rsid w:val="60605BAC"/>
    <w:rsid w:val="607B5C80"/>
    <w:rsid w:val="60C53B7A"/>
    <w:rsid w:val="60E308E3"/>
    <w:rsid w:val="615547CC"/>
    <w:rsid w:val="62330506"/>
    <w:rsid w:val="625B2157"/>
    <w:rsid w:val="62C51434"/>
    <w:rsid w:val="632E2511"/>
    <w:rsid w:val="63553057"/>
    <w:rsid w:val="636E0BB3"/>
    <w:rsid w:val="63A9427A"/>
    <w:rsid w:val="63AB062A"/>
    <w:rsid w:val="63D462B1"/>
    <w:rsid w:val="641A3596"/>
    <w:rsid w:val="645F11DF"/>
    <w:rsid w:val="647C6435"/>
    <w:rsid w:val="64BE50E6"/>
    <w:rsid w:val="65E40ADA"/>
    <w:rsid w:val="66330B86"/>
    <w:rsid w:val="66A70F60"/>
    <w:rsid w:val="66E22203"/>
    <w:rsid w:val="67006B4C"/>
    <w:rsid w:val="67133952"/>
    <w:rsid w:val="67330CCC"/>
    <w:rsid w:val="678F3DBF"/>
    <w:rsid w:val="67B0759F"/>
    <w:rsid w:val="67C95196"/>
    <w:rsid w:val="689F14E3"/>
    <w:rsid w:val="69D50CF4"/>
    <w:rsid w:val="6A083A52"/>
    <w:rsid w:val="6AA97CAB"/>
    <w:rsid w:val="6AD401BA"/>
    <w:rsid w:val="6AE61F48"/>
    <w:rsid w:val="6BC73B27"/>
    <w:rsid w:val="6C487AFD"/>
    <w:rsid w:val="6CB24363"/>
    <w:rsid w:val="6D0B502B"/>
    <w:rsid w:val="6DA52693"/>
    <w:rsid w:val="6DE728CA"/>
    <w:rsid w:val="6E182D60"/>
    <w:rsid w:val="6FA23F69"/>
    <w:rsid w:val="6FCF0795"/>
    <w:rsid w:val="6FFD6D35"/>
    <w:rsid w:val="70076B11"/>
    <w:rsid w:val="702773D1"/>
    <w:rsid w:val="70480305"/>
    <w:rsid w:val="71646B2B"/>
    <w:rsid w:val="720756B6"/>
    <w:rsid w:val="72D75444"/>
    <w:rsid w:val="73634FBB"/>
    <w:rsid w:val="73DD2C3C"/>
    <w:rsid w:val="741C016E"/>
    <w:rsid w:val="745F66ED"/>
    <w:rsid w:val="752F0ACE"/>
    <w:rsid w:val="75306550"/>
    <w:rsid w:val="75331EE9"/>
    <w:rsid w:val="754D1D92"/>
    <w:rsid w:val="75955757"/>
    <w:rsid w:val="75AE290D"/>
    <w:rsid w:val="75BD46DB"/>
    <w:rsid w:val="764A3CD3"/>
    <w:rsid w:val="76536663"/>
    <w:rsid w:val="76C620A3"/>
    <w:rsid w:val="7763329E"/>
    <w:rsid w:val="77866F8C"/>
    <w:rsid w:val="77BD11A4"/>
    <w:rsid w:val="77F474AF"/>
    <w:rsid w:val="78202D4E"/>
    <w:rsid w:val="78273E08"/>
    <w:rsid w:val="78686E6C"/>
    <w:rsid w:val="78E44CAE"/>
    <w:rsid w:val="79967A89"/>
    <w:rsid w:val="79AB4A88"/>
    <w:rsid w:val="7B550DA5"/>
    <w:rsid w:val="7B5F74F8"/>
    <w:rsid w:val="7B690630"/>
    <w:rsid w:val="7BB6153E"/>
    <w:rsid w:val="7C727ACF"/>
    <w:rsid w:val="7CE74C9B"/>
    <w:rsid w:val="7CF47CCC"/>
    <w:rsid w:val="7D040AB6"/>
    <w:rsid w:val="7D4119E6"/>
    <w:rsid w:val="7D98357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5"/>
    <w:next w:val="5"/>
    <w:link w:val="37"/>
    <w:qFormat/>
    <w:uiPriority w:val="0"/>
    <w:rPr>
      <w:b/>
      <w:bCs/>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7"/>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6"/>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111</Words>
  <Characters>128</Characters>
  <Lines>58</Lines>
  <Paragraphs>16</Paragraphs>
  <TotalTime>0</TotalTime>
  <ScaleCrop>false</ScaleCrop>
  <LinksUpToDate>false</LinksUpToDate>
  <CharactersWithSpaces>146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2026-04-03T02:30:06Z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