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EB477">
      <w:pPr>
        <w:jc w:val="center"/>
        <w:rPr>
          <w:rFonts w:ascii="Times New Roman" w:hAnsi="Times New Roman" w:eastAsia="宋体" w:cs="Times New Roman"/>
          <w:b/>
          <w:sz w:val="84"/>
          <w:szCs w:val="84"/>
        </w:rPr>
      </w:pPr>
      <w:r>
        <w:rPr>
          <w:rFonts w:hint="eastAsia"/>
          <w:b/>
          <w:sz w:val="52"/>
          <w:szCs w:val="52"/>
        </w:rPr>
        <w:t>绵阳市中心医院</w:t>
      </w:r>
    </w:p>
    <w:p w14:paraId="591E7D61">
      <w:pPr>
        <w:jc w:val="center"/>
        <w:rPr>
          <w:rFonts w:ascii="宋体" w:hAnsi="宋体"/>
          <w:b/>
          <w:color w:val="000000"/>
          <w:sz w:val="52"/>
          <w:szCs w:val="52"/>
        </w:rPr>
      </w:pPr>
    </w:p>
    <w:p w14:paraId="606CF75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04845843">
      <w:pPr>
        <w:rPr>
          <w:rFonts w:ascii="宋体" w:hAnsi="宋体"/>
          <w:b/>
          <w:color w:val="000000"/>
          <w:sz w:val="72"/>
          <w:szCs w:val="24"/>
        </w:rPr>
      </w:pPr>
    </w:p>
    <w:p w14:paraId="5F664973">
      <w:pPr>
        <w:rPr>
          <w:rFonts w:ascii="宋体" w:hAnsi="宋体"/>
          <w:b/>
          <w:color w:val="000000"/>
          <w:sz w:val="72"/>
        </w:rPr>
      </w:pPr>
    </w:p>
    <w:p w14:paraId="2A9AF1A2">
      <w:pPr>
        <w:ind w:firstLine="720" w:firstLineChars="200"/>
        <w:rPr>
          <w:rFonts w:ascii="宋体" w:hAnsi="宋体"/>
          <w:color w:val="000000"/>
          <w:sz w:val="36"/>
        </w:rPr>
      </w:pPr>
    </w:p>
    <w:p w14:paraId="5ECE6635">
      <w:pPr>
        <w:ind w:firstLine="720" w:firstLineChars="200"/>
        <w:rPr>
          <w:rFonts w:ascii="宋体" w:hAnsi="宋体"/>
          <w:color w:val="000000"/>
          <w:sz w:val="36"/>
        </w:rPr>
      </w:pPr>
    </w:p>
    <w:p w14:paraId="05A85BA7">
      <w:pPr>
        <w:ind w:firstLine="723" w:firstLineChars="200"/>
        <w:rPr>
          <w:rFonts w:hint="eastAsia" w:ascii="宋体" w:hAnsi="宋体" w:cs="宋体" w:eastAsiaTheme="minorEastAsia"/>
          <w:sz w:val="16"/>
          <w:szCs w:val="16"/>
          <w:lang w:eastAsia="zh-CN"/>
        </w:rPr>
      </w:pPr>
      <w:r>
        <w:rPr>
          <w:rFonts w:hint="eastAsia" w:ascii="宋体" w:hAnsi="宋体"/>
          <w:b/>
          <w:color w:val="000000"/>
          <w:sz w:val="36"/>
        </w:rPr>
        <w:t>项目编号：</w:t>
      </w:r>
      <w:r>
        <w:rPr>
          <w:rFonts w:hint="eastAsia" w:ascii="宋体" w:hAnsi="宋体"/>
          <w:color w:val="000000"/>
          <w:sz w:val="36"/>
          <w:szCs w:val="24"/>
          <w:lang w:eastAsia="zh-CN"/>
        </w:rPr>
        <w:t xml:space="preserve"> MYCH 比选（2026）042号</w:t>
      </w:r>
    </w:p>
    <w:p w14:paraId="75EBE278">
      <w:pPr>
        <w:ind w:left="420" w:firstLine="420"/>
        <w:rPr>
          <w:rFonts w:ascii="宋体" w:hAnsi="宋体" w:cs="Times New Roman"/>
          <w:color w:val="000000"/>
          <w:sz w:val="36"/>
          <w:szCs w:val="32"/>
        </w:rPr>
      </w:pPr>
    </w:p>
    <w:p w14:paraId="37E761C3">
      <w:pPr>
        <w:ind w:firstLine="723" w:firstLineChars="200"/>
        <w:rPr>
          <w:rFonts w:hint="eastAsia" w:ascii="宋体" w:hAnsi="宋体" w:eastAsiaTheme="minorEastAsia"/>
          <w:color w:val="000000"/>
          <w:sz w:val="36"/>
          <w:szCs w:val="24"/>
          <w:lang w:eastAsia="zh-CN"/>
        </w:rPr>
      </w:pPr>
      <w:r>
        <w:rPr>
          <w:rFonts w:hint="eastAsia" w:ascii="宋体" w:hAnsi="宋体"/>
          <w:b/>
          <w:color w:val="000000"/>
          <w:sz w:val="36"/>
        </w:rPr>
        <w:t>项目名称：</w:t>
      </w:r>
      <w:bookmarkStart w:id="0" w:name="【Bobole_项目名称_1】"/>
      <w:r>
        <w:rPr>
          <w:rFonts w:hint="eastAsia" w:ascii="宋体" w:hAnsi="宋体"/>
          <w:color w:val="000000"/>
          <w:sz w:val="36"/>
          <w:szCs w:val="24"/>
          <w:lang w:eastAsia="zh-CN"/>
        </w:rPr>
        <w:t>膜式氧合器及配套泵头、管道</w:t>
      </w:r>
    </w:p>
    <w:bookmarkEnd w:id="0"/>
    <w:p w14:paraId="3A56FFA7">
      <w:pPr>
        <w:jc w:val="center"/>
        <w:rPr>
          <w:rFonts w:ascii="宋体" w:hAnsi="宋体"/>
          <w:b/>
          <w:color w:val="000000"/>
          <w:sz w:val="36"/>
          <w:szCs w:val="36"/>
        </w:rPr>
      </w:pPr>
    </w:p>
    <w:p w14:paraId="249495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6BD08CB5">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3</w:t>
      </w:r>
      <w:r>
        <w:rPr>
          <w:rFonts w:hint="eastAsia" w:ascii="宋体" w:hAnsi="宋体"/>
          <w:color w:val="000000"/>
          <w:sz w:val="36"/>
        </w:rPr>
        <w:t>月</w:t>
      </w:r>
      <w:bookmarkEnd w:id="1"/>
    </w:p>
    <w:p w14:paraId="52944B01">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pgNumType w:fmt="decimal"/>
          <w:cols w:space="0" w:num="1"/>
          <w:docGrid w:type="lines" w:linePitch="317" w:charSpace="0"/>
        </w:sectPr>
      </w:pPr>
    </w:p>
    <w:p w14:paraId="685D61B6">
      <w:pPr>
        <w:pStyle w:val="13"/>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76205671">
      <w:pPr>
        <w:pStyle w:val="13"/>
        <w:tabs>
          <w:tab w:val="left" w:pos="6160"/>
        </w:tabs>
        <w:rPr>
          <w:rFonts w:ascii="仿宋" w:hAnsi="仿宋" w:eastAsia="仿宋" w:cs="仿宋"/>
          <w:sz w:val="28"/>
          <w:szCs w:val="32"/>
        </w:rPr>
      </w:pPr>
      <w:r>
        <w:rPr>
          <w:rFonts w:hint="eastAsia" w:ascii="仿宋" w:hAnsi="仿宋" w:eastAsia="仿宋" w:cs="仿宋"/>
          <w:sz w:val="28"/>
          <w:szCs w:val="32"/>
        </w:rPr>
        <w:tab/>
      </w:r>
    </w:p>
    <w:p w14:paraId="75792AB9">
      <w:pPr>
        <w:pStyle w:val="13"/>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5082A50">
      <w:pPr>
        <w:pStyle w:val="13"/>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FF3918A">
      <w:pPr>
        <w:pStyle w:val="13"/>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lang w:val="en-US" w:eastAsia="zh-CN"/>
        </w:rPr>
        <w:t>9</w:t>
      </w:r>
      <w:r>
        <w:rPr>
          <w:rFonts w:hint="eastAsia" w:ascii="仿宋" w:hAnsi="仿宋" w:eastAsia="仿宋" w:cs="仿宋"/>
          <w:sz w:val="28"/>
          <w:szCs w:val="28"/>
        </w:rPr>
        <w:fldChar w:fldCharType="end"/>
      </w:r>
    </w:p>
    <w:p w14:paraId="0B46709C">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w:t>
      </w:r>
    </w:p>
    <w:p w14:paraId="0D96B16A">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w:t>
      </w:r>
    </w:p>
    <w:p w14:paraId="4AF7AA0D">
      <w:pPr>
        <w:pStyle w:val="13"/>
        <w:tabs>
          <w:tab w:val="right" w:leader="dot" w:pos="8299"/>
        </w:tabs>
        <w:rPr>
          <w:rFonts w:ascii="仿宋" w:hAnsi="仿宋" w:eastAsia="仿宋" w:cs="仿宋"/>
          <w:sz w:val="28"/>
          <w:szCs w:val="28"/>
        </w:rPr>
      </w:pPr>
    </w:p>
    <w:p w14:paraId="69594903">
      <w:pPr>
        <w:pStyle w:val="12"/>
        <w:outlineLvl w:val="0"/>
        <w:sectPr>
          <w:headerReference r:id="rId5" w:type="default"/>
          <w:footerReference r:id="rId6" w:type="default"/>
          <w:pgSz w:w="11905" w:h="16838"/>
          <w:pgMar w:top="1440" w:right="1803" w:bottom="1440" w:left="1803" w:header="850" w:footer="992" w:gutter="0"/>
          <w:pgNumType w:fmt="decimal" w:start="1"/>
          <w:cols w:space="0" w:num="1"/>
          <w:docGrid w:type="lines" w:linePitch="317" w:charSpace="0"/>
        </w:sectPr>
      </w:pPr>
      <w:r>
        <w:rPr>
          <w:rFonts w:hint="eastAsia" w:ascii="仿宋" w:hAnsi="仿宋" w:eastAsia="仿宋" w:cs="仿宋"/>
          <w:sz w:val="28"/>
          <w:szCs w:val="28"/>
        </w:rPr>
        <w:fldChar w:fldCharType="end"/>
      </w:r>
      <w:bookmarkStart w:id="2" w:name="_Toc15901"/>
    </w:p>
    <w:p w14:paraId="1E7DD8B9">
      <w:pPr>
        <w:pStyle w:val="12"/>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8"/>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378AEE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2F3DF172">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54F9FADF">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7BDB4BB3">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5DF2B3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352A687">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6AC1E8B">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6CDC51BB">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060CB3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5F43C9E3">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15143887">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62BE62FD">
            <w:pPr>
              <w:spacing w:line="360" w:lineRule="auto"/>
              <w:ind w:left="210" w:leftChars="100" w:firstLine="1980" w:firstLineChars="900"/>
              <w:rPr>
                <w:rFonts w:hint="eastAsia" w:ascii="仿宋" w:hAnsi="仿宋" w:eastAsia="仿宋" w:cs="仿宋"/>
                <w:sz w:val="22"/>
                <w:lang w:val="en-US" w:eastAsia="zh-CN"/>
              </w:rPr>
            </w:pPr>
            <w:r>
              <w:rPr>
                <w:rFonts w:hint="eastAsia" w:ascii="仿宋" w:hAnsi="仿宋" w:eastAsia="仿宋" w:cs="仿宋"/>
                <w:sz w:val="22"/>
                <w:lang w:eastAsia="zh-CN"/>
              </w:rPr>
              <w:t>膜式氧合器及配套泵头、管道</w:t>
            </w:r>
          </w:p>
        </w:tc>
      </w:tr>
      <w:tr w14:paraId="3CCEE5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4E7AD14E">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517BE37">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35556F24">
            <w:pPr>
              <w:spacing w:line="360" w:lineRule="auto"/>
              <w:ind w:left="210" w:leftChars="100" w:firstLine="1980" w:firstLineChars="900"/>
              <w:rPr>
                <w:rFonts w:hint="eastAsia" w:ascii="仿宋" w:hAnsi="仿宋" w:cs="仿宋" w:eastAsiaTheme="minorEastAsia"/>
                <w:sz w:val="22"/>
                <w:lang w:eastAsia="zh-CN"/>
              </w:rPr>
            </w:pPr>
            <w:r>
              <w:rPr>
                <w:rFonts w:hint="eastAsia" w:ascii="仿宋" w:hAnsi="仿宋" w:eastAsia="仿宋" w:cs="仿宋"/>
                <w:sz w:val="22"/>
                <w:lang w:eastAsia="zh-CN"/>
              </w:rPr>
              <w:t xml:space="preserve"> MYCH 比选（2026）042号</w:t>
            </w:r>
          </w:p>
        </w:tc>
      </w:tr>
      <w:tr w14:paraId="30198B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64EF1FED">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8EE911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58985D16">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4770E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691CB6A7">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DB25F9D">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180F5DA4">
            <w:pPr>
              <w:spacing w:line="360" w:lineRule="auto"/>
              <w:ind w:left="210" w:leftChars="100" w:firstLine="2200" w:firstLineChars="1000"/>
              <w:rPr>
                <w:rFonts w:hint="default" w:ascii="仿宋" w:hAnsi="仿宋" w:eastAsia="仿宋" w:cs="仿宋"/>
                <w:sz w:val="22"/>
                <w:lang w:val="en-US" w:eastAsia="zh-CN"/>
              </w:rPr>
            </w:pPr>
            <w:r>
              <w:rPr>
                <w:rFonts w:hint="eastAsia" w:ascii="仿宋" w:hAnsi="仿宋" w:eastAsia="仿宋" w:cs="仿宋"/>
                <w:sz w:val="22"/>
              </w:rPr>
              <w:t xml:space="preserve">限价： </w:t>
            </w:r>
            <w:r>
              <w:rPr>
                <w:rFonts w:ascii="仿宋" w:hAnsi="仿宋" w:eastAsia="仿宋" w:cs="仿宋"/>
                <w:sz w:val="22"/>
              </w:rPr>
              <w:t xml:space="preserve"> </w:t>
            </w:r>
            <w:r>
              <w:rPr>
                <w:rFonts w:hint="eastAsia" w:ascii="仿宋" w:hAnsi="仿宋" w:eastAsia="仿宋" w:cs="仿宋"/>
                <w:sz w:val="22"/>
                <w:lang w:val="en-US" w:eastAsia="zh-CN"/>
              </w:rPr>
              <w:t>/元</w:t>
            </w:r>
          </w:p>
        </w:tc>
      </w:tr>
      <w:tr w14:paraId="0E9505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EA2D7D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1934DB4">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3D61F39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DF12D9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6D5CC3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833B9AC">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21542B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2CB5984A">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12C10C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D9FD113">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E0ADC3">
            <w:pPr>
              <w:pStyle w:val="28"/>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AA83476">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DEB25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14CECD10">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FD8F43A">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37BA8CDC">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374B41E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15CEAA9C">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84623B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18081602">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0CF8126">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7F71A0AE">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23877058">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1071FE35">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49DCCD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2BB9A130">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66BB20A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006E47D">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B76AA39">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724B22D6">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025A03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3516A1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1708E213">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72556D5D">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76B83E5A">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620B069C">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9481B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3AD0BB63">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419F972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E5467C0">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422D4C7F">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E37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57FCCD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4E30D8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2A5414">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A5FBC08">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77A65AB">
            <w:pPr>
              <w:pStyle w:val="27"/>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1CF107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6862B09D">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193AFD9">
            <w:pPr>
              <w:pStyle w:val="27"/>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1251273A">
            <w:pPr>
              <w:pStyle w:val="27"/>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766B85CD">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1B85A0D1">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8B20960">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DC9D230">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2850465F">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4EB9155F">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21BAAE26">
            <w:pPr>
              <w:pStyle w:val="27"/>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685CD80F">
            <w:pPr>
              <w:pStyle w:val="27"/>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1E19412">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836B995">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07B77BB9">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531B28B6">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F681742">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5520C4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3DE6C1E">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7035B02">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195DF48">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28FE44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77470174">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5A05133">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4D889A8E">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64C147C7">
            <w:pPr>
              <w:pStyle w:val="27"/>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48E6F4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1992957F">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A523F67">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70C1A82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6A65635">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w:t>
            </w:r>
            <w:r>
              <w:rPr>
                <w:rFonts w:hint="eastAsia" w:ascii="仿宋" w:hAnsi="仿宋" w:eastAsia="仿宋" w:cs="仿宋"/>
                <w:sz w:val="22"/>
                <w:lang w:val="en-US" w:eastAsia="zh-CN"/>
              </w:rPr>
              <w:t>项目编号+</w:t>
            </w:r>
            <w:r>
              <w:rPr>
                <w:rFonts w:hint="eastAsia" w:ascii="仿宋" w:hAnsi="仿宋" w:eastAsia="仿宋" w:cs="仿宋"/>
                <w:sz w:val="22"/>
              </w:rPr>
              <w:t>项目名称+公司名称（公司全称），邮件正文内容为：公司名称、授权代表姓名、联系电话。不按照要求发送邮件将被拒绝报名。</w:t>
            </w:r>
          </w:p>
          <w:p w14:paraId="2620F4A6">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19A1F230">
            <w:pPr>
              <w:pStyle w:val="27"/>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33F0A54F">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50BBBED3">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7C88B53F">
            <w:pPr>
              <w:pStyle w:val="27"/>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3600D09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77A2B52A">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6553A51E">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C4548E5">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val="en-US" w:eastAsia="zh-CN"/>
              </w:rPr>
              <w:t>或</w:t>
            </w:r>
            <w:r>
              <w:rPr>
                <w:rFonts w:hint="eastAsia" w:ascii="仿宋" w:hAnsi="仿宋" w:eastAsia="仿宋" w:cs="仿宋"/>
                <w:sz w:val="24"/>
                <w:szCs w:val="24"/>
              </w:rPr>
              <w:t>短信另行通知</w:t>
            </w:r>
          </w:p>
        </w:tc>
      </w:tr>
      <w:tr w14:paraId="0769CE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6FB3B785">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66BB5F0">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4AF36996">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5D977D4F">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7B00F5EB">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57771904">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126FB9F">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27526352">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A8438EA">
            <w:pPr>
              <w:spacing w:line="360" w:lineRule="auto"/>
              <w:ind w:left="210" w:leftChars="100"/>
              <w:rPr>
                <w:rFonts w:ascii="仿宋" w:hAnsi="仿宋" w:eastAsia="仿宋" w:cs="仿宋"/>
                <w:sz w:val="22"/>
              </w:rPr>
            </w:pPr>
          </w:p>
        </w:tc>
      </w:tr>
    </w:tbl>
    <w:p w14:paraId="2BE8C78E">
      <w:pPr>
        <w:pStyle w:val="23"/>
        <w:numPr>
          <w:ilvl w:val="4"/>
          <w:numId w:val="0"/>
        </w:numPr>
        <w:outlineLvl w:val="9"/>
      </w:pPr>
    </w:p>
    <w:p w14:paraId="237009C9"/>
    <w:p w14:paraId="6A8903F8">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8"/>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139014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27F58FF8">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490B7AA">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5F14E85A">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328DD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78A32D7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7C195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136EDBC8">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56A951D">
            <w:pPr>
              <w:spacing w:line="360" w:lineRule="auto"/>
              <w:ind w:left="210" w:leftChars="100"/>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04137480">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22A20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926847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CCC06B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2C36E33E">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47122BED">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4213422D">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7F5DDC16">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21587C8D">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66C6BD5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086CA08">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35A118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93A75F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2A6560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548D1ED0">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2AD4405E">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7E91E094">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（3）比选当天，供应商应保证</w:t>
            </w:r>
            <w:r>
              <w:rPr>
                <w:rFonts w:hint="eastAsia" w:ascii="仿宋" w:hAnsi="仿宋" w:eastAsia="仿宋" w:cs="仿宋"/>
                <w:sz w:val="22"/>
                <w:lang w:val="en-US" w:eastAsia="zh-CN"/>
              </w:rPr>
              <w:t>参与招标的人员必须与</w:t>
            </w:r>
            <w:r>
              <w:rPr>
                <w:rFonts w:hint="eastAsia" w:ascii="仿宋" w:hAnsi="仿宋" w:eastAsia="仿宋" w:cs="仿宋"/>
                <w:sz w:val="22"/>
              </w:rPr>
              <w:t>谈判文件中所写明的法定代表人或委托代理人</w:t>
            </w:r>
            <w:r>
              <w:rPr>
                <w:rFonts w:hint="eastAsia" w:ascii="仿宋" w:hAnsi="仿宋" w:eastAsia="仿宋" w:cs="仿宋"/>
                <w:sz w:val="22"/>
                <w:lang w:val="en-US" w:eastAsia="zh-CN"/>
              </w:rPr>
              <w:t>一致</w:t>
            </w:r>
            <w:r>
              <w:rPr>
                <w:rFonts w:hint="eastAsia" w:ascii="仿宋" w:hAnsi="仿宋" w:eastAsia="仿宋" w:cs="仿宋"/>
                <w:sz w:val="22"/>
                <w:lang w:eastAsia="zh-CN"/>
              </w:rPr>
              <w:t>，</w:t>
            </w:r>
            <w:r>
              <w:rPr>
                <w:rFonts w:hint="eastAsia" w:ascii="仿宋" w:hAnsi="仿宋" w:eastAsia="仿宋" w:cs="仿宋"/>
                <w:sz w:val="22"/>
              </w:rPr>
              <w:t>并确保其法定代表人或委托代理就本项目进行谈判</w:t>
            </w:r>
            <w:r>
              <w:rPr>
                <w:rFonts w:hint="eastAsia" w:ascii="仿宋" w:hAnsi="仿宋" w:eastAsia="仿宋" w:cs="仿宋"/>
                <w:sz w:val="22"/>
                <w:lang w:eastAsia="zh-CN"/>
              </w:rPr>
              <w:t>，</w:t>
            </w:r>
            <w:r>
              <w:rPr>
                <w:rFonts w:hint="eastAsia" w:ascii="仿宋" w:hAnsi="仿宋" w:eastAsia="仿宋" w:cs="仿宋"/>
                <w:sz w:val="22"/>
                <w:lang w:val="en-US" w:eastAsia="zh-CN"/>
              </w:rPr>
              <w:t>并且保证其</w:t>
            </w:r>
            <w:r>
              <w:rPr>
                <w:rFonts w:hint="eastAsia" w:ascii="仿宋" w:hAnsi="仿宋" w:eastAsia="仿宋" w:cs="仿宋"/>
                <w:sz w:val="22"/>
              </w:rPr>
              <w:t>法定代表人或委托代理</w:t>
            </w:r>
            <w:r>
              <w:rPr>
                <w:rFonts w:hint="eastAsia" w:ascii="仿宋" w:hAnsi="仿宋" w:eastAsia="仿宋" w:cs="仿宋"/>
                <w:sz w:val="22"/>
                <w:lang w:val="en-US" w:eastAsia="zh-CN"/>
              </w:rPr>
              <w:t>的电话畅通。</w:t>
            </w:r>
          </w:p>
        </w:tc>
      </w:tr>
      <w:tr w14:paraId="63B229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B8396">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A9B6841">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54CF8917">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5002A396">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03BC19F8">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7C119E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0719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2FA909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6A757EB3">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370A02AC">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01E0CB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92E79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1946137">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7BF19CA1">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E48276F">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5E4165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B2568E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7F0EEBB">
            <w:pPr>
              <w:spacing w:line="360" w:lineRule="auto"/>
              <w:rPr>
                <w:rFonts w:ascii="Times New Roman" w:hAnsi="Times New Roman" w:eastAsia="仿宋" w:cs="Times New Roman"/>
                <w:kern w:val="0"/>
                <w:sz w:val="22"/>
              </w:rPr>
            </w:pPr>
          </w:p>
          <w:p w14:paraId="0F6C5648">
            <w:pPr>
              <w:spacing w:line="360" w:lineRule="auto"/>
              <w:rPr>
                <w:rFonts w:ascii="Times New Roman" w:hAnsi="Times New Roman" w:eastAsia="仿宋" w:cs="Times New Roman"/>
                <w:kern w:val="0"/>
                <w:sz w:val="22"/>
              </w:rPr>
            </w:pPr>
          </w:p>
          <w:p w14:paraId="3D78F7AD">
            <w:pPr>
              <w:spacing w:line="360" w:lineRule="auto"/>
              <w:rPr>
                <w:rFonts w:ascii="Times New Roman" w:hAnsi="Times New Roman" w:eastAsia="仿宋" w:cs="Times New Roman"/>
                <w:kern w:val="0"/>
                <w:sz w:val="22"/>
              </w:rPr>
            </w:pPr>
          </w:p>
          <w:p w14:paraId="46197DD1">
            <w:pPr>
              <w:spacing w:line="360" w:lineRule="auto"/>
              <w:rPr>
                <w:rFonts w:ascii="Times New Roman" w:hAnsi="Times New Roman" w:eastAsia="仿宋" w:cs="Times New Roman"/>
                <w:kern w:val="0"/>
                <w:sz w:val="22"/>
              </w:rPr>
            </w:pPr>
          </w:p>
          <w:p w14:paraId="48A8CA80">
            <w:pPr>
              <w:spacing w:line="360" w:lineRule="auto"/>
              <w:rPr>
                <w:rFonts w:ascii="Times New Roman" w:hAnsi="Times New Roman" w:eastAsia="仿宋" w:cs="Times New Roman"/>
                <w:kern w:val="0"/>
                <w:sz w:val="22"/>
              </w:rPr>
            </w:pPr>
          </w:p>
          <w:p w14:paraId="5546BB9B">
            <w:pPr>
              <w:spacing w:line="360" w:lineRule="auto"/>
              <w:rPr>
                <w:rFonts w:ascii="Times New Roman" w:hAnsi="Times New Roman" w:eastAsia="仿宋" w:cs="Times New Roman"/>
                <w:kern w:val="0"/>
                <w:sz w:val="22"/>
              </w:rPr>
            </w:pPr>
          </w:p>
          <w:p w14:paraId="53B33C88">
            <w:pPr>
              <w:spacing w:line="360" w:lineRule="auto"/>
              <w:rPr>
                <w:rFonts w:ascii="Times New Roman" w:hAnsi="Times New Roman" w:eastAsia="仿宋" w:cs="Times New Roman"/>
                <w:kern w:val="0"/>
                <w:sz w:val="22"/>
              </w:rPr>
            </w:pPr>
          </w:p>
          <w:p w14:paraId="551BE02D">
            <w:pPr>
              <w:spacing w:line="360" w:lineRule="auto"/>
              <w:rPr>
                <w:rFonts w:ascii="Times New Roman" w:hAnsi="Times New Roman" w:eastAsia="仿宋" w:cs="Times New Roman"/>
                <w:kern w:val="0"/>
                <w:sz w:val="22"/>
              </w:rPr>
            </w:pPr>
          </w:p>
          <w:p w14:paraId="4ADF16D7">
            <w:pPr>
              <w:spacing w:line="360" w:lineRule="auto"/>
              <w:rPr>
                <w:rFonts w:ascii="Times New Roman" w:hAnsi="Times New Roman" w:eastAsia="仿宋" w:cs="Times New Roman"/>
                <w:kern w:val="0"/>
                <w:sz w:val="22"/>
              </w:rPr>
            </w:pPr>
          </w:p>
          <w:p w14:paraId="7CC141C5">
            <w:pPr>
              <w:spacing w:line="360" w:lineRule="auto"/>
              <w:rPr>
                <w:rFonts w:ascii="Times New Roman" w:hAnsi="Times New Roman" w:eastAsia="仿宋" w:cs="Times New Roman"/>
                <w:kern w:val="0"/>
                <w:sz w:val="22"/>
              </w:rPr>
            </w:pPr>
          </w:p>
          <w:p w14:paraId="29E30D0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70FCB439">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674FDE8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74BDF36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3CEC181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2A89D1A3">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69307E8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49CD01E5">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02F19B9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58865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5D1637B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60AA318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18F704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69A666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296874E2">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0AF56FC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79F58C2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379DBA4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78FFD39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6A10AB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6EAA9A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3D3E1A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18F5036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33282B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0B04FC55">
            <w:pPr>
              <w:spacing w:line="360" w:lineRule="auto"/>
              <w:rPr>
                <w:rFonts w:ascii="Times New Roman" w:hAnsi="Times New Roman" w:eastAsia="仿宋" w:cs="Times New Roman"/>
                <w:kern w:val="0"/>
                <w:sz w:val="22"/>
              </w:rPr>
            </w:pPr>
          </w:p>
        </w:tc>
      </w:tr>
      <w:tr w14:paraId="53DA15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F27B6D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C2761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26B01227">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3FE995C7">
            <w:pPr>
              <w:autoSpaceDE w:val="0"/>
              <w:autoSpaceDN w:val="0"/>
              <w:adjustRightInd w:val="0"/>
              <w:spacing w:line="360" w:lineRule="auto"/>
              <w:ind w:left="210" w:leftChars="100"/>
              <w:rPr>
                <w:rFonts w:ascii="Times New Roman" w:hAnsi="Times New Roman" w:eastAsia="仿宋" w:cs="Times New Roman"/>
                <w:kern w:val="0"/>
                <w:sz w:val="22"/>
              </w:rPr>
            </w:pPr>
          </w:p>
        </w:tc>
      </w:tr>
      <w:tr w14:paraId="35E904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704F7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022A0F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2CD7EBC0">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6BE7BD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2FEBF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F8945FF">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7218A4A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个工作日内、结果公告发布之日起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个工作日内通过书面形式线下提交；</w:t>
            </w:r>
          </w:p>
          <w:p w14:paraId="334763C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7323A0B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702BCFE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095030D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4C53AA3">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821E387">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3AF0FB56">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7E3493A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F71A29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F140529">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0B9D097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593268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3574282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7D144B2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73729F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4561F4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D8247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75D4FF38">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6F762E4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3D012A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5D2DF20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7C8B986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7C7BF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1A7BCE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305BE8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5CF878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165D06E5">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3D49B174">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52A7AA7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2AC586E8">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3BA17739">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648C6ED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38992D1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52185669">
      <w:r>
        <w:br w:type="page"/>
      </w:r>
    </w:p>
    <w:p w14:paraId="2506AE5C">
      <w:pPr>
        <w:pStyle w:val="2"/>
        <w:numPr>
          <w:ilvl w:val="0"/>
          <w:numId w:val="0"/>
        </w:numPr>
        <w:ind w:left="402"/>
        <w:rPr>
          <w:rFonts w:ascii="黑体" w:hAnsi="黑体" w:cs="黑体"/>
          <w:szCs w:val="32"/>
        </w:rPr>
      </w:pPr>
      <w:bookmarkStart w:id="4" w:name="_Toc5431"/>
      <w:bookmarkStart w:id="5" w:name="_Toc28050"/>
      <w:bookmarkStart w:id="6" w:name="_Toc19400"/>
      <w:r>
        <w:rPr>
          <w:rFonts w:hint="eastAsia"/>
        </w:rPr>
        <w:t xml:space="preserve">第三章 </w:t>
      </w:r>
      <w:r>
        <w:t xml:space="preserve"> </w:t>
      </w:r>
      <w:r>
        <w:rPr>
          <w:rFonts w:hint="eastAsia"/>
        </w:rPr>
        <w:t>供应商资格审查</w:t>
      </w:r>
      <w:bookmarkEnd w:id="4"/>
      <w:bookmarkEnd w:id="5"/>
      <w:bookmarkEnd w:id="6"/>
    </w:p>
    <w:tbl>
      <w:tblPr>
        <w:tblStyle w:val="18"/>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445B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BE734D9">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4F73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3B1E0AF">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B04039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E8AECE3">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74CB975">
            <w:pPr>
              <w:widowControl/>
              <w:jc w:val="center"/>
              <w:rPr>
                <w:rFonts w:ascii="仿宋" w:hAnsi="仿宋" w:eastAsia="仿宋" w:cs="仿宋"/>
                <w:b/>
                <w:bCs/>
                <w:sz w:val="22"/>
              </w:rPr>
            </w:pPr>
            <w:r>
              <w:rPr>
                <w:rFonts w:hint="eastAsia" w:ascii="仿宋" w:hAnsi="仿宋" w:eastAsia="仿宋" w:cs="仿宋"/>
                <w:b/>
                <w:bCs/>
                <w:sz w:val="22"/>
              </w:rPr>
              <w:t>结论</w:t>
            </w:r>
          </w:p>
        </w:tc>
      </w:tr>
      <w:tr w14:paraId="5FCD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58E38BC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5B8F7DC6">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63EB2C7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5A2173A0">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E620337">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971469">
            <w:r>
              <w:rPr>
                <w:rFonts w:hint="eastAsia" w:ascii="仿宋" w:hAnsi="仿宋" w:eastAsia="仿宋" w:cs="仿宋"/>
              </w:rPr>
              <w:t>（4）若为自然人：提供“身份证明材料”</w:t>
            </w:r>
          </w:p>
        </w:tc>
        <w:tc>
          <w:tcPr>
            <w:tcW w:w="902" w:type="dxa"/>
            <w:vAlign w:val="center"/>
          </w:tcPr>
          <w:p w14:paraId="3D7A2621">
            <w:pPr>
              <w:widowControl/>
              <w:jc w:val="left"/>
              <w:rPr>
                <w:rFonts w:ascii="仿宋" w:hAnsi="仿宋" w:eastAsia="仿宋" w:cs="仿宋"/>
                <w:bCs/>
                <w:kern w:val="0"/>
                <w:sz w:val="22"/>
              </w:rPr>
            </w:pPr>
          </w:p>
        </w:tc>
      </w:tr>
      <w:tr w14:paraId="14DE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8255AEB">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48ADB639">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10570C5C">
            <w:pPr>
              <w:jc w:val="center"/>
              <w:rPr>
                <w:rFonts w:ascii="仿宋" w:hAnsi="仿宋" w:eastAsia="仿宋" w:cs="仿宋"/>
                <w:sz w:val="22"/>
              </w:rPr>
            </w:pPr>
            <w:r>
              <w:rPr>
                <w:rFonts w:hint="eastAsia" w:ascii="仿宋" w:hAnsi="仿宋" w:eastAsia="仿宋" w:cs="仿宋"/>
                <w:sz w:val="22"/>
              </w:rPr>
              <w:t>统一提供承诺函（格式自拟））</w:t>
            </w:r>
          </w:p>
          <w:p w14:paraId="4808C401">
            <w:pPr>
              <w:rPr>
                <w:rFonts w:ascii="仿宋" w:hAnsi="仿宋" w:eastAsia="仿宋" w:cs="仿宋"/>
                <w:sz w:val="22"/>
              </w:rPr>
            </w:pPr>
          </w:p>
        </w:tc>
        <w:tc>
          <w:tcPr>
            <w:tcW w:w="902" w:type="dxa"/>
            <w:vAlign w:val="center"/>
          </w:tcPr>
          <w:p w14:paraId="55513341">
            <w:pPr>
              <w:jc w:val="left"/>
              <w:rPr>
                <w:rFonts w:ascii="仿宋" w:hAnsi="仿宋" w:eastAsia="仿宋" w:cs="仿宋"/>
                <w:bCs/>
                <w:kern w:val="0"/>
                <w:sz w:val="22"/>
              </w:rPr>
            </w:pPr>
          </w:p>
        </w:tc>
      </w:tr>
      <w:tr w14:paraId="770C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36C693D1">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2397DCA">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5B907700">
            <w:pPr>
              <w:jc w:val="center"/>
              <w:rPr>
                <w:rFonts w:ascii="仿宋" w:hAnsi="仿宋" w:eastAsia="仿宋" w:cs="仿宋"/>
                <w:sz w:val="22"/>
              </w:rPr>
            </w:pPr>
            <w:r>
              <w:rPr>
                <w:rFonts w:hint="eastAsia" w:ascii="仿宋" w:hAnsi="仿宋" w:eastAsia="仿宋" w:cs="仿宋"/>
                <w:sz w:val="22"/>
              </w:rPr>
              <w:t>统一提供承诺函</w:t>
            </w:r>
          </w:p>
          <w:p w14:paraId="7044304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44F8291F">
            <w:pPr>
              <w:jc w:val="left"/>
              <w:rPr>
                <w:rFonts w:ascii="仿宋" w:hAnsi="仿宋" w:eastAsia="仿宋" w:cs="仿宋"/>
                <w:bCs/>
                <w:kern w:val="0"/>
                <w:sz w:val="22"/>
              </w:rPr>
            </w:pPr>
          </w:p>
        </w:tc>
      </w:tr>
      <w:tr w14:paraId="0C48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3A6FA21E">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049FF0F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1A15CA2A">
            <w:pPr>
              <w:rPr>
                <w:rFonts w:ascii="仿宋" w:hAnsi="仿宋" w:eastAsia="仿宋" w:cs="仿宋"/>
                <w:sz w:val="22"/>
              </w:rPr>
            </w:pPr>
          </w:p>
        </w:tc>
        <w:tc>
          <w:tcPr>
            <w:tcW w:w="902" w:type="dxa"/>
            <w:vMerge w:val="continue"/>
            <w:vAlign w:val="center"/>
          </w:tcPr>
          <w:p w14:paraId="3FFCAD1F">
            <w:pPr>
              <w:jc w:val="left"/>
              <w:rPr>
                <w:rFonts w:ascii="仿宋" w:hAnsi="仿宋" w:eastAsia="仿宋" w:cs="仿宋"/>
                <w:bCs/>
                <w:kern w:val="0"/>
                <w:sz w:val="22"/>
              </w:rPr>
            </w:pPr>
          </w:p>
        </w:tc>
      </w:tr>
      <w:tr w14:paraId="35A4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144D4B23">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07EAF15">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3356B525">
            <w:pPr>
              <w:rPr>
                <w:rFonts w:ascii="仿宋" w:hAnsi="仿宋" w:eastAsia="仿宋" w:cs="仿宋"/>
                <w:sz w:val="22"/>
              </w:rPr>
            </w:pPr>
          </w:p>
        </w:tc>
        <w:tc>
          <w:tcPr>
            <w:tcW w:w="902" w:type="dxa"/>
            <w:vMerge w:val="continue"/>
            <w:vAlign w:val="center"/>
          </w:tcPr>
          <w:p w14:paraId="4F63A59E">
            <w:pPr>
              <w:jc w:val="left"/>
              <w:rPr>
                <w:rFonts w:ascii="仿宋" w:hAnsi="仿宋" w:eastAsia="仿宋" w:cs="仿宋"/>
                <w:bCs/>
                <w:kern w:val="0"/>
                <w:sz w:val="22"/>
              </w:rPr>
            </w:pPr>
          </w:p>
        </w:tc>
      </w:tr>
      <w:tr w14:paraId="7AFD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1910CC5">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40CB44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2ED3CEF6">
            <w:pPr>
              <w:rPr>
                <w:rFonts w:ascii="仿宋" w:hAnsi="仿宋" w:eastAsia="仿宋" w:cs="仿宋"/>
                <w:sz w:val="22"/>
              </w:rPr>
            </w:pPr>
          </w:p>
        </w:tc>
        <w:tc>
          <w:tcPr>
            <w:tcW w:w="902" w:type="dxa"/>
            <w:vMerge w:val="continue"/>
            <w:vAlign w:val="center"/>
          </w:tcPr>
          <w:p w14:paraId="14B94095">
            <w:pPr>
              <w:jc w:val="left"/>
              <w:rPr>
                <w:rFonts w:ascii="仿宋" w:hAnsi="仿宋" w:eastAsia="仿宋" w:cs="仿宋"/>
                <w:bCs/>
                <w:kern w:val="0"/>
                <w:sz w:val="22"/>
              </w:rPr>
            </w:pPr>
          </w:p>
        </w:tc>
      </w:tr>
      <w:tr w14:paraId="5990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DCD5662">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45DDF695">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40AEF395">
            <w:pPr>
              <w:rPr>
                <w:rFonts w:ascii="仿宋" w:hAnsi="仿宋" w:eastAsia="仿宋" w:cs="仿宋"/>
                <w:sz w:val="22"/>
              </w:rPr>
            </w:pPr>
          </w:p>
        </w:tc>
        <w:tc>
          <w:tcPr>
            <w:tcW w:w="902" w:type="dxa"/>
            <w:vMerge w:val="continue"/>
            <w:vAlign w:val="center"/>
          </w:tcPr>
          <w:p w14:paraId="4DF6B25A">
            <w:pPr>
              <w:jc w:val="left"/>
              <w:rPr>
                <w:rFonts w:ascii="仿宋" w:hAnsi="仿宋" w:eastAsia="仿宋" w:cs="仿宋"/>
                <w:bCs/>
                <w:kern w:val="0"/>
                <w:sz w:val="22"/>
              </w:rPr>
            </w:pPr>
          </w:p>
        </w:tc>
      </w:tr>
      <w:tr w14:paraId="5432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FA4754E">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646A97D">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2E179349">
            <w:pPr>
              <w:rPr>
                <w:rFonts w:ascii="仿宋" w:hAnsi="仿宋" w:eastAsia="仿宋" w:cs="仿宋"/>
                <w:sz w:val="22"/>
              </w:rPr>
            </w:pPr>
          </w:p>
        </w:tc>
        <w:tc>
          <w:tcPr>
            <w:tcW w:w="902" w:type="dxa"/>
            <w:vMerge w:val="continue"/>
            <w:vAlign w:val="center"/>
          </w:tcPr>
          <w:p w14:paraId="3ACAD714">
            <w:pPr>
              <w:jc w:val="left"/>
              <w:rPr>
                <w:rFonts w:ascii="仿宋" w:hAnsi="仿宋" w:eastAsia="仿宋" w:cs="仿宋"/>
                <w:bCs/>
                <w:kern w:val="0"/>
                <w:sz w:val="22"/>
              </w:rPr>
            </w:pPr>
          </w:p>
        </w:tc>
      </w:tr>
      <w:tr w14:paraId="5CF3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892B58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71653FCD">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26072A7">
            <w:pPr>
              <w:ind w:firstLine="1100" w:firstLineChars="500"/>
              <w:rPr>
                <w:rFonts w:ascii="仿宋" w:hAnsi="仿宋" w:eastAsia="仿宋" w:cs="仿宋"/>
                <w:sz w:val="22"/>
              </w:rPr>
            </w:pPr>
            <w:r>
              <w:rPr>
                <w:rFonts w:hint="eastAsia" w:ascii="仿宋" w:hAnsi="仿宋" w:eastAsia="仿宋" w:cs="仿宋"/>
                <w:sz w:val="22"/>
              </w:rPr>
              <w:t>提供相关证明材料</w:t>
            </w:r>
          </w:p>
          <w:p w14:paraId="1E2470BD">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41D4E08A">
            <w:pPr>
              <w:jc w:val="left"/>
              <w:rPr>
                <w:rFonts w:ascii="仿宋" w:hAnsi="仿宋" w:eastAsia="仿宋" w:cs="仿宋"/>
                <w:bCs/>
                <w:kern w:val="0"/>
                <w:sz w:val="22"/>
              </w:rPr>
            </w:pPr>
          </w:p>
        </w:tc>
      </w:tr>
      <w:tr w14:paraId="3B80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8C0B1F5">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13AAB974">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1F486127">
            <w:pPr>
              <w:jc w:val="center"/>
              <w:rPr>
                <w:rFonts w:ascii="仿宋" w:hAnsi="仿宋" w:eastAsia="仿宋" w:cs="仿宋"/>
                <w:sz w:val="22"/>
              </w:rPr>
            </w:pPr>
            <w:r>
              <w:rPr>
                <w:rFonts w:hint="eastAsia" w:ascii="仿宋" w:hAnsi="仿宋" w:eastAsia="仿宋" w:cs="仿宋"/>
                <w:sz w:val="22"/>
              </w:rPr>
              <w:t>提供授权书</w:t>
            </w:r>
          </w:p>
          <w:p w14:paraId="67B4D0E1">
            <w:pPr>
              <w:ind w:firstLine="1320" w:firstLineChars="600"/>
              <w:rPr>
                <w:rFonts w:ascii="仿宋" w:hAnsi="仿宋" w:eastAsia="仿宋" w:cs="仿宋"/>
                <w:sz w:val="22"/>
              </w:rPr>
            </w:pPr>
          </w:p>
        </w:tc>
        <w:tc>
          <w:tcPr>
            <w:tcW w:w="902" w:type="dxa"/>
            <w:vAlign w:val="center"/>
          </w:tcPr>
          <w:p w14:paraId="5316339E">
            <w:pPr>
              <w:jc w:val="left"/>
              <w:rPr>
                <w:rFonts w:ascii="仿宋" w:hAnsi="仿宋" w:eastAsia="仿宋" w:cs="仿宋"/>
                <w:bCs/>
                <w:kern w:val="0"/>
                <w:sz w:val="22"/>
              </w:rPr>
            </w:pPr>
          </w:p>
        </w:tc>
      </w:tr>
      <w:tr w14:paraId="277A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E3CE9C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7E969580">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7B94D17D">
            <w:pPr>
              <w:ind w:firstLine="880" w:firstLineChars="400"/>
              <w:rPr>
                <w:rFonts w:ascii="仿宋" w:hAnsi="仿宋" w:eastAsia="仿宋" w:cs="仿宋"/>
                <w:sz w:val="22"/>
              </w:rPr>
            </w:pPr>
            <w:r>
              <w:rPr>
                <w:rFonts w:hint="eastAsia" w:ascii="仿宋" w:hAnsi="仿宋" w:eastAsia="仿宋" w:cs="仿宋"/>
                <w:sz w:val="22"/>
              </w:rPr>
              <w:t>提供相关证明材料</w:t>
            </w:r>
          </w:p>
          <w:p w14:paraId="34402ED2">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06DF1242">
            <w:pPr>
              <w:jc w:val="left"/>
              <w:rPr>
                <w:rFonts w:ascii="仿宋" w:hAnsi="仿宋" w:eastAsia="仿宋" w:cs="仿宋"/>
                <w:bCs/>
                <w:kern w:val="0"/>
                <w:sz w:val="22"/>
              </w:rPr>
            </w:pPr>
          </w:p>
        </w:tc>
      </w:tr>
      <w:tr w14:paraId="3D17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2312B46E">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1C9ED3AD">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5EAEA849">
            <w:pPr>
              <w:jc w:val="center"/>
              <w:rPr>
                <w:rFonts w:ascii="仿宋" w:hAnsi="仿宋" w:eastAsia="仿宋" w:cs="仿宋"/>
                <w:sz w:val="22"/>
              </w:rPr>
            </w:pPr>
            <w:r>
              <w:rPr>
                <w:rFonts w:hint="eastAsia" w:ascii="仿宋" w:hAnsi="仿宋" w:eastAsia="仿宋" w:cs="仿宋"/>
                <w:sz w:val="22"/>
              </w:rPr>
              <w:t>提供授权书</w:t>
            </w:r>
          </w:p>
          <w:p w14:paraId="14E21FBE">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539B0611">
            <w:pPr>
              <w:jc w:val="left"/>
              <w:rPr>
                <w:rFonts w:ascii="仿宋" w:hAnsi="仿宋" w:eastAsia="仿宋" w:cs="仿宋"/>
                <w:bCs/>
                <w:kern w:val="0"/>
                <w:sz w:val="22"/>
              </w:rPr>
            </w:pPr>
          </w:p>
        </w:tc>
      </w:tr>
      <w:tr w14:paraId="5BF2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611DEA58">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524E476D">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5C214235">
            <w:pPr>
              <w:rPr>
                <w:rFonts w:hint="eastAsia" w:ascii="仿宋" w:hAnsi="仿宋" w:eastAsia="仿宋" w:cs="仿宋"/>
                <w:sz w:val="22"/>
                <w:lang w:val="en-US"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033032C8">
            <w:pPr>
              <w:jc w:val="left"/>
              <w:rPr>
                <w:rFonts w:ascii="仿宋" w:hAnsi="仿宋" w:eastAsia="仿宋" w:cs="仿宋"/>
                <w:bCs/>
                <w:kern w:val="0"/>
                <w:sz w:val="22"/>
              </w:rPr>
            </w:pPr>
          </w:p>
        </w:tc>
      </w:tr>
    </w:tbl>
    <w:p w14:paraId="356F158E">
      <w:r>
        <w:br w:type="page"/>
      </w:r>
    </w:p>
    <w:p w14:paraId="2F6AC452">
      <w:pPr>
        <w:pStyle w:val="2"/>
        <w:numPr>
          <w:ilvl w:val="0"/>
          <w:numId w:val="0"/>
        </w:numPr>
        <w:ind w:left="402"/>
      </w:pPr>
      <w:bookmarkStart w:id="7" w:name="_Toc12193"/>
      <w:bookmarkStart w:id="8" w:name="_Toc12668"/>
      <w:bookmarkStart w:id="9" w:name="_Toc3988"/>
      <w:r>
        <w:rPr>
          <w:rFonts w:hint="eastAsia"/>
        </w:rPr>
        <w:t>第四章 采购需求</w:t>
      </w:r>
      <w:bookmarkEnd w:id="7"/>
      <w:bookmarkEnd w:id="8"/>
      <w:bookmarkEnd w:id="9"/>
    </w:p>
    <w:p w14:paraId="4D0F81A7">
      <w:pPr>
        <w:rPr>
          <w:rFonts w:ascii="仿宋" w:hAnsi="仿宋" w:eastAsia="仿宋" w:cs="仿宋"/>
          <w:b/>
          <w:bCs/>
          <w:sz w:val="24"/>
          <w:szCs w:val="24"/>
        </w:rPr>
      </w:pPr>
    </w:p>
    <w:p w14:paraId="59A8DB73">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78D05ED2">
      <w:pPr>
        <w:widowControl/>
        <w:jc w:val="center"/>
        <w:textAlignment w:val="center"/>
        <w:rPr>
          <w:rFonts w:hint="eastAsia" w:ascii="宋体" w:hAnsi="宋体" w:eastAsia="宋体" w:cs="宋体"/>
          <w:kern w:val="0"/>
          <w:sz w:val="18"/>
          <w:szCs w:val="18"/>
          <w:lang w:eastAsia="zh-CN" w:bidi="ar"/>
        </w:rPr>
      </w:pPr>
      <w:r>
        <w:rPr>
          <w:rFonts w:hint="eastAsia" w:ascii="宋体" w:hAnsi="宋体" w:eastAsia="宋体" w:cs="宋体"/>
          <w:kern w:val="0"/>
          <w:sz w:val="18"/>
          <w:szCs w:val="18"/>
          <w:lang w:eastAsia="zh-CN" w:bidi="ar"/>
        </w:rPr>
        <w:t xml:space="preserve"> </w:t>
      </w:r>
      <w:r>
        <w:rPr>
          <w:rFonts w:hint="eastAsia" w:ascii="宋体" w:hAnsi="宋体" w:eastAsia="宋体" w:cs="宋体"/>
          <w:kern w:val="0"/>
          <w:sz w:val="18"/>
          <w:szCs w:val="18"/>
          <w:lang w:val="en-US" w:eastAsia="zh-CN" w:bidi="ar"/>
        </w:rPr>
        <w:t xml:space="preserve"> 用于术后呼吸支持应用中（如ECMO），在体外循环中代替肺的功能（氧气转换和二氧化碳去除）以及控制动/静脉温度。</w:t>
      </w:r>
    </w:p>
    <w:p w14:paraId="65E147D7">
      <w:pPr>
        <w:numPr>
          <w:ilvl w:val="0"/>
          <w:numId w:val="0"/>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lang w:val="en-US" w:eastAsia="zh-CN"/>
        </w:rPr>
        <w:t>二、</w:t>
      </w:r>
      <w:r>
        <w:rPr>
          <w:rFonts w:hint="eastAsia" w:ascii="仿宋" w:hAnsi="仿宋" w:eastAsia="仿宋" w:cs="仿宋"/>
          <w:b/>
          <w:bCs/>
          <w:sz w:val="24"/>
          <w:szCs w:val="24"/>
        </w:rPr>
        <w:t>技术、服务要求</w:t>
      </w:r>
    </w:p>
    <w:tbl>
      <w:tblPr>
        <w:tblStyle w:val="18"/>
        <w:tblpPr w:leftFromText="180" w:rightFromText="180" w:vertAnchor="text" w:horzAnchor="page" w:tblpX="1366" w:tblpY="264"/>
        <w:tblOverlap w:val="never"/>
        <w:tblW w:w="9054" w:type="dxa"/>
        <w:tblInd w:w="0" w:type="dxa"/>
        <w:tblLayout w:type="autofit"/>
        <w:tblCellMar>
          <w:top w:w="0" w:type="dxa"/>
          <w:left w:w="108" w:type="dxa"/>
          <w:bottom w:w="0" w:type="dxa"/>
          <w:right w:w="108" w:type="dxa"/>
        </w:tblCellMar>
      </w:tblPr>
      <w:tblGrid>
        <w:gridCol w:w="1479"/>
        <w:gridCol w:w="2160"/>
        <w:gridCol w:w="5415"/>
      </w:tblGrid>
      <w:tr w14:paraId="200F6320">
        <w:tblPrEx>
          <w:tblCellMar>
            <w:top w:w="0" w:type="dxa"/>
            <w:left w:w="108" w:type="dxa"/>
            <w:bottom w:w="0" w:type="dxa"/>
            <w:right w:w="108" w:type="dxa"/>
          </w:tblCellMar>
        </w:tblPrEx>
        <w:trPr>
          <w:trHeight w:val="450" w:hRule="atLeast"/>
        </w:trPr>
        <w:tc>
          <w:tcPr>
            <w:tcW w:w="1479" w:type="dxa"/>
            <w:tcBorders>
              <w:top w:val="single" w:color="000000" w:sz="4" w:space="0"/>
              <w:left w:val="single" w:color="000000" w:sz="4" w:space="0"/>
              <w:bottom w:val="single" w:color="auto" w:sz="4" w:space="0"/>
              <w:right w:val="single" w:color="000000" w:sz="4" w:space="0"/>
            </w:tcBorders>
            <w:shd w:val="clear" w:color="auto" w:fill="auto"/>
            <w:vAlign w:val="center"/>
          </w:tcPr>
          <w:p w14:paraId="5FC47A35">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2160" w:type="dxa"/>
            <w:tcBorders>
              <w:top w:val="single" w:color="000000" w:sz="4" w:space="0"/>
              <w:left w:val="single" w:color="000000" w:sz="4" w:space="0"/>
              <w:bottom w:val="single" w:color="auto" w:sz="4" w:space="0"/>
              <w:right w:val="single" w:color="000000" w:sz="4" w:space="0"/>
            </w:tcBorders>
            <w:shd w:val="clear" w:color="auto" w:fill="auto"/>
            <w:vAlign w:val="center"/>
          </w:tcPr>
          <w:p w14:paraId="699D4BAD">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val="en-US" w:eastAsia="zh-CN" w:bidi="ar"/>
              </w:rPr>
              <w:t>项目</w:t>
            </w:r>
            <w:r>
              <w:rPr>
                <w:rFonts w:hint="eastAsia" w:ascii="宋体" w:hAnsi="宋体" w:eastAsia="宋体" w:cs="宋体"/>
                <w:b/>
                <w:bCs/>
                <w:kern w:val="0"/>
                <w:sz w:val="28"/>
                <w:szCs w:val="28"/>
                <w:lang w:bidi="ar"/>
              </w:rPr>
              <w:t>名称</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835F">
            <w:pPr>
              <w:widowControl/>
              <w:jc w:val="center"/>
              <w:textAlignment w:val="center"/>
              <w:rPr>
                <w:rFonts w:hint="default"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技术参数</w:t>
            </w:r>
          </w:p>
        </w:tc>
      </w:tr>
      <w:tr w14:paraId="702A1204">
        <w:tblPrEx>
          <w:tblCellMar>
            <w:top w:w="0" w:type="dxa"/>
            <w:left w:w="108" w:type="dxa"/>
            <w:bottom w:w="0" w:type="dxa"/>
            <w:right w:w="108" w:type="dxa"/>
          </w:tblCellMar>
        </w:tblPrEx>
        <w:trPr>
          <w:trHeight w:val="975" w:hRule="atLeast"/>
        </w:trPr>
        <w:tc>
          <w:tcPr>
            <w:tcW w:w="1479" w:type="dxa"/>
            <w:tcBorders>
              <w:top w:val="single" w:color="auto" w:sz="4" w:space="0"/>
              <w:left w:val="single" w:color="auto" w:sz="4" w:space="0"/>
              <w:bottom w:val="single" w:color="auto" w:sz="4" w:space="0"/>
              <w:right w:val="single" w:color="auto" w:sz="4" w:space="0"/>
            </w:tcBorders>
            <w:shd w:val="clear" w:color="auto" w:fill="auto"/>
            <w:vAlign w:val="center"/>
          </w:tcPr>
          <w:p w14:paraId="20427573">
            <w:pPr>
              <w:widowControl/>
              <w:jc w:val="center"/>
              <w:textAlignment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重症医学科</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14:paraId="2F75F8F7">
            <w:pPr>
              <w:widowControl/>
              <w:jc w:val="center"/>
              <w:textAlignment w:val="center"/>
              <w:rPr>
                <w:rFonts w:hint="eastAsia" w:ascii="宋体" w:hAnsi="宋体" w:eastAsia="宋体" w:cs="宋体"/>
                <w:kern w:val="0"/>
                <w:sz w:val="18"/>
                <w:szCs w:val="18"/>
                <w:lang w:eastAsia="zh-CN" w:bidi="ar"/>
              </w:rPr>
            </w:pPr>
            <w:bookmarkStart w:id="80" w:name="_GoBack"/>
            <w:r>
              <w:rPr>
                <w:rFonts w:hint="eastAsia" w:ascii="宋体" w:hAnsi="宋体" w:eastAsia="宋体" w:cs="宋体"/>
                <w:kern w:val="0"/>
                <w:sz w:val="18"/>
                <w:szCs w:val="18"/>
                <w:lang w:eastAsia="zh-CN" w:bidi="ar"/>
              </w:rPr>
              <w:t>膜式氧合器及配套泵头、管道</w:t>
            </w:r>
            <w:bookmarkEnd w:id="80"/>
          </w:p>
        </w:tc>
        <w:tc>
          <w:tcPr>
            <w:tcW w:w="5415" w:type="dxa"/>
            <w:tcBorders>
              <w:top w:val="single" w:color="000000" w:sz="4" w:space="0"/>
              <w:left w:val="single" w:color="auto" w:sz="4" w:space="0"/>
              <w:bottom w:val="single" w:color="000000" w:sz="4" w:space="0"/>
              <w:right w:val="single" w:color="000000" w:sz="4" w:space="0"/>
            </w:tcBorders>
            <w:shd w:val="clear" w:color="auto" w:fill="auto"/>
            <w:vAlign w:val="center"/>
          </w:tcPr>
          <w:p w14:paraId="3495B126">
            <w:pPr>
              <w:widowControl/>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1、用于术后呼吸支持应用中（如ECMO），在体外循环中代替肺的功能（氧气转换和二氧化碳去除）以及控制动/静脉温度。2、适配设备：心肺流转离心泵，生产厂家：德国索林，型号：CP5。3、四川省《药品和医用耗材招采管理系统》价格联动挂网专区挂网的产品。4、可计费材料医保码在四川省医保局可查询。5、需提供样品。</w:t>
            </w:r>
          </w:p>
        </w:tc>
      </w:tr>
    </w:tbl>
    <w:p w14:paraId="1BB1984B">
      <w:pPr>
        <w:spacing w:after="317" w:afterLines="100"/>
        <w:outlineLvl w:val="1"/>
        <w:rPr>
          <w:rFonts w:hint="eastAsia" w:ascii="仿宋" w:hAnsi="仿宋" w:eastAsia="仿宋" w:cs="仿宋"/>
          <w:b/>
          <w:bCs/>
          <w:sz w:val="24"/>
          <w:szCs w:val="24"/>
        </w:rPr>
      </w:pPr>
    </w:p>
    <w:p w14:paraId="2F39A94B">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5FBA4EE3">
      <w:pPr>
        <w:numPr>
          <w:ilvl w:val="0"/>
          <w:numId w:val="0"/>
        </w:numPr>
        <w:spacing w:line="360" w:lineRule="auto"/>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（一）采购方式及要求：以采购方发送的《采购计划通知单》为准。</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（二）配送方式、到货地点、物资交货时间及到货验收。</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1、到货地点：绵阳市中心医院“材料库房”。</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2、物资交货时间：供应商为省内供应商的，接采购方购货通知（采购计划通知单/电话通知）后三个工作日内到货；供应商为省外供应商的，接采购方购货通知（采购计划通知单/电话通知）五个工作日内到货。</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（三）货款结算方式及期限：采购方收到供应商物资并验收合格且供应商出具发票和完善所有付款手续后的第三个月，采购方向供应商支付货款，付款方式为银行转账。</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（四）中标后产品信息需在30天内完成院内物流系统(怡道系统)品规目录新增并签订合同，在院供货商签订物资配送合同“补充协议”，非在院供货商签订医用物资配送合同。</w:t>
      </w:r>
    </w:p>
    <w:p w14:paraId="6AA1C2D1">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rPr>
        <w:t>需提供样品。</w:t>
      </w:r>
    </w:p>
    <w:p w14:paraId="1353A86B">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（五）四川省《药品和医用耗材招采管理系统》价格联动挂网专区挂网的产品。。</w:t>
      </w:r>
    </w:p>
    <w:p w14:paraId="7EB8D0D5">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（六）</w:t>
      </w:r>
      <w:r>
        <w:rPr>
          <w:rFonts w:hint="eastAsia" w:ascii="仿宋" w:hAnsi="仿宋" w:eastAsia="仿宋" w:cs="仿宋"/>
          <w:sz w:val="24"/>
          <w:szCs w:val="24"/>
        </w:rPr>
        <w:t>保密要求：供应商应自觉维护采购人的利益，不得向任何单位和个人泄露涉及本采购项目的采购人保密信息。</w:t>
      </w:r>
    </w:p>
    <w:p w14:paraId="18E0783F">
      <w:r>
        <w:rPr>
          <w:rFonts w:hint="eastAsia"/>
        </w:rPr>
        <w:t xml:space="preserve"> </w:t>
      </w:r>
    </w:p>
    <w:p w14:paraId="03A95EBD">
      <w:pPr>
        <w:pStyle w:val="16"/>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228CC985">
      <w:pPr>
        <w:pStyle w:val="16"/>
        <w:ind w:firstLine="0"/>
      </w:pPr>
    </w:p>
    <w:p w14:paraId="3AE3A758">
      <w:pPr>
        <w:rPr>
          <w:rFonts w:hint="eastAsia"/>
        </w:rPr>
      </w:pPr>
      <w:bookmarkStart w:id="10" w:name="_Toc22827"/>
      <w:bookmarkStart w:id="11" w:name="_Toc3094"/>
      <w:bookmarkStart w:id="12" w:name="_Toc16344"/>
    </w:p>
    <w:p w14:paraId="433F20CC">
      <w:pPr>
        <w:rPr>
          <w:rFonts w:hint="eastAsia"/>
        </w:rPr>
      </w:pPr>
    </w:p>
    <w:p w14:paraId="7E3EF459">
      <w:pPr>
        <w:rPr>
          <w:rFonts w:hint="eastAsia"/>
        </w:rPr>
      </w:pPr>
    </w:p>
    <w:p w14:paraId="43989AAB">
      <w:pPr>
        <w:rPr>
          <w:rFonts w:hint="eastAsia"/>
        </w:rPr>
      </w:pPr>
    </w:p>
    <w:p w14:paraId="2CF19B55">
      <w:pPr>
        <w:rPr>
          <w:rFonts w:hint="eastAsia"/>
        </w:rPr>
      </w:pPr>
    </w:p>
    <w:p w14:paraId="7FF15D9F">
      <w:pPr>
        <w:rPr>
          <w:rFonts w:hint="eastAsia"/>
        </w:rPr>
      </w:pPr>
    </w:p>
    <w:p w14:paraId="3F9D9631">
      <w:pPr>
        <w:pStyle w:val="2"/>
        <w:numPr>
          <w:ilvl w:val="0"/>
          <w:numId w:val="0"/>
        </w:numPr>
        <w:ind w:firstLine="2530" w:firstLineChars="700"/>
        <w:jc w:val="both"/>
      </w:pPr>
      <w:r>
        <w:rPr>
          <w:rFonts w:hint="eastAsia"/>
        </w:rPr>
        <w:t>第五章 响应文件格式</w:t>
      </w:r>
      <w:bookmarkEnd w:id="10"/>
      <w:bookmarkEnd w:id="11"/>
      <w:bookmarkEnd w:id="12"/>
    </w:p>
    <w:p w14:paraId="4AA5641A">
      <w:pPr>
        <w:spacing w:line="700" w:lineRule="exact"/>
        <w:rPr>
          <w:rFonts w:ascii="仿宋" w:hAnsi="仿宋" w:eastAsia="仿宋" w:cs="仿宋"/>
          <w:b/>
          <w:bCs/>
          <w:sz w:val="32"/>
          <w:szCs w:val="32"/>
        </w:rPr>
      </w:pPr>
    </w:p>
    <w:p w14:paraId="38D8184D">
      <w:pPr>
        <w:jc w:val="left"/>
        <w:rPr>
          <w:rFonts w:ascii="仿宋" w:hAnsi="仿宋" w:eastAsia="仿宋" w:cs="仿宋"/>
          <w:sz w:val="28"/>
          <w:szCs w:val="24"/>
        </w:rPr>
      </w:pPr>
      <w:bookmarkStart w:id="13" w:name="_Toc29819"/>
      <w:bookmarkStart w:id="14" w:name="_Toc5913"/>
      <w:bookmarkStart w:id="15" w:name="_Toc4960"/>
      <w:r>
        <w:rPr>
          <w:rFonts w:hint="eastAsia" w:ascii="仿宋" w:hAnsi="仿宋" w:eastAsia="仿宋" w:cs="仿宋"/>
          <w:sz w:val="28"/>
          <w:szCs w:val="24"/>
        </w:rPr>
        <w:t>（响应文件封面）</w:t>
      </w:r>
      <w:bookmarkEnd w:id="13"/>
      <w:bookmarkEnd w:id="14"/>
      <w:bookmarkEnd w:id="15"/>
    </w:p>
    <w:p w14:paraId="57B90095">
      <w:pPr>
        <w:rPr>
          <w:rFonts w:ascii="仿宋" w:hAnsi="仿宋" w:eastAsia="仿宋" w:cs="仿宋"/>
          <w:sz w:val="28"/>
          <w:szCs w:val="28"/>
        </w:rPr>
      </w:pPr>
    </w:p>
    <w:p w14:paraId="204B2FA0">
      <w:pPr>
        <w:jc w:val="left"/>
        <w:rPr>
          <w:rFonts w:ascii="仿宋" w:hAnsi="仿宋" w:eastAsia="仿宋" w:cs="仿宋"/>
          <w:sz w:val="24"/>
          <w:szCs w:val="24"/>
        </w:rPr>
      </w:pPr>
      <w:bookmarkStart w:id="16" w:name="_Toc9428"/>
      <w:bookmarkStart w:id="17" w:name="_Toc19851"/>
      <w:bookmarkStart w:id="18" w:name="_Toc30609"/>
      <w:r>
        <w:rPr>
          <w:rFonts w:hint="eastAsia" w:ascii="仿宋" w:hAnsi="仿宋" w:eastAsia="仿宋" w:cs="仿宋"/>
          <w:sz w:val="24"/>
          <w:szCs w:val="24"/>
        </w:rPr>
        <w:t>项目名称：</w:t>
      </w:r>
      <w:bookmarkEnd w:id="16"/>
      <w:bookmarkEnd w:id="17"/>
      <w:bookmarkEnd w:id="18"/>
    </w:p>
    <w:p w14:paraId="5BBB7B21">
      <w:pPr>
        <w:jc w:val="left"/>
        <w:rPr>
          <w:rFonts w:ascii="仿宋" w:hAnsi="仿宋" w:eastAsia="仿宋" w:cs="仿宋"/>
          <w:sz w:val="24"/>
          <w:szCs w:val="24"/>
        </w:rPr>
      </w:pPr>
      <w:bookmarkStart w:id="19" w:name="_Toc9041"/>
      <w:bookmarkStart w:id="20" w:name="_Toc32352"/>
      <w:bookmarkStart w:id="21" w:name="_Toc1544"/>
    </w:p>
    <w:p w14:paraId="27153173">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67B400C7">
      <w:pPr>
        <w:rPr>
          <w:rFonts w:ascii="仿宋" w:hAnsi="仿宋" w:eastAsia="仿宋" w:cs="仿宋"/>
        </w:rPr>
      </w:pPr>
    </w:p>
    <w:p w14:paraId="36A6D158">
      <w:pPr>
        <w:rPr>
          <w:rFonts w:ascii="仿宋" w:hAnsi="仿宋" w:eastAsia="仿宋" w:cs="仿宋"/>
        </w:rPr>
      </w:pPr>
    </w:p>
    <w:p w14:paraId="114B1D6D">
      <w:pPr>
        <w:rPr>
          <w:rFonts w:ascii="仿宋" w:hAnsi="仿宋" w:eastAsia="仿宋" w:cs="仿宋"/>
        </w:rPr>
      </w:pPr>
    </w:p>
    <w:p w14:paraId="5FE60EF2">
      <w:pPr>
        <w:jc w:val="left"/>
        <w:rPr>
          <w:rFonts w:ascii="仿宋" w:hAnsi="仿宋" w:eastAsia="仿宋" w:cs="仿宋"/>
          <w:sz w:val="84"/>
          <w:szCs w:val="24"/>
        </w:rPr>
      </w:pPr>
      <w:bookmarkStart w:id="22" w:name="_Toc21472"/>
      <w:bookmarkStart w:id="23" w:name="_Toc24097"/>
    </w:p>
    <w:bookmarkEnd w:id="22"/>
    <w:bookmarkEnd w:id="23"/>
    <w:p w14:paraId="6968E3D0">
      <w:pPr>
        <w:jc w:val="center"/>
        <w:rPr>
          <w:rFonts w:ascii="仿宋" w:hAnsi="仿宋" w:eastAsia="仿宋" w:cs="仿宋"/>
          <w:sz w:val="96"/>
          <w:szCs w:val="24"/>
        </w:rPr>
      </w:pPr>
      <w:r>
        <w:rPr>
          <w:rFonts w:hint="eastAsia" w:ascii="仿宋" w:hAnsi="仿宋" w:eastAsia="仿宋" w:cs="仿宋"/>
          <w:sz w:val="96"/>
          <w:szCs w:val="24"/>
        </w:rPr>
        <w:t>响应文件</w:t>
      </w:r>
    </w:p>
    <w:p w14:paraId="2F3DAE35">
      <w:pPr>
        <w:rPr>
          <w:rFonts w:ascii="仿宋" w:hAnsi="仿宋" w:eastAsia="仿宋" w:cs="仿宋"/>
        </w:rPr>
      </w:pPr>
    </w:p>
    <w:p w14:paraId="1FFBB187">
      <w:pPr>
        <w:rPr>
          <w:rFonts w:ascii="仿宋" w:hAnsi="仿宋" w:eastAsia="仿宋" w:cs="仿宋"/>
        </w:rPr>
      </w:pPr>
    </w:p>
    <w:p w14:paraId="79A53B2F">
      <w:pPr>
        <w:rPr>
          <w:rFonts w:ascii="仿宋" w:hAnsi="仿宋" w:eastAsia="仿宋" w:cs="仿宋"/>
        </w:rPr>
      </w:pPr>
    </w:p>
    <w:p w14:paraId="428D2A2D">
      <w:pPr>
        <w:rPr>
          <w:rFonts w:ascii="仿宋" w:hAnsi="仿宋" w:eastAsia="仿宋" w:cs="仿宋"/>
        </w:rPr>
      </w:pPr>
    </w:p>
    <w:p w14:paraId="7B2C3374">
      <w:pPr>
        <w:rPr>
          <w:rFonts w:ascii="仿宋" w:hAnsi="仿宋" w:eastAsia="仿宋" w:cs="仿宋"/>
        </w:rPr>
      </w:pPr>
    </w:p>
    <w:p w14:paraId="4699A0DD">
      <w:pPr>
        <w:rPr>
          <w:rFonts w:ascii="仿宋" w:hAnsi="仿宋" w:eastAsia="仿宋" w:cs="仿宋"/>
        </w:rPr>
      </w:pPr>
    </w:p>
    <w:p w14:paraId="0FD31C8D">
      <w:pPr>
        <w:jc w:val="left"/>
        <w:rPr>
          <w:rFonts w:ascii="仿宋" w:hAnsi="仿宋" w:eastAsia="仿宋" w:cs="仿宋"/>
          <w:sz w:val="28"/>
          <w:szCs w:val="24"/>
        </w:rPr>
      </w:pPr>
      <w:bookmarkStart w:id="24" w:name="_Toc1690"/>
      <w:bookmarkStart w:id="25" w:name="_Toc24859"/>
      <w:bookmarkStart w:id="26" w:name="_Toc32749"/>
      <w:bookmarkStart w:id="27" w:name="_Toc17163"/>
      <w:r>
        <w:rPr>
          <w:rFonts w:hint="eastAsia" w:ascii="仿宋" w:hAnsi="仿宋" w:eastAsia="仿宋" w:cs="仿宋"/>
          <w:sz w:val="28"/>
          <w:szCs w:val="24"/>
        </w:rPr>
        <w:t>供应商名称（公章）：</w:t>
      </w:r>
      <w:bookmarkEnd w:id="24"/>
      <w:bookmarkEnd w:id="25"/>
      <w:bookmarkEnd w:id="26"/>
      <w:bookmarkEnd w:id="27"/>
    </w:p>
    <w:p w14:paraId="2631F6BB">
      <w:pPr>
        <w:jc w:val="left"/>
        <w:rPr>
          <w:rFonts w:ascii="仿宋" w:hAnsi="仿宋" w:eastAsia="仿宋" w:cs="仿宋"/>
          <w:sz w:val="28"/>
          <w:szCs w:val="24"/>
        </w:rPr>
      </w:pPr>
      <w:bookmarkStart w:id="28" w:name="_Toc3558"/>
      <w:bookmarkStart w:id="29" w:name="_Toc24123"/>
      <w:bookmarkStart w:id="30" w:name="_Toc17905"/>
      <w:bookmarkStart w:id="31" w:name="_Toc6803"/>
      <w:r>
        <w:rPr>
          <w:rFonts w:hint="eastAsia" w:ascii="仿宋" w:hAnsi="仿宋" w:eastAsia="仿宋" w:cs="仿宋"/>
          <w:sz w:val="28"/>
          <w:szCs w:val="24"/>
        </w:rPr>
        <w:t>法定代表人或授权代理人（签字）：</w:t>
      </w:r>
      <w:bookmarkEnd w:id="28"/>
      <w:bookmarkEnd w:id="29"/>
      <w:bookmarkEnd w:id="30"/>
      <w:bookmarkEnd w:id="31"/>
    </w:p>
    <w:p w14:paraId="4F4E10D0">
      <w:pPr>
        <w:jc w:val="left"/>
        <w:rPr>
          <w:rFonts w:ascii="仿宋" w:hAnsi="仿宋" w:eastAsia="仿宋" w:cs="仿宋"/>
          <w:sz w:val="28"/>
          <w:szCs w:val="24"/>
        </w:rPr>
      </w:pPr>
      <w:bookmarkStart w:id="32" w:name="_Toc2989"/>
      <w:bookmarkStart w:id="33" w:name="_Toc27135"/>
      <w:bookmarkStart w:id="34" w:name="_Toc27526"/>
      <w:bookmarkStart w:id="35" w:name="_Toc5996"/>
      <w:r>
        <w:rPr>
          <w:rFonts w:hint="eastAsia" w:ascii="仿宋" w:hAnsi="仿宋" w:eastAsia="仿宋" w:cs="仿宋"/>
          <w:sz w:val="28"/>
          <w:szCs w:val="24"/>
        </w:rPr>
        <w:t>联系方式（移动电话）：</w:t>
      </w:r>
      <w:bookmarkEnd w:id="32"/>
      <w:bookmarkEnd w:id="33"/>
      <w:bookmarkEnd w:id="34"/>
      <w:bookmarkEnd w:id="35"/>
    </w:p>
    <w:p w14:paraId="04016D06">
      <w:pPr>
        <w:jc w:val="left"/>
        <w:rPr>
          <w:rFonts w:ascii="仿宋" w:hAnsi="仿宋" w:eastAsia="仿宋" w:cs="仿宋"/>
          <w:sz w:val="28"/>
          <w:szCs w:val="24"/>
        </w:rPr>
      </w:pPr>
      <w:bookmarkStart w:id="36" w:name="_Toc7233"/>
      <w:bookmarkStart w:id="37" w:name="_Toc2031"/>
      <w:bookmarkStart w:id="38" w:name="_Toc5056"/>
      <w:bookmarkStart w:id="39" w:name="_Toc19987"/>
      <w:r>
        <w:rPr>
          <w:rFonts w:hint="eastAsia" w:ascii="仿宋" w:hAnsi="仿宋" w:eastAsia="仿宋" w:cs="仿宋"/>
          <w:sz w:val="28"/>
          <w:szCs w:val="24"/>
        </w:rPr>
        <w:t>日期：     年    月     日</w:t>
      </w:r>
      <w:bookmarkEnd w:id="36"/>
      <w:bookmarkEnd w:id="37"/>
      <w:bookmarkEnd w:id="38"/>
      <w:bookmarkEnd w:id="39"/>
    </w:p>
    <w:p w14:paraId="133403C2">
      <w:pPr>
        <w:jc w:val="center"/>
        <w:rPr>
          <w:rFonts w:ascii="仿宋" w:hAnsi="仿宋" w:eastAsia="仿宋" w:cs="仿宋"/>
          <w:sz w:val="32"/>
          <w:szCs w:val="40"/>
        </w:rPr>
      </w:pPr>
      <w:bookmarkStart w:id="40" w:name="_Toc6482"/>
      <w:bookmarkStart w:id="41" w:name="_Toc21519"/>
      <w:bookmarkStart w:id="42" w:name="_Toc3023"/>
      <w:bookmarkStart w:id="43" w:name="_Toc16029"/>
      <w:bookmarkStart w:id="44" w:name="_Toc14829"/>
      <w:bookmarkStart w:id="45" w:name="_Toc11352"/>
    </w:p>
    <w:p w14:paraId="7C5B7BDD">
      <w:pPr>
        <w:rPr>
          <w:rFonts w:hint="eastAsia" w:eastAsiaTheme="minorEastAsia"/>
          <w:lang w:eastAsia="zh-CN"/>
        </w:rPr>
      </w:pPr>
      <w:r>
        <w:rPr>
          <w:rStyle w:val="31"/>
          <w:rFonts w:hint="eastAsia" w:ascii="仿宋" w:hAnsi="仿宋" w:eastAsia="仿宋" w:cs="仿宋"/>
          <w:b/>
          <w:bCs/>
          <w:sz w:val="32"/>
          <w:szCs w:val="28"/>
        </w:rPr>
        <w:br w:type="page"/>
      </w:r>
    </w:p>
    <w:p w14:paraId="4D81DF84">
      <w:pPr>
        <w:pStyle w:val="3"/>
        <w:ind w:firstLine="0"/>
        <w:sectPr>
          <w:headerReference r:id="rId7" w:type="default"/>
          <w:footerReference r:id="rId8" w:type="default"/>
          <w:pgSz w:w="11906" w:h="16838"/>
          <w:pgMar w:top="851" w:right="1135" w:bottom="851" w:left="1135" w:header="1" w:footer="567" w:gutter="0"/>
          <w:pgNumType w:fmt="decimal" w:start="1"/>
          <w:cols w:space="0" w:num="1"/>
          <w:docGrid w:type="lines" w:linePitch="317" w:charSpace="0"/>
        </w:sectPr>
      </w:pPr>
    </w:p>
    <w:p w14:paraId="775F4F42">
      <w:pPr>
        <w:pStyle w:val="13"/>
        <w:tabs>
          <w:tab w:val="right" w:leader="dot" w:pos="8306"/>
        </w:tabs>
        <w:jc w:val="center"/>
        <w:rPr>
          <w:rFonts w:hint="eastAsia" w:ascii="宋体" w:hAnsi="宋体" w:eastAsia="宋体" w:cs="宋体"/>
          <w:sz w:val="21"/>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p>
    <w:p w14:paraId="472FC028">
      <w:pPr>
        <w:pStyle w:val="6"/>
        <w:spacing w:before="263" w:line="219" w:lineRule="auto"/>
        <w:rPr>
          <w:rFonts w:hint="eastAsia"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7DA68D4">
      <w:pPr>
        <w:pStyle w:val="6"/>
        <w:spacing w:before="217" w:line="229" w:lineRule="auto"/>
        <w:rPr>
          <w:rFonts w:hint="eastAsia"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7E95AA0">
      <w:pPr>
        <w:pStyle w:val="6"/>
        <w:spacing w:before="219" w:line="219" w:lineRule="auto"/>
        <w:rPr>
          <w:rFonts w:hint="eastAsia"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w:t>
      </w:r>
      <w:r>
        <w:rPr>
          <w:rFonts w:hint="eastAsia" w:ascii="宋体" w:hAnsi="宋体" w:eastAsia="宋体" w:cs="宋体"/>
          <w:spacing w:val="4"/>
          <w:sz w:val="20"/>
          <w:szCs w:val="20"/>
          <w:lang w:val="en-US" w:eastAsia="zh-CN"/>
        </w:rPr>
        <w:t xml:space="preserve">     </w:t>
      </w:r>
      <w:r>
        <w:rPr>
          <w:rFonts w:hint="eastAsia" w:ascii="宋体" w:hAnsi="宋体" w:eastAsia="宋体" w:cs="宋体"/>
          <w:spacing w:val="4"/>
          <w:sz w:val="20"/>
          <w:szCs w:val="20"/>
        </w:rPr>
        <w:t>页</w:t>
      </w:r>
    </w:p>
    <w:p w14:paraId="79CF6CE8">
      <w:pPr>
        <w:pStyle w:val="6"/>
        <w:spacing w:before="263" w:line="219" w:lineRule="auto"/>
        <w:rPr>
          <w:rFonts w:hint="eastAsia" w:ascii="宋体" w:hAnsi="宋体" w:eastAsia="宋体" w:cs="宋体"/>
          <w:sz w:val="20"/>
          <w:szCs w:val="20"/>
        </w:rPr>
      </w:pPr>
      <w:r>
        <w:rPr>
          <w:rFonts w:hint="eastAsia" w:ascii="宋体" w:hAnsi="宋体" w:eastAsia="宋体" w:cs="宋体"/>
          <w:spacing w:val="6"/>
          <w:sz w:val="20"/>
          <w:szCs w:val="20"/>
        </w:rPr>
        <w:t>4   法人身份证复印件-----------------------------------------------------第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EF2A5B4">
      <w:pPr>
        <w:pStyle w:val="6"/>
        <w:spacing w:before="250" w:line="219" w:lineRule="auto"/>
        <w:rPr>
          <w:rFonts w:hint="eastAsia"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4E433F9">
      <w:pPr>
        <w:pStyle w:val="6"/>
        <w:spacing w:before="259" w:line="218" w:lineRule="auto"/>
        <w:rPr>
          <w:rFonts w:hint="eastAsia"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5058C26">
      <w:pPr>
        <w:pStyle w:val="6"/>
        <w:spacing w:before="244" w:line="219" w:lineRule="auto"/>
        <w:rPr>
          <w:rFonts w:hint="eastAsia"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331BBF7">
      <w:pPr>
        <w:pStyle w:val="6"/>
        <w:spacing w:before="231"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color="auto"/>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8A8984">
      <w:pPr>
        <w:pStyle w:val="6"/>
        <w:spacing w:before="231" w:line="219" w:lineRule="auto"/>
        <w:rPr>
          <w:rFonts w:hint="eastAsia"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A247958">
      <w:pPr>
        <w:pStyle w:val="6"/>
        <w:spacing w:before="249"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40EE20">
      <w:pPr>
        <w:pStyle w:val="6"/>
        <w:spacing w:before="251" w:line="219" w:lineRule="auto"/>
        <w:ind w:firstLine="212" w:firstLineChars="100"/>
        <w:jc w:val="both"/>
        <w:rPr>
          <w:rFonts w:hint="eastAsia"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41AD292">
      <w:pPr>
        <w:pStyle w:val="6"/>
        <w:spacing w:before="261"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0EB5FA1">
      <w:pPr>
        <w:pStyle w:val="6"/>
        <w:spacing w:before="252" w:line="219" w:lineRule="auto"/>
        <w:rPr>
          <w:rFonts w:hint="eastAsia"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11A19E3">
      <w:pPr>
        <w:pStyle w:val="6"/>
        <w:spacing w:before="229" w:line="414" w:lineRule="auto"/>
        <w:rPr>
          <w:rFonts w:hint="eastAsia"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0C97A47">
      <w:pPr>
        <w:pStyle w:val="6"/>
        <w:spacing w:before="1" w:line="228" w:lineRule="auto"/>
        <w:rPr>
          <w:rFonts w:hint="eastAsia"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9F12E86">
      <w:pPr>
        <w:pStyle w:val="6"/>
        <w:spacing w:before="241" w:line="219" w:lineRule="auto"/>
        <w:rPr>
          <w:rFonts w:hint="eastAsia"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DF91C00">
      <w:pPr>
        <w:pStyle w:val="6"/>
        <w:spacing w:before="251" w:line="219" w:lineRule="auto"/>
        <w:rPr>
          <w:rFonts w:hint="eastAsia"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50294783">
      <w:pPr>
        <w:pStyle w:val="6"/>
        <w:spacing w:before="259" w:line="219" w:lineRule="auto"/>
        <w:rPr>
          <w:rFonts w:hint="eastAsia"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54F9028">
      <w:pPr>
        <w:pStyle w:val="6"/>
        <w:spacing w:before="221" w:line="229" w:lineRule="auto"/>
        <w:rPr>
          <w:rFonts w:hint="eastAsia"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color="auto"/>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4503815">
      <w:pPr>
        <w:pStyle w:val="6"/>
        <w:spacing w:before="250" w:line="219" w:lineRule="auto"/>
        <w:rPr>
          <w:rFonts w:hint="eastAsia"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CA52E3">
      <w:pPr>
        <w:pStyle w:val="6"/>
        <w:spacing w:before="241" w:line="229" w:lineRule="auto"/>
        <w:rPr>
          <w:rFonts w:hint="eastAsia"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DA2EE9A">
      <w:pPr>
        <w:pStyle w:val="6"/>
        <w:spacing w:before="209" w:line="229" w:lineRule="auto"/>
        <w:rPr>
          <w:rFonts w:hint="eastAsia"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BC0C772">
      <w:pPr>
        <w:pStyle w:val="6"/>
        <w:spacing w:before="240" w:line="219" w:lineRule="auto"/>
        <w:rPr>
          <w:rFonts w:hint="eastAsia"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FA355E6">
      <w:pPr>
        <w:pStyle w:val="6"/>
        <w:spacing w:before="232"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AAF8F7E">
      <w:pPr>
        <w:pStyle w:val="13"/>
        <w:tabs>
          <w:tab w:val="right" w:leader="dot" w:pos="8299"/>
        </w:tabs>
        <w:rPr>
          <w:rFonts w:hint="eastAsia" w:ascii="宋体" w:hAnsi="宋体" w:eastAsia="宋体" w:cs="宋体"/>
          <w:spacing w:val="5"/>
          <w:kern w:val="2"/>
          <w:position w:val="1"/>
          <w:sz w:val="20"/>
          <w:szCs w:val="20"/>
          <w:lang w:val="en-US" w:eastAsia="zh-CN" w:bidi="ar-SA"/>
        </w:rPr>
      </w:pPr>
      <w:r>
        <w:rPr>
          <w:rFonts w:hint="eastAsia" w:ascii="仿宋" w:hAnsi="仿宋" w:eastAsia="仿宋" w:cs="仿宋"/>
          <w:sz w:val="28"/>
          <w:szCs w:val="28"/>
        </w:rPr>
        <w:fldChar w:fldCharType="end"/>
      </w:r>
      <w:r>
        <w:rPr>
          <w:rFonts w:hint="eastAsia" w:ascii="宋体" w:hAnsi="宋体" w:eastAsia="宋体" w:cs="宋体"/>
          <w:spacing w:val="5"/>
          <w:kern w:val="2"/>
          <w:position w:val="1"/>
          <w:sz w:val="20"/>
          <w:szCs w:val="20"/>
          <w:lang w:val="en-US" w:eastAsia="zh-CN" w:bidi="ar-SA"/>
        </w:rPr>
        <w:t>25  ........</w:t>
      </w:r>
      <w:r>
        <w:rPr>
          <w:rFonts w:hint="eastAsia" w:ascii="宋体" w:hAnsi="宋体" w:eastAsia="宋体" w:cs="宋体"/>
          <w:spacing w:val="5"/>
          <w:sz w:val="20"/>
          <w:szCs w:val="20"/>
        </w:rPr>
        <w:t>----------------------------------------------------------------</w:t>
      </w:r>
      <w:r>
        <w:rPr>
          <w:rFonts w:hint="eastAsia" w:ascii="宋体" w:hAnsi="宋体" w:eastAsia="宋体" w:cs="宋体"/>
          <w:spacing w:val="5"/>
          <w:kern w:val="2"/>
          <w:position w:val="1"/>
          <w:sz w:val="20"/>
          <w:szCs w:val="20"/>
          <w:lang w:val="en-US" w:eastAsia="zh-CN" w:bidi="ar-SA"/>
        </w:rPr>
        <w:t>第  页</w:t>
      </w:r>
    </w:p>
    <w:p w14:paraId="4A6C2C92">
      <w:pPr>
        <w:rPr>
          <w:rFonts w:hint="eastAsia" w:ascii="宋体" w:hAnsi="宋体" w:eastAsia="宋体" w:cs="宋体"/>
          <w:spacing w:val="5"/>
          <w:kern w:val="2"/>
          <w:position w:val="1"/>
          <w:sz w:val="20"/>
          <w:szCs w:val="20"/>
          <w:lang w:val="en-US" w:eastAsia="zh-CN" w:bidi="ar-SA"/>
        </w:rPr>
      </w:pPr>
    </w:p>
    <w:p w14:paraId="6B40615D">
      <w:pPr>
        <w:rPr>
          <w:rFonts w:hint="default" w:ascii="宋体" w:hAnsi="宋体" w:eastAsia="宋体" w:cs="宋体"/>
          <w:spacing w:val="5"/>
          <w:kern w:val="2"/>
          <w:position w:val="1"/>
          <w:sz w:val="20"/>
          <w:szCs w:val="20"/>
          <w:lang w:val="en-US" w:eastAsia="zh-CN" w:bidi="ar-SA"/>
        </w:rPr>
      </w:pPr>
    </w:p>
    <w:p w14:paraId="7B70DA0F">
      <w:pPr>
        <w:pStyle w:val="3"/>
        <w:ind w:firstLine="0"/>
      </w:pPr>
      <w:r>
        <w:rPr>
          <w:rFonts w:hint="eastAsia" w:ascii="仿宋" w:hAnsi="仿宋" w:eastAsia="仿宋" w:cs="仿宋"/>
          <w:sz w:val="28"/>
          <w:szCs w:val="28"/>
        </w:rPr>
        <w:fldChar w:fldCharType="end"/>
      </w:r>
      <w:r>
        <w:rPr>
          <w:rFonts w:hint="eastAsia"/>
        </w:rPr>
        <w:t>承诺函</w:t>
      </w:r>
      <w:bookmarkEnd w:id="40"/>
      <w:bookmarkEnd w:id="41"/>
      <w:bookmarkEnd w:id="42"/>
      <w:bookmarkEnd w:id="43"/>
      <w:bookmarkEnd w:id="44"/>
      <w:bookmarkEnd w:id="45"/>
    </w:p>
    <w:p w14:paraId="4B71EE1A"/>
    <w:p w14:paraId="35D1E427">
      <w:pPr>
        <w:pStyle w:val="6"/>
        <w:rPr>
          <w:rFonts w:ascii="仿宋" w:hAnsi="仿宋" w:eastAsia="仿宋" w:cs="仿宋"/>
        </w:rPr>
      </w:pPr>
    </w:p>
    <w:p w14:paraId="6FFDF378">
      <w:pPr>
        <w:spacing w:line="360" w:lineRule="auto"/>
        <w:rPr>
          <w:rFonts w:ascii="仿宋" w:hAnsi="仿宋" w:eastAsia="仿宋" w:cs="仿宋"/>
          <w:sz w:val="24"/>
        </w:rPr>
      </w:pPr>
      <w:r>
        <w:rPr>
          <w:rFonts w:hint="eastAsia" w:ascii="仿宋" w:hAnsi="仿宋" w:eastAsia="仿宋" w:cs="仿宋"/>
          <w:sz w:val="24"/>
        </w:rPr>
        <w:t>致绵阳市中心医院：</w:t>
      </w:r>
    </w:p>
    <w:p w14:paraId="15C4ACC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4CC5121">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6413CB2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173A5CF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32113CA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4DBC6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01E96B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29689A58">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4E5EAFC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1D790127">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21FA3205">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5792D1D5">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7803DB92">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712E36CB">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082B6EFE">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712D347">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05A51F71">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734940CE">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32D4AC1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0EF0BBDC">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58FA2D6F">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D93249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2B7C2B65">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02B1D6B6">
      <w:pPr>
        <w:adjustRightInd w:val="0"/>
        <w:spacing w:line="360" w:lineRule="auto"/>
        <w:rPr>
          <w:rFonts w:ascii="仿宋" w:hAnsi="仿宋" w:eastAsia="仿宋" w:cs="仿宋"/>
          <w:bCs/>
          <w:sz w:val="24"/>
        </w:rPr>
      </w:pPr>
    </w:p>
    <w:p w14:paraId="36885D21">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007CA7FF">
      <w:pPr>
        <w:pStyle w:val="6"/>
        <w:jc w:val="left"/>
        <w:rPr>
          <w:rFonts w:ascii="仿宋" w:hAnsi="仿宋" w:eastAsia="仿宋" w:cs="仿宋"/>
          <w:sz w:val="24"/>
        </w:rPr>
      </w:pPr>
      <w:r>
        <w:rPr>
          <w:rFonts w:hint="eastAsia" w:ascii="仿宋" w:hAnsi="仿宋" w:eastAsia="仿宋" w:cs="仿宋"/>
          <w:bCs/>
          <w:sz w:val="24"/>
        </w:rPr>
        <w:t>时间：</w:t>
      </w:r>
    </w:p>
    <w:p w14:paraId="0B82DC3E">
      <w:bookmarkStart w:id="46" w:name="_Toc31838"/>
      <w:bookmarkStart w:id="47" w:name="_Toc22676"/>
      <w:bookmarkStart w:id="48" w:name="_Toc4305"/>
      <w:bookmarkStart w:id="49" w:name="_Toc17857"/>
      <w:bookmarkStart w:id="50" w:name="_Toc30971"/>
      <w:r>
        <w:rPr>
          <w:rFonts w:hint="eastAsia"/>
        </w:rPr>
        <w:br w:type="page"/>
      </w:r>
    </w:p>
    <w:p w14:paraId="624FD7BB">
      <w:pPr>
        <w:pStyle w:val="3"/>
        <w:ind w:left="-1" w:firstLine="0"/>
      </w:pPr>
      <w:r>
        <w:rPr>
          <w:rFonts w:hint="eastAsia"/>
        </w:rPr>
        <w:t>具有独立承担民事责任的能力</w:t>
      </w:r>
      <w:bookmarkEnd w:id="46"/>
      <w:bookmarkEnd w:id="47"/>
      <w:bookmarkEnd w:id="48"/>
      <w:bookmarkEnd w:id="49"/>
      <w:bookmarkEnd w:id="50"/>
    </w:p>
    <w:p w14:paraId="6DA5ECF0">
      <w:pPr>
        <w:pStyle w:val="6"/>
        <w:jc w:val="center"/>
        <w:rPr>
          <w:rFonts w:ascii="仿宋" w:hAnsi="仿宋" w:eastAsia="仿宋" w:cs="仿宋"/>
          <w:b/>
          <w:bCs/>
        </w:rPr>
      </w:pPr>
    </w:p>
    <w:p w14:paraId="1A88500A">
      <w:pPr>
        <w:jc w:val="center"/>
        <w:rPr>
          <w:rStyle w:val="31"/>
          <w:rFonts w:ascii="仿宋" w:hAnsi="仿宋" w:eastAsia="仿宋" w:cs="仿宋"/>
          <w:sz w:val="32"/>
          <w:szCs w:val="28"/>
        </w:rPr>
      </w:pPr>
      <w:r>
        <w:rPr>
          <w:rFonts w:hint="eastAsia" w:ascii="仿宋" w:hAnsi="仿宋" w:eastAsia="仿宋" w:cs="仿宋"/>
          <w:sz w:val="32"/>
          <w:szCs w:val="36"/>
        </w:rPr>
        <w:t>（按第三章要求提供）</w:t>
      </w:r>
    </w:p>
    <w:p w14:paraId="3369D023">
      <w:pPr>
        <w:pStyle w:val="3"/>
        <w:ind w:firstLine="0"/>
        <w:rPr>
          <w:rStyle w:val="31"/>
          <w:rFonts w:ascii="仿宋" w:hAnsi="仿宋" w:cs="仿宋"/>
          <w:szCs w:val="28"/>
        </w:rPr>
      </w:pPr>
      <w:r>
        <w:rPr>
          <w:rFonts w:hint="eastAsia" w:ascii="仿宋" w:hAnsi="仿宋" w:cs="仿宋"/>
          <w:bCs/>
        </w:rPr>
        <w:br w:type="page"/>
      </w:r>
      <w:bookmarkStart w:id="51" w:name="_Toc15613"/>
      <w:bookmarkStart w:id="52" w:name="_Toc27186"/>
      <w:bookmarkStart w:id="53" w:name="_Toc30158"/>
      <w:r>
        <w:rPr>
          <w:rFonts w:hint="eastAsia"/>
        </w:rPr>
        <w:t>具有健全的财务会计制度的证明材料</w:t>
      </w:r>
    </w:p>
    <w:p w14:paraId="24AF29E5">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25357"/>
      <w:bookmarkStart w:id="55" w:name="_Toc13706"/>
      <w:bookmarkStart w:id="56" w:name="_Toc13904"/>
    </w:p>
    <w:p w14:paraId="7000C7AD">
      <w:pPr>
        <w:pStyle w:val="3"/>
        <w:ind w:firstLine="0"/>
      </w:pPr>
      <w:bookmarkStart w:id="57" w:name="_Toc23146"/>
      <w:bookmarkStart w:id="58" w:name="_Toc15508"/>
      <w:r>
        <w:rPr>
          <w:rFonts w:hint="eastAsia"/>
        </w:rPr>
        <w:t>本项目其他资格条件提供的证明材料</w:t>
      </w:r>
      <w:bookmarkEnd w:id="53"/>
      <w:bookmarkEnd w:id="54"/>
      <w:bookmarkEnd w:id="55"/>
      <w:bookmarkEnd w:id="56"/>
      <w:bookmarkEnd w:id="57"/>
      <w:bookmarkEnd w:id="58"/>
    </w:p>
    <w:p w14:paraId="24C01532">
      <w:pPr>
        <w:pStyle w:val="6"/>
        <w:rPr>
          <w:rFonts w:ascii="仿宋" w:hAnsi="仿宋" w:eastAsia="仿宋" w:cs="仿宋"/>
        </w:rPr>
      </w:pPr>
    </w:p>
    <w:p w14:paraId="1A57288F">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56DFF1F">
      <w:pPr>
        <w:pStyle w:val="30"/>
        <w:ind w:left="420" w:leftChars="200"/>
        <w:jc w:val="both"/>
        <w:rPr>
          <w:rFonts w:ascii="仿宋" w:hAnsi="仿宋" w:eastAsia="仿宋" w:cs="仿宋"/>
          <w:color w:val="auto"/>
        </w:rPr>
      </w:pPr>
    </w:p>
    <w:p w14:paraId="374C0F5B">
      <w:pPr>
        <w:pStyle w:val="30"/>
        <w:jc w:val="both"/>
        <w:rPr>
          <w:rFonts w:ascii="仿宋" w:hAnsi="仿宋" w:eastAsia="仿宋" w:cs="仿宋"/>
          <w:iCs/>
          <w:color w:val="auto"/>
        </w:rPr>
      </w:pPr>
      <w:r>
        <w:rPr>
          <w:rFonts w:hint="eastAsia" w:ascii="仿宋" w:hAnsi="仿宋" w:eastAsia="仿宋" w:cs="仿宋"/>
          <w:iCs/>
          <w:color w:val="auto"/>
        </w:rPr>
        <w:t>（若未涉及，填“无”即可）</w:t>
      </w:r>
    </w:p>
    <w:p w14:paraId="2591F154">
      <w:pPr>
        <w:pStyle w:val="3"/>
        <w:ind w:firstLine="0"/>
        <w:rPr>
          <w:rFonts w:ascii="仿宋" w:hAnsi="仿宋" w:cs="仿宋"/>
          <w:szCs w:val="32"/>
        </w:rPr>
      </w:pPr>
      <w:r>
        <w:rPr>
          <w:rFonts w:hint="eastAsia" w:ascii="仿宋" w:hAnsi="仿宋" w:cs="仿宋"/>
          <w:szCs w:val="32"/>
        </w:rPr>
        <w:br w:type="page"/>
      </w:r>
      <w:bookmarkStart w:id="59" w:name="_Toc27661"/>
      <w:bookmarkStart w:id="60" w:name="_Toc11351"/>
      <w:bookmarkStart w:id="61" w:name="_Toc20589"/>
      <w:bookmarkStart w:id="62" w:name="_Toc12015"/>
      <w:bookmarkStart w:id="63" w:name="_Toc15526"/>
      <w:bookmarkStart w:id="64" w:name="_Toc25638"/>
      <w:r>
        <w:rPr>
          <w:rStyle w:val="39"/>
          <w:rFonts w:hint="eastAsia"/>
          <w:b/>
        </w:rPr>
        <w:t>法定代表人身份证明书</w:t>
      </w:r>
      <w:bookmarkEnd w:id="59"/>
      <w:bookmarkEnd w:id="60"/>
      <w:bookmarkEnd w:id="61"/>
      <w:bookmarkEnd w:id="62"/>
      <w:bookmarkEnd w:id="63"/>
      <w:bookmarkEnd w:id="64"/>
    </w:p>
    <w:p w14:paraId="68BAAB4D">
      <w:pPr>
        <w:pStyle w:val="30"/>
        <w:jc w:val="center"/>
        <w:rPr>
          <w:rFonts w:ascii="仿宋" w:hAnsi="仿宋" w:eastAsia="仿宋" w:cs="仿宋"/>
          <w:color w:val="auto"/>
        </w:rPr>
      </w:pPr>
    </w:p>
    <w:p w14:paraId="5B6A9735">
      <w:pPr>
        <w:pStyle w:val="30"/>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429AF3A4">
      <w:pPr>
        <w:pStyle w:val="30"/>
        <w:jc w:val="center"/>
        <w:rPr>
          <w:rFonts w:ascii="仿宋" w:hAnsi="仿宋" w:eastAsia="仿宋" w:cs="仿宋"/>
          <w:color w:val="auto"/>
        </w:rPr>
      </w:pPr>
    </w:p>
    <w:p w14:paraId="7D4150AC">
      <w:pPr>
        <w:pStyle w:val="30"/>
        <w:jc w:val="center"/>
        <w:rPr>
          <w:rFonts w:ascii="仿宋" w:hAnsi="仿宋" w:eastAsia="仿宋" w:cs="仿宋"/>
          <w:color w:val="auto"/>
        </w:rPr>
      </w:pPr>
    </w:p>
    <w:p w14:paraId="69A3974F">
      <w:pPr>
        <w:pStyle w:val="30"/>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4B9556C">
      <w:pPr>
        <w:pStyle w:val="30"/>
        <w:rPr>
          <w:rFonts w:ascii="仿宋" w:hAnsi="仿宋" w:eastAsia="仿宋" w:cs="仿宋"/>
          <w:color w:val="auto"/>
        </w:rPr>
      </w:pPr>
      <w:r>
        <w:rPr>
          <w:rFonts w:hint="eastAsia" w:ascii="仿宋" w:hAnsi="仿宋" w:eastAsia="仿宋" w:cs="仿宋"/>
          <w:color w:val="auto"/>
        </w:rPr>
        <w:t>特此证明。</w:t>
      </w:r>
    </w:p>
    <w:p w14:paraId="002DE336">
      <w:pPr>
        <w:pStyle w:val="30"/>
        <w:jc w:val="both"/>
        <w:rPr>
          <w:rFonts w:ascii="仿宋" w:hAnsi="仿宋" w:eastAsia="仿宋" w:cs="仿宋"/>
          <w:color w:val="auto"/>
        </w:rPr>
      </w:pPr>
    </w:p>
    <w:p w14:paraId="06DEE143">
      <w:pPr>
        <w:pStyle w:val="30"/>
        <w:jc w:val="both"/>
        <w:rPr>
          <w:rFonts w:ascii="仿宋" w:hAnsi="仿宋" w:eastAsia="仿宋" w:cs="仿宋"/>
          <w:color w:val="auto"/>
        </w:rPr>
      </w:pPr>
    </w:p>
    <w:p w14:paraId="49F7BC0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80FCD6D">
      <w:pPr>
        <w:pStyle w:val="6"/>
        <w:jc w:val="left"/>
        <w:rPr>
          <w:rFonts w:ascii="仿宋" w:hAnsi="仿宋" w:eastAsia="仿宋" w:cs="仿宋"/>
          <w:sz w:val="24"/>
        </w:rPr>
      </w:pPr>
      <w:r>
        <w:rPr>
          <w:rFonts w:hint="eastAsia" w:ascii="仿宋" w:hAnsi="仿宋" w:eastAsia="仿宋" w:cs="仿宋"/>
          <w:bCs/>
          <w:sz w:val="24"/>
        </w:rPr>
        <w:t>时间：</w:t>
      </w:r>
    </w:p>
    <w:p w14:paraId="626A9255">
      <w:pPr>
        <w:pStyle w:val="30"/>
        <w:jc w:val="center"/>
        <w:rPr>
          <w:rFonts w:ascii="仿宋" w:hAnsi="仿宋" w:eastAsia="仿宋" w:cs="仿宋"/>
          <w:color w:val="auto"/>
        </w:rPr>
      </w:pPr>
    </w:p>
    <w:p w14:paraId="7A754A20">
      <w:pPr>
        <w:pStyle w:val="30"/>
        <w:jc w:val="center"/>
        <w:rPr>
          <w:rFonts w:ascii="仿宋" w:hAnsi="仿宋" w:eastAsia="仿宋" w:cs="仿宋"/>
          <w:color w:val="auto"/>
        </w:rPr>
      </w:pPr>
    </w:p>
    <w:p w14:paraId="76527747">
      <w:pPr>
        <w:pStyle w:val="30"/>
        <w:rPr>
          <w:rFonts w:ascii="仿宋" w:hAnsi="仿宋" w:eastAsia="仿宋" w:cs="仿宋"/>
          <w:color w:val="auto"/>
        </w:rPr>
      </w:pPr>
      <w:r>
        <w:rPr>
          <w:rFonts w:hint="eastAsia" w:ascii="仿宋" w:hAnsi="仿宋" w:eastAsia="仿宋" w:cs="仿宋"/>
          <w:color w:val="auto"/>
        </w:rPr>
        <w:t>注：</w:t>
      </w:r>
    </w:p>
    <w:p w14:paraId="2A3B4B90">
      <w:pPr>
        <w:pStyle w:val="30"/>
        <w:rPr>
          <w:rFonts w:ascii="仿宋" w:hAnsi="仿宋" w:eastAsia="仿宋" w:cs="仿宋"/>
          <w:color w:val="auto"/>
        </w:rPr>
      </w:pPr>
      <w:r>
        <w:rPr>
          <w:rFonts w:hint="eastAsia" w:ascii="仿宋" w:hAnsi="仿宋" w:eastAsia="仿宋" w:cs="仿宋"/>
          <w:color w:val="auto"/>
        </w:rPr>
        <w:t>1.供应商为自然人时提供“自然人身份证明材料”。</w:t>
      </w:r>
    </w:p>
    <w:p w14:paraId="63B67D64">
      <w:pPr>
        <w:pStyle w:val="30"/>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23FDC54B">
      <w:pPr>
        <w:pStyle w:val="30"/>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38BAC93B">
      <w:pPr>
        <w:pStyle w:val="30"/>
        <w:jc w:val="both"/>
        <w:rPr>
          <w:rFonts w:ascii="仿宋" w:hAnsi="仿宋" w:eastAsia="仿宋" w:cs="仿宋"/>
          <w:color w:val="auto"/>
          <w:sz w:val="32"/>
          <w:szCs w:val="32"/>
        </w:rPr>
      </w:pPr>
    </w:p>
    <w:p w14:paraId="62D0E138">
      <w:pPr>
        <w:pStyle w:val="30"/>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1"/>
          <w:rFonts w:hint="eastAsia" w:ascii="仿宋" w:hAnsi="仿宋" w:eastAsia="仿宋" w:cs="仿宋"/>
          <w:b/>
          <w:bCs/>
          <w:color w:val="auto"/>
          <w:kern w:val="2"/>
          <w:sz w:val="32"/>
          <w:szCs w:val="28"/>
        </w:rPr>
        <w:t>法定代表人授权委托书</w:t>
      </w:r>
    </w:p>
    <w:p w14:paraId="1CAD8DEC">
      <w:pPr>
        <w:pStyle w:val="30"/>
        <w:jc w:val="center"/>
        <w:rPr>
          <w:rFonts w:ascii="仿宋" w:hAnsi="仿宋" w:eastAsia="仿宋" w:cs="仿宋"/>
          <w:b/>
          <w:bCs/>
          <w:color w:val="auto"/>
        </w:rPr>
      </w:pPr>
    </w:p>
    <w:p w14:paraId="16D3A993">
      <w:pPr>
        <w:pStyle w:val="30"/>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05E17DBE">
      <w:pPr>
        <w:pStyle w:val="30"/>
        <w:jc w:val="center"/>
        <w:rPr>
          <w:rFonts w:ascii="仿宋" w:hAnsi="仿宋" w:eastAsia="仿宋" w:cs="仿宋"/>
          <w:color w:val="auto"/>
        </w:rPr>
      </w:pPr>
    </w:p>
    <w:p w14:paraId="041B9BC9">
      <w:pPr>
        <w:pStyle w:val="6"/>
        <w:snapToGrid w:val="0"/>
        <w:spacing w:after="0" w:line="500" w:lineRule="exact"/>
        <w:ind w:firstLine="480" w:firstLineChars="200"/>
        <w:rPr>
          <w:rFonts w:ascii="仿宋" w:hAnsi="仿宋" w:eastAsia="仿宋" w:cs="仿宋"/>
          <w:sz w:val="24"/>
        </w:rPr>
      </w:pPr>
    </w:p>
    <w:p w14:paraId="4EAF494F">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33EFD65C">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DADB076">
      <w:pPr>
        <w:snapToGrid w:val="0"/>
        <w:spacing w:line="560" w:lineRule="exact"/>
        <w:ind w:firstLine="480" w:firstLineChars="200"/>
        <w:rPr>
          <w:rFonts w:ascii="仿宋" w:hAnsi="仿宋" w:eastAsia="仿宋" w:cs="仿宋"/>
          <w:sz w:val="24"/>
        </w:rPr>
      </w:pPr>
    </w:p>
    <w:p w14:paraId="46702FAA">
      <w:pPr>
        <w:snapToGrid w:val="0"/>
        <w:spacing w:line="560" w:lineRule="exact"/>
        <w:ind w:firstLine="480" w:firstLineChars="200"/>
        <w:rPr>
          <w:rFonts w:ascii="仿宋" w:hAnsi="仿宋" w:eastAsia="仿宋" w:cs="仿宋"/>
          <w:sz w:val="24"/>
        </w:rPr>
      </w:pPr>
    </w:p>
    <w:p w14:paraId="34F9F55C">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781E909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C0DD15C">
      <w:pPr>
        <w:snapToGrid w:val="0"/>
        <w:spacing w:line="560" w:lineRule="exact"/>
        <w:rPr>
          <w:rFonts w:ascii="仿宋" w:hAnsi="仿宋" w:eastAsia="仿宋" w:cs="仿宋"/>
          <w:sz w:val="24"/>
        </w:rPr>
      </w:pPr>
    </w:p>
    <w:p w14:paraId="299944F8">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259F74A0">
      <w:pPr>
        <w:snapToGrid w:val="0"/>
        <w:spacing w:line="560" w:lineRule="exact"/>
        <w:rPr>
          <w:rFonts w:ascii="仿宋" w:hAnsi="仿宋" w:eastAsia="仿宋" w:cs="仿宋"/>
          <w:sz w:val="24"/>
        </w:rPr>
      </w:pPr>
      <w:r>
        <w:rPr>
          <w:rFonts w:hint="eastAsia" w:ascii="仿宋" w:hAnsi="仿宋" w:eastAsia="仿宋" w:cs="仿宋"/>
          <w:sz w:val="24"/>
        </w:rPr>
        <w:t>时间：</w:t>
      </w:r>
    </w:p>
    <w:p w14:paraId="62F4CDD2">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5C422168">
      <w:pPr>
        <w:pStyle w:val="3"/>
        <w:ind w:firstLine="0"/>
        <w:rPr>
          <w:rStyle w:val="39"/>
          <w:rFonts w:ascii="仿宋" w:hAnsi="仿宋" w:cs="仿宋"/>
          <w:b/>
          <w:szCs w:val="32"/>
        </w:rPr>
      </w:pPr>
      <w:r>
        <w:rPr>
          <w:rFonts w:hint="eastAsia" w:ascii="仿宋" w:hAnsi="仿宋" w:cs="仿宋"/>
          <w:szCs w:val="32"/>
        </w:rPr>
        <w:br w:type="page"/>
      </w:r>
      <w:bookmarkStart w:id="65" w:name="_Toc2041"/>
      <w:bookmarkStart w:id="66" w:name="_Toc16435"/>
      <w:bookmarkStart w:id="67" w:name="_Toc12967"/>
      <w:bookmarkStart w:id="68" w:name="_Toc26969"/>
      <w:bookmarkStart w:id="69" w:name="_Toc23967"/>
      <w:bookmarkStart w:id="70" w:name="_Toc1074"/>
      <w:r>
        <w:rPr>
          <w:rStyle w:val="39"/>
          <w:rFonts w:hint="eastAsia"/>
          <w:b/>
        </w:rPr>
        <w:t>采购需求偏离表</w:t>
      </w:r>
      <w:bookmarkEnd w:id="65"/>
      <w:bookmarkEnd w:id="66"/>
      <w:bookmarkEnd w:id="67"/>
      <w:bookmarkEnd w:id="68"/>
      <w:bookmarkEnd w:id="69"/>
      <w:bookmarkEnd w:id="70"/>
    </w:p>
    <w:p w14:paraId="0D8397FC">
      <w:pPr>
        <w:pStyle w:val="3"/>
        <w:numPr>
          <w:ilvl w:val="0"/>
          <w:numId w:val="0"/>
        </w:numPr>
        <w:ind w:firstLine="3534" w:firstLineChars="1100"/>
        <w:jc w:val="both"/>
        <w:rPr>
          <w:rFonts w:ascii="仿宋" w:hAnsi="仿宋" w:cs="仿宋"/>
          <w:szCs w:val="32"/>
        </w:rPr>
      </w:pPr>
      <w:r>
        <w:rPr>
          <w:rStyle w:val="39"/>
          <w:rFonts w:hint="eastAsia"/>
          <w:b/>
        </w:rPr>
        <w:t>1、技术要求偏离表</w:t>
      </w:r>
    </w:p>
    <w:p w14:paraId="4DC43D6B">
      <w:pPr>
        <w:pStyle w:val="6"/>
        <w:spacing w:line="300" w:lineRule="atLeast"/>
        <w:rPr>
          <w:rFonts w:ascii="仿宋" w:hAnsi="仿宋" w:eastAsia="仿宋" w:cs="仿宋"/>
          <w:kern w:val="0"/>
          <w:sz w:val="24"/>
          <w:lang w:val="zh-TW" w:eastAsia="zh-TW"/>
        </w:rPr>
      </w:pPr>
    </w:p>
    <w:tbl>
      <w:tblPr>
        <w:tblStyle w:val="18"/>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F85A5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00357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C1FBFF">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2ACDE8">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E5024F">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9A30BF">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6B4DBB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7D26C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BC731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D09AF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A0A0811">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8F724F6">
            <w:pPr>
              <w:rPr>
                <w:rFonts w:ascii="仿宋" w:hAnsi="仿宋" w:eastAsia="仿宋" w:cs="仿宋"/>
                <w:sz w:val="24"/>
              </w:rPr>
            </w:pPr>
          </w:p>
        </w:tc>
      </w:tr>
      <w:tr w14:paraId="6662FA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C005BD">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37B4C57">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2B498F4">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7D2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1F2057C">
            <w:pPr>
              <w:rPr>
                <w:rFonts w:ascii="仿宋" w:hAnsi="仿宋" w:eastAsia="仿宋" w:cs="仿宋"/>
                <w:sz w:val="24"/>
              </w:rPr>
            </w:pPr>
          </w:p>
        </w:tc>
      </w:tr>
      <w:tr w14:paraId="2BAF46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C27051">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1D97C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AD85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5A2ABC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6E2E4">
            <w:pPr>
              <w:rPr>
                <w:rFonts w:ascii="仿宋" w:hAnsi="仿宋" w:eastAsia="仿宋" w:cs="仿宋"/>
                <w:sz w:val="24"/>
              </w:rPr>
            </w:pPr>
          </w:p>
        </w:tc>
      </w:tr>
    </w:tbl>
    <w:p w14:paraId="1D53A386">
      <w:pPr>
        <w:spacing w:line="360" w:lineRule="auto"/>
        <w:jc w:val="left"/>
        <w:rPr>
          <w:rFonts w:ascii="仿宋" w:hAnsi="仿宋" w:eastAsia="仿宋" w:cs="仿宋"/>
          <w:bCs/>
          <w:sz w:val="24"/>
        </w:rPr>
      </w:pPr>
    </w:p>
    <w:p w14:paraId="3AE3D10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7EC3366">
      <w:pPr>
        <w:pStyle w:val="16"/>
        <w:ind w:firstLine="0"/>
        <w:rPr>
          <w:rFonts w:ascii="仿宋" w:hAnsi="仿宋" w:eastAsia="仿宋" w:cs="仿宋"/>
          <w:lang w:val="zh-TW" w:eastAsia="zh-TW"/>
        </w:rPr>
      </w:pPr>
    </w:p>
    <w:p w14:paraId="7037383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F1BD641">
      <w:pPr>
        <w:snapToGrid w:val="0"/>
        <w:spacing w:line="560" w:lineRule="exact"/>
        <w:rPr>
          <w:rFonts w:ascii="仿宋" w:hAnsi="仿宋" w:eastAsia="仿宋" w:cs="仿宋"/>
          <w:sz w:val="24"/>
        </w:rPr>
      </w:pPr>
      <w:r>
        <w:rPr>
          <w:rFonts w:hint="eastAsia" w:ascii="仿宋" w:hAnsi="仿宋" w:eastAsia="仿宋" w:cs="仿宋"/>
          <w:sz w:val="24"/>
        </w:rPr>
        <w:t>时间：</w:t>
      </w:r>
    </w:p>
    <w:p w14:paraId="4518D4AD">
      <w:pPr>
        <w:pStyle w:val="30"/>
        <w:jc w:val="center"/>
        <w:rPr>
          <w:rFonts w:ascii="仿宋" w:hAnsi="仿宋" w:eastAsia="仿宋" w:cs="仿宋"/>
          <w:color w:val="auto"/>
          <w:sz w:val="32"/>
          <w:szCs w:val="32"/>
        </w:rPr>
      </w:pPr>
    </w:p>
    <w:p w14:paraId="3B38373C">
      <w:pPr>
        <w:pStyle w:val="3"/>
        <w:numPr>
          <w:ilvl w:val="0"/>
          <w:numId w:val="0"/>
        </w:numPr>
        <w:ind w:firstLine="3534" w:firstLineChars="1100"/>
        <w:jc w:val="both"/>
        <w:rPr>
          <w:rStyle w:val="39"/>
          <w:b/>
        </w:rPr>
      </w:pPr>
    </w:p>
    <w:p w14:paraId="08B340C7">
      <w:pPr>
        <w:pStyle w:val="3"/>
        <w:numPr>
          <w:ilvl w:val="0"/>
          <w:numId w:val="0"/>
        </w:numPr>
        <w:ind w:firstLine="3534" w:firstLineChars="1100"/>
        <w:jc w:val="both"/>
        <w:rPr>
          <w:rStyle w:val="39"/>
          <w:b/>
        </w:rPr>
      </w:pPr>
    </w:p>
    <w:p w14:paraId="1CDE992D">
      <w:pPr>
        <w:pStyle w:val="3"/>
        <w:numPr>
          <w:ilvl w:val="0"/>
          <w:numId w:val="0"/>
        </w:numPr>
        <w:ind w:firstLine="3534" w:firstLineChars="1100"/>
        <w:jc w:val="both"/>
        <w:rPr>
          <w:rStyle w:val="39"/>
          <w:b/>
        </w:rPr>
      </w:pPr>
    </w:p>
    <w:p w14:paraId="5ACE69AB">
      <w:pPr>
        <w:pStyle w:val="3"/>
        <w:numPr>
          <w:ilvl w:val="0"/>
          <w:numId w:val="0"/>
        </w:numPr>
        <w:ind w:firstLine="3534" w:firstLineChars="1100"/>
        <w:jc w:val="both"/>
        <w:rPr>
          <w:rStyle w:val="39"/>
          <w:b/>
        </w:rPr>
      </w:pPr>
    </w:p>
    <w:p w14:paraId="0B1D5700">
      <w:pPr>
        <w:pStyle w:val="3"/>
        <w:numPr>
          <w:ilvl w:val="0"/>
          <w:numId w:val="0"/>
        </w:numPr>
        <w:ind w:firstLine="3534" w:firstLineChars="1100"/>
        <w:jc w:val="both"/>
        <w:rPr>
          <w:rStyle w:val="39"/>
          <w:b/>
        </w:rPr>
      </w:pPr>
    </w:p>
    <w:p w14:paraId="5F4D14AE">
      <w:pPr>
        <w:pStyle w:val="3"/>
        <w:numPr>
          <w:ilvl w:val="0"/>
          <w:numId w:val="0"/>
        </w:numPr>
        <w:ind w:firstLine="3534" w:firstLineChars="1100"/>
        <w:jc w:val="both"/>
        <w:rPr>
          <w:rStyle w:val="39"/>
          <w:b/>
        </w:rPr>
      </w:pPr>
    </w:p>
    <w:p w14:paraId="75256484">
      <w:pPr>
        <w:pStyle w:val="3"/>
        <w:numPr>
          <w:ilvl w:val="0"/>
          <w:numId w:val="0"/>
        </w:numPr>
        <w:ind w:firstLine="3534" w:firstLineChars="1100"/>
        <w:jc w:val="both"/>
        <w:rPr>
          <w:rStyle w:val="39"/>
          <w:b/>
        </w:rPr>
      </w:pPr>
    </w:p>
    <w:p w14:paraId="7F950FD4">
      <w:pPr>
        <w:pStyle w:val="3"/>
        <w:numPr>
          <w:ilvl w:val="0"/>
          <w:numId w:val="0"/>
        </w:numPr>
        <w:ind w:firstLine="3534" w:firstLineChars="1100"/>
        <w:jc w:val="both"/>
        <w:rPr>
          <w:rStyle w:val="39"/>
          <w:b/>
        </w:rPr>
      </w:pPr>
    </w:p>
    <w:p w14:paraId="16459ADB">
      <w:pPr>
        <w:pStyle w:val="3"/>
        <w:numPr>
          <w:ilvl w:val="0"/>
          <w:numId w:val="0"/>
        </w:numPr>
        <w:ind w:firstLine="3534" w:firstLineChars="1100"/>
        <w:jc w:val="both"/>
        <w:rPr>
          <w:rFonts w:ascii="仿宋" w:hAnsi="仿宋" w:cs="仿宋"/>
          <w:szCs w:val="32"/>
        </w:rPr>
      </w:pPr>
      <w:r>
        <w:rPr>
          <w:rStyle w:val="39"/>
          <w:rFonts w:hint="eastAsia"/>
          <w:b/>
        </w:rPr>
        <w:t>2、商务要求偏离表</w:t>
      </w:r>
    </w:p>
    <w:p w14:paraId="0F449348">
      <w:pPr>
        <w:pStyle w:val="6"/>
        <w:spacing w:line="300" w:lineRule="atLeast"/>
        <w:rPr>
          <w:rFonts w:ascii="仿宋" w:hAnsi="仿宋" w:eastAsia="仿宋" w:cs="仿宋"/>
          <w:kern w:val="0"/>
          <w:sz w:val="24"/>
          <w:lang w:val="zh-TW" w:eastAsia="zh-TW"/>
        </w:rPr>
      </w:pPr>
    </w:p>
    <w:tbl>
      <w:tblPr>
        <w:tblStyle w:val="18"/>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6A21DA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2D468FF">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7F90B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477FB2">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7C1293">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AAE7E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F8572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F1C25">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CBE9A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80D5CC7">
            <w:pPr>
              <w:jc w:val="center"/>
              <w:rPr>
                <w:rFonts w:ascii="仿宋" w:hAnsi="仿宋" w:eastAsia="仿宋" w:cs="仿宋"/>
                <w:sz w:val="24"/>
              </w:rPr>
            </w:pPr>
          </w:p>
        </w:tc>
      </w:tr>
      <w:tr w14:paraId="371D4B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2AA8A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477E5E">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4B28E6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AAB0DD">
            <w:pPr>
              <w:jc w:val="center"/>
              <w:rPr>
                <w:rFonts w:ascii="仿宋" w:hAnsi="仿宋" w:eastAsia="仿宋" w:cs="仿宋"/>
                <w:sz w:val="24"/>
              </w:rPr>
            </w:pPr>
          </w:p>
        </w:tc>
      </w:tr>
      <w:tr w14:paraId="17DE38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F59A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BADD6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98BD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15D3519">
            <w:pPr>
              <w:jc w:val="center"/>
              <w:rPr>
                <w:rFonts w:ascii="仿宋" w:hAnsi="仿宋" w:eastAsia="仿宋" w:cs="仿宋"/>
                <w:sz w:val="24"/>
              </w:rPr>
            </w:pPr>
          </w:p>
        </w:tc>
      </w:tr>
    </w:tbl>
    <w:p w14:paraId="69AFE918">
      <w:pPr>
        <w:spacing w:line="360" w:lineRule="auto"/>
        <w:jc w:val="left"/>
        <w:rPr>
          <w:rFonts w:ascii="仿宋" w:hAnsi="仿宋" w:eastAsia="仿宋" w:cs="仿宋"/>
          <w:bCs/>
          <w:sz w:val="24"/>
        </w:rPr>
      </w:pPr>
    </w:p>
    <w:p w14:paraId="0D5BB32F">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050EB1CF">
      <w:pPr>
        <w:pStyle w:val="16"/>
        <w:ind w:firstLine="0"/>
        <w:rPr>
          <w:rFonts w:ascii="仿宋" w:hAnsi="仿宋" w:eastAsia="仿宋" w:cs="仿宋"/>
          <w:lang w:val="zh-TW" w:eastAsia="zh-TW"/>
        </w:rPr>
      </w:pPr>
    </w:p>
    <w:p w14:paraId="5DBCAAB2">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8061FA0">
      <w:pPr>
        <w:snapToGrid w:val="0"/>
        <w:spacing w:line="560" w:lineRule="exact"/>
        <w:rPr>
          <w:rFonts w:ascii="仿宋" w:hAnsi="仿宋" w:eastAsia="仿宋" w:cs="仿宋"/>
          <w:sz w:val="24"/>
        </w:rPr>
      </w:pPr>
      <w:r>
        <w:rPr>
          <w:rFonts w:hint="eastAsia" w:ascii="仿宋" w:hAnsi="仿宋" w:eastAsia="仿宋" w:cs="仿宋"/>
          <w:sz w:val="24"/>
        </w:rPr>
        <w:t>时间：</w:t>
      </w:r>
    </w:p>
    <w:p w14:paraId="10DB56FD">
      <w:pPr>
        <w:pStyle w:val="30"/>
        <w:jc w:val="center"/>
        <w:rPr>
          <w:rFonts w:ascii="仿宋" w:hAnsi="仿宋" w:eastAsia="仿宋" w:cs="仿宋"/>
          <w:color w:val="auto"/>
          <w:sz w:val="32"/>
          <w:szCs w:val="32"/>
        </w:rPr>
      </w:pPr>
    </w:p>
    <w:p w14:paraId="5FBF0838">
      <w:pPr>
        <w:pStyle w:val="30"/>
        <w:rPr>
          <w:rStyle w:val="31"/>
          <w:rFonts w:ascii="仿宋" w:hAnsi="仿宋" w:eastAsia="仿宋" w:cs="仿宋"/>
          <w:color w:val="auto"/>
          <w:sz w:val="32"/>
          <w:szCs w:val="32"/>
        </w:rPr>
      </w:pPr>
      <w:r>
        <w:rPr>
          <w:rFonts w:hint="eastAsia" w:ascii="仿宋" w:hAnsi="仿宋" w:eastAsia="仿宋" w:cs="仿宋"/>
          <w:b/>
          <w:bCs/>
          <w:sz w:val="32"/>
          <w:szCs w:val="32"/>
        </w:rPr>
        <w:br w:type="page"/>
      </w:r>
      <w:bookmarkStart w:id="71" w:name="_Toc32605"/>
      <w:bookmarkStart w:id="72" w:name="_Toc3871"/>
      <w:bookmarkStart w:id="73" w:name="_Toc24494"/>
    </w:p>
    <w:p w14:paraId="67870B9F">
      <w:pPr>
        <w:pStyle w:val="3"/>
        <w:ind w:firstLine="0"/>
      </w:pPr>
      <w:bookmarkStart w:id="74" w:name="_Toc15065"/>
      <w:r>
        <w:rPr>
          <w:rFonts w:hint="eastAsia"/>
        </w:rPr>
        <w:t>报价单</w:t>
      </w:r>
      <w:bookmarkEnd w:id="74"/>
    </w:p>
    <w:p w14:paraId="6E533FEA">
      <w:pPr>
        <w:ind w:firstLine="660"/>
        <w:rPr>
          <w:rFonts w:ascii="仿宋" w:hAnsi="仿宋" w:eastAsia="仿宋" w:cs="仿宋"/>
          <w:sz w:val="24"/>
          <w:szCs w:val="24"/>
          <w:lang w:val="zh-TW" w:eastAsia="zh-TW"/>
        </w:rPr>
      </w:pPr>
      <w:bookmarkStart w:id="75" w:name="_Toc14685"/>
      <w:bookmarkStart w:id="76" w:name="_Toc29032"/>
      <w:bookmarkStart w:id="77" w:name="_Toc3000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896AD0C">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470913EC">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6BDDC54B">
      <w:pPr>
        <w:pStyle w:val="6"/>
        <w:rPr>
          <w:rFonts w:ascii="仿宋" w:hAnsi="仿宋" w:eastAsia="仿宋" w:cs="仿宋"/>
          <w:b/>
          <w:bCs/>
        </w:rPr>
      </w:pPr>
      <w:r>
        <w:rPr>
          <w:rFonts w:hint="eastAsia" w:ascii="仿宋" w:hAnsi="仿宋" w:eastAsia="仿宋" w:cs="仿宋"/>
          <w:b/>
          <w:bCs/>
        </w:rPr>
        <w:t>2.报价一览表</w:t>
      </w:r>
    </w:p>
    <w:tbl>
      <w:tblPr>
        <w:tblStyle w:val="18"/>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10"/>
        <w:gridCol w:w="543"/>
        <w:gridCol w:w="576"/>
        <w:gridCol w:w="476"/>
        <w:gridCol w:w="476"/>
        <w:gridCol w:w="642"/>
        <w:gridCol w:w="576"/>
        <w:gridCol w:w="831"/>
        <w:gridCol w:w="476"/>
        <w:gridCol w:w="410"/>
        <w:gridCol w:w="770"/>
        <w:gridCol w:w="764"/>
        <w:gridCol w:w="476"/>
        <w:gridCol w:w="543"/>
        <w:gridCol w:w="410"/>
        <w:gridCol w:w="476"/>
        <w:gridCol w:w="453"/>
        <w:gridCol w:w="544"/>
      </w:tblGrid>
      <w:tr w14:paraId="10ECD4E5">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9E3A060">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77B124C1">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FB0F34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62A07AED">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DF43D35">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3BEE59DC">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EE9FBB7">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66D9C8FE">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FEF8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A4B0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D57E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5048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3F26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59AE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A382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4484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E651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2BE07">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2346A4B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EA9AA">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6CCEEFF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C428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26FA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E90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552E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5DEA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82A9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DC23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350A5CE1">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D5B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0B2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CF81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60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29F5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AFC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C4F9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522F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7488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B96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EE3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784D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5B9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E96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D28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460B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2ADD">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C9450">
            <w:pPr>
              <w:jc w:val="center"/>
              <w:rPr>
                <w:rFonts w:ascii="宋体" w:hAnsi="宋体" w:eastAsia="宋体" w:cs="宋体"/>
                <w:b/>
                <w:bCs/>
                <w:sz w:val="16"/>
                <w:szCs w:val="16"/>
              </w:rPr>
            </w:pPr>
          </w:p>
        </w:tc>
      </w:tr>
      <w:tr w14:paraId="02EE219B">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CD87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F665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7777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9706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A1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9C02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7BF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688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4699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B64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E8E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A7E9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BB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5FE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C29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63A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2313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D344C">
            <w:pPr>
              <w:jc w:val="center"/>
              <w:rPr>
                <w:rFonts w:ascii="宋体" w:hAnsi="宋体" w:eastAsia="宋体" w:cs="宋体"/>
                <w:sz w:val="16"/>
                <w:szCs w:val="16"/>
              </w:rPr>
            </w:pPr>
          </w:p>
        </w:tc>
      </w:tr>
      <w:tr w14:paraId="776FCB7E">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4F586">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916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6F6C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F75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7F6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7FA6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53C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8F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3FC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C925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5C9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77D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BBC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5D15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CD0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10F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73B1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6F0AB">
            <w:pPr>
              <w:jc w:val="center"/>
              <w:rPr>
                <w:rFonts w:ascii="宋体" w:hAnsi="宋体" w:eastAsia="宋体" w:cs="宋体"/>
                <w:sz w:val="16"/>
                <w:szCs w:val="16"/>
              </w:rPr>
            </w:pPr>
          </w:p>
        </w:tc>
      </w:tr>
      <w:tr w14:paraId="112FD03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6CB01">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EBE0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3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90C9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7A61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160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B72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4709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8C23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B39C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774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C18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4D1D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1F7E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6DBA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55DF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463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26989">
            <w:pPr>
              <w:jc w:val="center"/>
              <w:rPr>
                <w:rFonts w:ascii="宋体" w:hAnsi="宋体" w:eastAsia="宋体" w:cs="宋体"/>
                <w:sz w:val="16"/>
                <w:szCs w:val="16"/>
              </w:rPr>
            </w:pPr>
          </w:p>
        </w:tc>
      </w:tr>
      <w:tr w14:paraId="1B60659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7748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93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E20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C50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F3C8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C861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9C9A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1E35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A4A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C65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E503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094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E3FE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AA58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826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FEB8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9F38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248E3">
            <w:pPr>
              <w:jc w:val="center"/>
              <w:rPr>
                <w:rFonts w:ascii="宋体" w:hAnsi="宋体" w:eastAsia="宋体" w:cs="宋体"/>
                <w:sz w:val="16"/>
                <w:szCs w:val="16"/>
              </w:rPr>
            </w:pPr>
          </w:p>
        </w:tc>
      </w:tr>
      <w:tr w14:paraId="39D0CF42">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ED37D">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B65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B640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7F6C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37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F790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8B7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F2E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00A5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E81E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0CCC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5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13EE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B5F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C79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88C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A85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4174A">
            <w:pPr>
              <w:jc w:val="center"/>
              <w:rPr>
                <w:rFonts w:ascii="宋体" w:hAnsi="宋体" w:eastAsia="宋体" w:cs="宋体"/>
                <w:sz w:val="16"/>
                <w:szCs w:val="16"/>
              </w:rPr>
            </w:pPr>
          </w:p>
        </w:tc>
      </w:tr>
    </w:tbl>
    <w:p w14:paraId="4A12A7F3">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77318D20">
      <w:pPr>
        <w:widowControl/>
        <w:jc w:val="left"/>
        <w:rPr>
          <w:rFonts w:ascii="仿宋" w:hAnsi="仿宋" w:eastAsia="仿宋" w:cs="仿宋"/>
          <w:sz w:val="24"/>
          <w:szCs w:val="24"/>
          <w:lang w:val="zh-TW"/>
        </w:rPr>
      </w:pPr>
    </w:p>
    <w:p w14:paraId="423F55A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04CFC18A">
      <w:pPr>
        <w:pStyle w:val="6"/>
        <w:rPr>
          <w:rFonts w:ascii="仿宋" w:hAnsi="仿宋" w:eastAsia="仿宋" w:cs="仿宋"/>
          <w:lang w:val="zh-TW" w:eastAsia="zh-TW"/>
        </w:rPr>
      </w:pPr>
    </w:p>
    <w:p w14:paraId="3E2D2BF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779C3C5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61F7CC81">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0A658F1E">
      <w:pPr>
        <w:rPr>
          <w:rFonts w:ascii="仿宋" w:hAnsi="仿宋" w:eastAsia="仿宋" w:cs="仿宋"/>
          <w:sz w:val="24"/>
          <w:szCs w:val="24"/>
          <w:u w:val="single"/>
        </w:rPr>
      </w:pPr>
      <w:r>
        <w:rPr>
          <w:rFonts w:hint="eastAsia" w:ascii="仿宋" w:hAnsi="仿宋" w:eastAsia="仿宋" w:cs="仿宋"/>
          <w:sz w:val="24"/>
          <w:szCs w:val="24"/>
          <w:u w:val="single"/>
        </w:rPr>
        <w:br w:type="page"/>
      </w:r>
    </w:p>
    <w:p w14:paraId="08E4B7F7">
      <w:pPr>
        <w:pStyle w:val="3"/>
        <w:ind w:firstLine="0"/>
      </w:pPr>
      <w:r>
        <w:rPr>
          <w:rFonts w:hint="eastAsia"/>
        </w:rPr>
        <w:t>供应商认为需要提供的其他材料</w:t>
      </w:r>
      <w:bookmarkEnd w:id="71"/>
      <w:bookmarkEnd w:id="72"/>
      <w:bookmarkEnd w:id="73"/>
      <w:bookmarkEnd w:id="75"/>
      <w:bookmarkEnd w:id="76"/>
      <w:bookmarkEnd w:id="77"/>
    </w:p>
    <w:p w14:paraId="3070895E">
      <w:pPr>
        <w:pStyle w:val="6"/>
        <w:jc w:val="center"/>
        <w:rPr>
          <w:rFonts w:ascii="仿宋" w:hAnsi="仿宋" w:eastAsia="仿宋" w:cs="仿宋"/>
        </w:rPr>
      </w:pPr>
    </w:p>
    <w:p w14:paraId="04BC370A">
      <w:pPr>
        <w:pStyle w:val="6"/>
        <w:jc w:val="center"/>
        <w:rPr>
          <w:rFonts w:ascii="仿宋" w:hAnsi="仿宋" w:eastAsia="仿宋" w:cs="仿宋"/>
        </w:rPr>
      </w:pPr>
    </w:p>
    <w:p w14:paraId="7FE6023C">
      <w:pPr>
        <w:pStyle w:val="6"/>
        <w:jc w:val="center"/>
        <w:rPr>
          <w:rFonts w:ascii="仿宋" w:hAnsi="仿宋" w:eastAsia="仿宋" w:cs="仿宋"/>
        </w:rPr>
      </w:pPr>
    </w:p>
    <w:p w14:paraId="5207B66E">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4DD71BBA">
      <w:pPr>
        <w:rPr>
          <w:b/>
          <w:bCs/>
          <w:sz w:val="44"/>
          <w:szCs w:val="52"/>
        </w:rPr>
      </w:pPr>
      <w:bookmarkStart w:id="78" w:name="_Toc20691"/>
      <w:bookmarkStart w:id="79" w:name="_Toc5447"/>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fmt="decimal"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961F1FBF-7D21-4C26-B6D3-7AA971F7681D}"/>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F512ABDA-133A-4733-91D0-D948CDA4277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94431FCC-1550-47F8-BA9D-9D3843F40EFC}"/>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83CE1030-8284-4684-A65D-A0FD7741E6A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CA8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912A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8570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A47C2">
    <w:pPr>
      <w:pStyle w:val="12"/>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B8E1E">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EE390">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B6D22D8F"/>
    <w:multiLevelType w:val="singleLevel"/>
    <w:tmpl w:val="B6D22D8F"/>
    <w:lvl w:ilvl="0" w:tentative="0">
      <w:start w:val="1"/>
      <w:numFmt w:val="decimal"/>
      <w:suff w:val="nothing"/>
      <w:lvlText w:val="（%1）"/>
      <w:lvlJc w:val="left"/>
    </w:lvl>
  </w:abstractNum>
  <w:abstractNum w:abstractNumId="4">
    <w:nsid w:val="D18EAA20"/>
    <w:multiLevelType w:val="singleLevel"/>
    <w:tmpl w:val="D18EAA20"/>
    <w:lvl w:ilvl="0" w:tentative="0">
      <w:start w:val="1"/>
      <w:numFmt w:val="decimal"/>
      <w:suff w:val="nothing"/>
      <w:lvlText w:val="（%1）"/>
      <w:lvlJc w:val="left"/>
    </w:lvl>
  </w:abstractNum>
  <w:abstractNum w:abstractNumId="5">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6">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7">
    <w:nsid w:val="FCA5E3A8"/>
    <w:multiLevelType w:val="singleLevel"/>
    <w:tmpl w:val="FCA5E3A8"/>
    <w:lvl w:ilvl="0" w:tentative="0">
      <w:start w:val="1"/>
      <w:numFmt w:val="decimal"/>
      <w:suff w:val="nothing"/>
      <w:lvlText w:val="（%1）"/>
      <w:lvlJc w:val="left"/>
      <w:pPr>
        <w:ind w:left="-210"/>
      </w:pPr>
    </w:lvl>
  </w:abstractNum>
  <w:abstractNum w:abstractNumId="8">
    <w:nsid w:val="1F712D09"/>
    <w:multiLevelType w:val="singleLevel"/>
    <w:tmpl w:val="1F712D09"/>
    <w:lvl w:ilvl="0" w:tentative="0">
      <w:start w:val="1"/>
      <w:numFmt w:val="decimal"/>
      <w:lvlText w:val="(%1)"/>
      <w:lvlJc w:val="left"/>
      <w:pPr>
        <w:ind w:left="218" w:hanging="425"/>
      </w:pPr>
      <w:rPr>
        <w:rFonts w:hint="default"/>
      </w:rPr>
    </w:lvl>
  </w:abstractNum>
  <w:abstractNum w:abstractNumId="9">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0">
    <w:nsid w:val="3A69C7D9"/>
    <w:multiLevelType w:val="singleLevel"/>
    <w:tmpl w:val="3A69C7D9"/>
    <w:lvl w:ilvl="0" w:tentative="0">
      <w:start w:val="1"/>
      <w:numFmt w:val="decimal"/>
      <w:lvlText w:val="(%1)"/>
      <w:lvlJc w:val="left"/>
      <w:pPr>
        <w:ind w:left="425" w:hanging="425"/>
      </w:pPr>
      <w:rPr>
        <w:rFonts w:hint="default"/>
      </w:rPr>
    </w:lvl>
  </w:abstractNum>
  <w:abstractNum w:abstractNumId="11">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2">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3">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4">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9"/>
  </w:num>
  <w:num w:numId="2">
    <w:abstractNumId w:val="6"/>
  </w:num>
  <w:num w:numId="3">
    <w:abstractNumId w:val="11"/>
  </w:num>
  <w:num w:numId="4">
    <w:abstractNumId w:val="14"/>
  </w:num>
  <w:num w:numId="5">
    <w:abstractNumId w:val="8"/>
  </w:num>
  <w:num w:numId="6">
    <w:abstractNumId w:val="13"/>
  </w:num>
  <w:num w:numId="7">
    <w:abstractNumId w:val="10"/>
  </w:num>
  <w:num w:numId="8">
    <w:abstractNumId w:val="5"/>
  </w:num>
  <w:num w:numId="9">
    <w:abstractNumId w:val="12"/>
  </w:num>
  <w:num w:numId="10">
    <w:abstractNumId w:val="2"/>
  </w:num>
  <w:num w:numId="11">
    <w:abstractNumId w:val="4"/>
  </w:num>
  <w:num w:numId="12">
    <w:abstractNumId w:val="1"/>
    <w:lvlOverride w:ilvl="0">
      <w:startOverride w:val="1"/>
    </w:lvlOverride>
  </w:num>
  <w:num w:numId="13">
    <w:abstractNumId w:val="3"/>
    <w:lvlOverride w:ilvl="0">
      <w:startOverride w:val="1"/>
    </w:lvlOverride>
  </w:num>
  <w:num w:numId="14">
    <w:abstractNumId w:val="7"/>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22"/>
  <w:drawingGridHorizontalSpacing w:val="21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1MTNmZmUyODIzN2MxNDgwNzc5NDI0N2ZkNjJhM2IifQ=="/>
  </w:docVars>
  <w:rsids>
    <w:rsidRoot w:val="7D040AB6"/>
    <w:rsid w:val="0000488D"/>
    <w:rsid w:val="00007E7B"/>
    <w:rsid w:val="00010DDF"/>
    <w:rsid w:val="000147FF"/>
    <w:rsid w:val="00020C88"/>
    <w:rsid w:val="000278AB"/>
    <w:rsid w:val="00077AA7"/>
    <w:rsid w:val="00081729"/>
    <w:rsid w:val="000B7793"/>
    <w:rsid w:val="000C337E"/>
    <w:rsid w:val="000F0BB4"/>
    <w:rsid w:val="00114C26"/>
    <w:rsid w:val="00163C94"/>
    <w:rsid w:val="001A04E2"/>
    <w:rsid w:val="001B35F5"/>
    <w:rsid w:val="001C28B6"/>
    <w:rsid w:val="00207D04"/>
    <w:rsid w:val="00217A0D"/>
    <w:rsid w:val="0022301C"/>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F4DC4"/>
    <w:rsid w:val="00526A0D"/>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A1319"/>
    <w:rsid w:val="00A12C4A"/>
    <w:rsid w:val="00A16B07"/>
    <w:rsid w:val="00A32CF5"/>
    <w:rsid w:val="00A46DD1"/>
    <w:rsid w:val="00A72CD1"/>
    <w:rsid w:val="00A7781A"/>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FF1E15"/>
    <w:rsid w:val="037B73C5"/>
    <w:rsid w:val="038E0C11"/>
    <w:rsid w:val="03EF7C67"/>
    <w:rsid w:val="03F74790"/>
    <w:rsid w:val="041D546A"/>
    <w:rsid w:val="058C78B0"/>
    <w:rsid w:val="059B4E40"/>
    <w:rsid w:val="05E13064"/>
    <w:rsid w:val="06043A48"/>
    <w:rsid w:val="07275343"/>
    <w:rsid w:val="077B6851"/>
    <w:rsid w:val="078909F5"/>
    <w:rsid w:val="07BC273F"/>
    <w:rsid w:val="07CA7DEC"/>
    <w:rsid w:val="089808CE"/>
    <w:rsid w:val="093A3733"/>
    <w:rsid w:val="0955265E"/>
    <w:rsid w:val="0A30091D"/>
    <w:rsid w:val="0A5B6C7C"/>
    <w:rsid w:val="0AEF0DDC"/>
    <w:rsid w:val="0B223ED3"/>
    <w:rsid w:val="0B395F4B"/>
    <w:rsid w:val="0B4276FF"/>
    <w:rsid w:val="0B4508AE"/>
    <w:rsid w:val="0BF34D9F"/>
    <w:rsid w:val="0C375F99"/>
    <w:rsid w:val="0CD33899"/>
    <w:rsid w:val="0D9613D9"/>
    <w:rsid w:val="0E0B7FF0"/>
    <w:rsid w:val="0E19600D"/>
    <w:rsid w:val="0E3A6663"/>
    <w:rsid w:val="0E9A4D55"/>
    <w:rsid w:val="0F23034D"/>
    <w:rsid w:val="0F522C33"/>
    <w:rsid w:val="10453CDC"/>
    <w:rsid w:val="111E5122"/>
    <w:rsid w:val="11272BFC"/>
    <w:rsid w:val="117A5014"/>
    <w:rsid w:val="11B31C24"/>
    <w:rsid w:val="11C15BEE"/>
    <w:rsid w:val="127F05A0"/>
    <w:rsid w:val="12E75E98"/>
    <w:rsid w:val="12EA1E51"/>
    <w:rsid w:val="136D78F8"/>
    <w:rsid w:val="143F1847"/>
    <w:rsid w:val="146C3D6E"/>
    <w:rsid w:val="14A910E0"/>
    <w:rsid w:val="14EF122E"/>
    <w:rsid w:val="15C26E1F"/>
    <w:rsid w:val="15D55160"/>
    <w:rsid w:val="15DC53AD"/>
    <w:rsid w:val="162A4F7D"/>
    <w:rsid w:val="164E15A7"/>
    <w:rsid w:val="17130116"/>
    <w:rsid w:val="17887E32"/>
    <w:rsid w:val="17F1147E"/>
    <w:rsid w:val="19517616"/>
    <w:rsid w:val="19847FC3"/>
    <w:rsid w:val="1994787E"/>
    <w:rsid w:val="1A586B54"/>
    <w:rsid w:val="1AEF347F"/>
    <w:rsid w:val="1B3B2C45"/>
    <w:rsid w:val="1DD000AF"/>
    <w:rsid w:val="1E09745A"/>
    <w:rsid w:val="1E14234D"/>
    <w:rsid w:val="1E8F4CF1"/>
    <w:rsid w:val="1F4F7C3B"/>
    <w:rsid w:val="1F920200"/>
    <w:rsid w:val="209443FF"/>
    <w:rsid w:val="20BA6E6A"/>
    <w:rsid w:val="20D97009"/>
    <w:rsid w:val="210C2FB0"/>
    <w:rsid w:val="2173335D"/>
    <w:rsid w:val="23791F56"/>
    <w:rsid w:val="24523BCF"/>
    <w:rsid w:val="250334A1"/>
    <w:rsid w:val="257858B7"/>
    <w:rsid w:val="25BD312B"/>
    <w:rsid w:val="262C2FF8"/>
    <w:rsid w:val="26614BE2"/>
    <w:rsid w:val="26A655F4"/>
    <w:rsid w:val="29502FD4"/>
    <w:rsid w:val="29A078DB"/>
    <w:rsid w:val="29C5318E"/>
    <w:rsid w:val="2A151926"/>
    <w:rsid w:val="2A3335F4"/>
    <w:rsid w:val="2AAD33E1"/>
    <w:rsid w:val="2AEF232A"/>
    <w:rsid w:val="2AF54989"/>
    <w:rsid w:val="2C673566"/>
    <w:rsid w:val="2C9A0A9E"/>
    <w:rsid w:val="2CC93AF1"/>
    <w:rsid w:val="2CE462F8"/>
    <w:rsid w:val="2DA70D65"/>
    <w:rsid w:val="2E8822E7"/>
    <w:rsid w:val="2F966F61"/>
    <w:rsid w:val="305F1EED"/>
    <w:rsid w:val="30EC595D"/>
    <w:rsid w:val="31F51A59"/>
    <w:rsid w:val="32724DD0"/>
    <w:rsid w:val="335331C4"/>
    <w:rsid w:val="33AD2BD0"/>
    <w:rsid w:val="33C24ADF"/>
    <w:rsid w:val="343706EB"/>
    <w:rsid w:val="34E8105C"/>
    <w:rsid w:val="351A08D0"/>
    <w:rsid w:val="357519FC"/>
    <w:rsid w:val="35A61797"/>
    <w:rsid w:val="35D74205"/>
    <w:rsid w:val="367D6EF4"/>
    <w:rsid w:val="37BF3B20"/>
    <w:rsid w:val="380B5401"/>
    <w:rsid w:val="38323B02"/>
    <w:rsid w:val="38AE5E8C"/>
    <w:rsid w:val="38E350E4"/>
    <w:rsid w:val="3A335BDD"/>
    <w:rsid w:val="3A34378D"/>
    <w:rsid w:val="3A900FE8"/>
    <w:rsid w:val="3B4E7DFC"/>
    <w:rsid w:val="3C2E0626"/>
    <w:rsid w:val="3D375AA1"/>
    <w:rsid w:val="3D931F15"/>
    <w:rsid w:val="3EA40469"/>
    <w:rsid w:val="3FA84948"/>
    <w:rsid w:val="3FE34CD0"/>
    <w:rsid w:val="41600431"/>
    <w:rsid w:val="42075FF8"/>
    <w:rsid w:val="422D00EE"/>
    <w:rsid w:val="427B337B"/>
    <w:rsid w:val="42E77C3D"/>
    <w:rsid w:val="46271B24"/>
    <w:rsid w:val="465D0053"/>
    <w:rsid w:val="468567BB"/>
    <w:rsid w:val="46924A56"/>
    <w:rsid w:val="4782487D"/>
    <w:rsid w:val="483002E2"/>
    <w:rsid w:val="48D62926"/>
    <w:rsid w:val="49344560"/>
    <w:rsid w:val="49495EC9"/>
    <w:rsid w:val="495751DE"/>
    <w:rsid w:val="4AB820A2"/>
    <w:rsid w:val="4B4F618D"/>
    <w:rsid w:val="4BAD0151"/>
    <w:rsid w:val="4C1C11EA"/>
    <w:rsid w:val="4C8F75A2"/>
    <w:rsid w:val="4CB701C3"/>
    <w:rsid w:val="4E036E8C"/>
    <w:rsid w:val="4E8C008E"/>
    <w:rsid w:val="4EE72FE2"/>
    <w:rsid w:val="4FD14828"/>
    <w:rsid w:val="506A72A7"/>
    <w:rsid w:val="50771A9C"/>
    <w:rsid w:val="526A21D7"/>
    <w:rsid w:val="52EC23F5"/>
    <w:rsid w:val="5350123C"/>
    <w:rsid w:val="53854CE8"/>
    <w:rsid w:val="53BF0A7B"/>
    <w:rsid w:val="5455382C"/>
    <w:rsid w:val="545E542E"/>
    <w:rsid w:val="566B5FD6"/>
    <w:rsid w:val="56A53892"/>
    <w:rsid w:val="5728175E"/>
    <w:rsid w:val="5734171E"/>
    <w:rsid w:val="57C512E5"/>
    <w:rsid w:val="581F6921"/>
    <w:rsid w:val="586B0701"/>
    <w:rsid w:val="58BD4DB3"/>
    <w:rsid w:val="59710D46"/>
    <w:rsid w:val="5B243E89"/>
    <w:rsid w:val="5B800F26"/>
    <w:rsid w:val="5C124930"/>
    <w:rsid w:val="5C4A7838"/>
    <w:rsid w:val="5EB9456E"/>
    <w:rsid w:val="5EFC3EB9"/>
    <w:rsid w:val="5F796A42"/>
    <w:rsid w:val="60605BAC"/>
    <w:rsid w:val="60C53B7A"/>
    <w:rsid w:val="60E308E3"/>
    <w:rsid w:val="60E73507"/>
    <w:rsid w:val="62330506"/>
    <w:rsid w:val="62C51434"/>
    <w:rsid w:val="632E2511"/>
    <w:rsid w:val="63553057"/>
    <w:rsid w:val="63A9427A"/>
    <w:rsid w:val="63AB062A"/>
    <w:rsid w:val="63D462B1"/>
    <w:rsid w:val="641A3596"/>
    <w:rsid w:val="647C6435"/>
    <w:rsid w:val="64CD45D0"/>
    <w:rsid w:val="652F0DE7"/>
    <w:rsid w:val="65771107"/>
    <w:rsid w:val="65E40ADA"/>
    <w:rsid w:val="66330B86"/>
    <w:rsid w:val="66A70F60"/>
    <w:rsid w:val="66E22203"/>
    <w:rsid w:val="67133952"/>
    <w:rsid w:val="67330CCC"/>
    <w:rsid w:val="67C95196"/>
    <w:rsid w:val="696E0130"/>
    <w:rsid w:val="69D50CF4"/>
    <w:rsid w:val="6AA97CAB"/>
    <w:rsid w:val="6AD401BA"/>
    <w:rsid w:val="6B910106"/>
    <w:rsid w:val="6C487AFD"/>
    <w:rsid w:val="6CB24363"/>
    <w:rsid w:val="6DA52693"/>
    <w:rsid w:val="6DE728CA"/>
    <w:rsid w:val="6E596897"/>
    <w:rsid w:val="6FA23F69"/>
    <w:rsid w:val="6FCF0795"/>
    <w:rsid w:val="6FDE37DB"/>
    <w:rsid w:val="70076B11"/>
    <w:rsid w:val="70480305"/>
    <w:rsid w:val="71646B2B"/>
    <w:rsid w:val="729B22F4"/>
    <w:rsid w:val="72D75444"/>
    <w:rsid w:val="73634FBB"/>
    <w:rsid w:val="741C016E"/>
    <w:rsid w:val="745F66ED"/>
    <w:rsid w:val="74964153"/>
    <w:rsid w:val="752F0ACE"/>
    <w:rsid w:val="75306550"/>
    <w:rsid w:val="75331EE9"/>
    <w:rsid w:val="754D1D92"/>
    <w:rsid w:val="75BD46DB"/>
    <w:rsid w:val="763D5ED6"/>
    <w:rsid w:val="76536663"/>
    <w:rsid w:val="77BC6EFE"/>
    <w:rsid w:val="77F474AF"/>
    <w:rsid w:val="78202D4E"/>
    <w:rsid w:val="78273E08"/>
    <w:rsid w:val="78E44CAE"/>
    <w:rsid w:val="79967A89"/>
    <w:rsid w:val="79EA7513"/>
    <w:rsid w:val="7B550DA5"/>
    <w:rsid w:val="7B5F74F8"/>
    <w:rsid w:val="7B690630"/>
    <w:rsid w:val="7BB6153E"/>
    <w:rsid w:val="7CE74C9B"/>
    <w:rsid w:val="7CF47CCC"/>
    <w:rsid w:val="7D025527"/>
    <w:rsid w:val="7D040AB6"/>
    <w:rsid w:val="7D4119E6"/>
    <w:rsid w:val="7E8C5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9"/>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6"/>
    <w:qFormat/>
    <w:uiPriority w:val="0"/>
    <w:pPr>
      <w:jc w:val="left"/>
    </w:pPr>
  </w:style>
  <w:style w:type="paragraph" w:styleId="6">
    <w:name w:val="Body Text"/>
    <w:basedOn w:val="1"/>
    <w:qFormat/>
    <w:uiPriority w:val="0"/>
    <w:pPr>
      <w:spacing w:after="120"/>
    </w:pPr>
  </w:style>
  <w:style w:type="paragraph" w:styleId="7">
    <w:name w:val="Body Text Indent"/>
    <w:basedOn w:val="1"/>
    <w:next w:val="8"/>
    <w:unhideWhenUsed/>
    <w:qFormat/>
    <w:uiPriority w:val="99"/>
    <w:pPr>
      <w:ind w:firstLine="630"/>
    </w:pPr>
    <w:rPr>
      <w:rFonts w:ascii="Calibri"/>
      <w:sz w:val="32"/>
      <w:szCs w:val="20"/>
    </w:rPr>
  </w:style>
  <w:style w:type="paragraph" w:styleId="8">
    <w:name w:val="envelope return"/>
    <w:basedOn w:val="1"/>
    <w:qFormat/>
    <w:uiPriority w:val="0"/>
    <w:rPr>
      <w:rFonts w:ascii="Arial" w:hAnsi="Arial"/>
    </w:rPr>
  </w:style>
  <w:style w:type="paragraph" w:styleId="9">
    <w:name w:val="Body Text Indent 2"/>
    <w:basedOn w:val="1"/>
    <w:link w:val="31"/>
    <w:qFormat/>
    <w:uiPriority w:val="0"/>
    <w:pPr>
      <w:spacing w:after="120" w:line="480" w:lineRule="auto"/>
      <w:ind w:left="420" w:leftChars="200"/>
    </w:pPr>
    <w:rPr>
      <w:szCs w:val="20"/>
    </w:rPr>
  </w:style>
  <w:style w:type="paragraph" w:styleId="10">
    <w:name w:val="Balloon Text"/>
    <w:basedOn w:val="1"/>
    <w:link w:val="38"/>
    <w:qFormat/>
    <w:uiPriority w:val="0"/>
    <w:rPr>
      <w:sz w:val="18"/>
      <w:szCs w:val="18"/>
    </w:rPr>
  </w:style>
  <w:style w:type="paragraph" w:styleId="11">
    <w:name w:val="footer"/>
    <w:basedOn w:val="1"/>
    <w:link w:val="43"/>
    <w:unhideWhenUsed/>
    <w:qFormat/>
    <w:uiPriority w:val="99"/>
    <w:pPr>
      <w:tabs>
        <w:tab w:val="center" w:pos="4153"/>
        <w:tab w:val="right" w:pos="8306"/>
      </w:tabs>
      <w:snapToGrid w:val="0"/>
      <w:jc w:val="left"/>
    </w:pPr>
    <w:rPr>
      <w:sz w:val="18"/>
      <w:szCs w:val="18"/>
    </w:rPr>
  </w:style>
  <w:style w:type="paragraph" w:styleId="12">
    <w:name w:val="header"/>
    <w:basedOn w:val="1"/>
    <w:next w:val="6"/>
    <w:link w:val="44"/>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annotation subject"/>
    <w:basedOn w:val="5"/>
    <w:next w:val="5"/>
    <w:link w:val="37"/>
    <w:qFormat/>
    <w:uiPriority w:val="0"/>
    <w:rPr>
      <w:b/>
      <w:bCs/>
    </w:rPr>
  </w:style>
  <w:style w:type="paragraph" w:styleId="16">
    <w:name w:val="Body Text First Indent"/>
    <w:basedOn w:val="6"/>
    <w:link w:val="32"/>
    <w:qFormat/>
    <w:uiPriority w:val="0"/>
    <w:pPr>
      <w:snapToGrid w:val="0"/>
      <w:spacing w:before="40" w:after="40" w:line="288" w:lineRule="auto"/>
      <w:ind w:firstLine="482"/>
    </w:pPr>
    <w:rPr>
      <w:rFonts w:ascii="仿宋_GB2312" w:hAnsi="仿宋_GB2312" w:eastAsia="仿宋_GB2312"/>
      <w:szCs w:val="20"/>
    </w:rPr>
  </w:style>
  <w:style w:type="paragraph" w:styleId="17">
    <w:name w:val="Body Text First Indent 2"/>
    <w:basedOn w:val="7"/>
    <w:link w:val="35"/>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qFormat/>
    <w:uiPriority w:val="0"/>
    <w:rPr>
      <w:color w:val="0000FF"/>
      <w:u w:val="single"/>
    </w:rPr>
  </w:style>
  <w:style w:type="character" w:styleId="22">
    <w:name w:val="annotation reference"/>
    <w:basedOn w:val="20"/>
    <w:qFormat/>
    <w:uiPriority w:val="0"/>
    <w:rPr>
      <w:sz w:val="21"/>
      <w:szCs w:val="21"/>
    </w:rPr>
  </w:style>
  <w:style w:type="paragraph" w:customStyle="1" w:styleId="23">
    <w:name w:val="标题 5（有编号）（绿盟科技）"/>
    <w:basedOn w:val="24"/>
    <w:next w:val="25"/>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4">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5">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6">
    <w:name w:val="13、表格内居中正文"/>
    <w:basedOn w:val="1"/>
    <w:qFormat/>
    <w:uiPriority w:val="0"/>
    <w:pPr>
      <w:wordWrap w:val="0"/>
      <w:topLinePunct/>
      <w:spacing w:line="360" w:lineRule="exact"/>
      <w:jc w:val="center"/>
    </w:pPr>
    <w:rPr>
      <w:rFonts w:ascii="宋体" w:hAnsi="宋体" w:eastAsia="宋体"/>
    </w:rPr>
  </w:style>
  <w:style w:type="paragraph" w:customStyle="1" w:styleId="2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8">
    <w:name w:val="List Paragraph"/>
    <w:basedOn w:val="1"/>
    <w:qFormat/>
    <w:uiPriority w:val="0"/>
    <w:pPr>
      <w:spacing w:line="500" w:lineRule="exact"/>
      <w:ind w:firstLine="420" w:firstLineChars="200"/>
    </w:pPr>
    <w:rPr>
      <w:szCs w:val="24"/>
    </w:rPr>
  </w:style>
  <w:style w:type="paragraph" w:customStyle="1" w:styleId="29">
    <w:name w:val="正文首行缩进两字符"/>
    <w:basedOn w:val="1"/>
    <w:qFormat/>
    <w:uiPriority w:val="0"/>
    <w:pPr>
      <w:spacing w:line="360" w:lineRule="auto"/>
      <w:ind w:firstLine="200" w:firstLineChars="200"/>
    </w:p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1">
    <w:name w:val="正文文本缩进 2 字符"/>
    <w:link w:val="9"/>
    <w:qFormat/>
    <w:uiPriority w:val="0"/>
    <w:rPr>
      <w:szCs w:val="20"/>
    </w:rPr>
  </w:style>
  <w:style w:type="character" w:customStyle="1" w:styleId="32">
    <w:name w:val="正文首行缩进 字符"/>
    <w:link w:val="16"/>
    <w:qFormat/>
    <w:uiPriority w:val="0"/>
    <w:rPr>
      <w:rFonts w:ascii="仿宋_GB2312" w:hAnsi="仿宋_GB2312" w:eastAsia="仿宋_GB2312"/>
      <w:szCs w:val="20"/>
    </w:rPr>
  </w:style>
  <w:style w:type="paragraph" w:customStyle="1" w:styleId="33">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4">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5">
    <w:name w:val="正文首行缩进 2 字符"/>
    <w:link w:val="17"/>
    <w:qFormat/>
    <w:uiPriority w:val="99"/>
    <w:rPr>
      <w:rFonts w:ascii="宋体" w:hAnsi="Times New Roman"/>
      <w:kern w:val="0"/>
      <w:sz w:val="21"/>
      <w:szCs w:val="24"/>
    </w:rPr>
  </w:style>
  <w:style w:type="character" w:customStyle="1" w:styleId="36">
    <w:name w:val="批注文字 字符"/>
    <w:basedOn w:val="20"/>
    <w:link w:val="5"/>
    <w:qFormat/>
    <w:uiPriority w:val="0"/>
    <w:rPr>
      <w:kern w:val="2"/>
      <w:sz w:val="21"/>
      <w:szCs w:val="22"/>
    </w:rPr>
  </w:style>
  <w:style w:type="character" w:customStyle="1" w:styleId="37">
    <w:name w:val="批注主题 字符"/>
    <w:basedOn w:val="36"/>
    <w:link w:val="15"/>
    <w:qFormat/>
    <w:uiPriority w:val="0"/>
    <w:rPr>
      <w:b/>
      <w:bCs/>
      <w:kern w:val="2"/>
      <w:sz w:val="21"/>
      <w:szCs w:val="22"/>
    </w:rPr>
  </w:style>
  <w:style w:type="character" w:customStyle="1" w:styleId="38">
    <w:name w:val="批注框文本 字符"/>
    <w:basedOn w:val="20"/>
    <w:link w:val="10"/>
    <w:qFormat/>
    <w:uiPriority w:val="0"/>
    <w:rPr>
      <w:kern w:val="2"/>
      <w:sz w:val="18"/>
      <w:szCs w:val="18"/>
    </w:rPr>
  </w:style>
  <w:style w:type="character" w:customStyle="1" w:styleId="39">
    <w:name w:val="标题 2 字符"/>
    <w:link w:val="3"/>
    <w:qFormat/>
    <w:uiPriority w:val="0"/>
    <w:rPr>
      <w:rFonts w:ascii="Times New Roman" w:hAnsi="Times New Roman" w:eastAsia="仿宋" w:cs="Times New Roman"/>
      <w:b/>
      <w:sz w:val="32"/>
    </w:rPr>
  </w:style>
  <w:style w:type="paragraph" w:customStyle="1" w:styleId="40">
    <w:name w:val="_Style 2"/>
    <w:basedOn w:val="1"/>
    <w:qFormat/>
    <w:uiPriority w:val="0"/>
    <w:pPr>
      <w:ind w:firstLine="420" w:firstLineChars="200"/>
    </w:pPr>
    <w:rPr>
      <w:sz w:val="18"/>
      <w:szCs w:val="18"/>
    </w:rPr>
  </w:style>
  <w:style w:type="paragraph" w:styleId="41">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2">
    <w:name w:val="列出段落1"/>
    <w:basedOn w:val="1"/>
    <w:qFormat/>
    <w:uiPriority w:val="0"/>
    <w:pPr>
      <w:ind w:firstLine="420" w:firstLineChars="200"/>
    </w:pPr>
    <w:rPr>
      <w:rFonts w:ascii="Times New Roman" w:hAnsi="Times New Roman" w:eastAsia="宋体" w:cs="Times New Roman"/>
      <w:szCs w:val="20"/>
    </w:rPr>
  </w:style>
  <w:style w:type="character" w:customStyle="1" w:styleId="43">
    <w:name w:val="页脚 字符"/>
    <w:basedOn w:val="20"/>
    <w:link w:val="11"/>
    <w:qFormat/>
    <w:uiPriority w:val="99"/>
    <w:rPr>
      <w:rFonts w:asciiTheme="minorHAnsi" w:hAnsiTheme="minorHAnsi" w:eastAsiaTheme="minorEastAsia" w:cstheme="minorBidi"/>
      <w:kern w:val="2"/>
      <w:sz w:val="18"/>
      <w:szCs w:val="18"/>
    </w:rPr>
  </w:style>
  <w:style w:type="character" w:customStyle="1" w:styleId="44">
    <w:name w:val="页眉 字符"/>
    <w:basedOn w:val="20"/>
    <w:link w:val="1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C2CFB5-FB51-45D9-B961-65FF6631511C}">
  <ds:schemaRefs/>
</ds:datastoreItem>
</file>

<file path=docProps/app.xml><?xml version="1.0" encoding="utf-8"?>
<Properties xmlns="http://schemas.openxmlformats.org/officeDocument/2006/extended-properties" xmlns:vt="http://schemas.openxmlformats.org/officeDocument/2006/docPropsVTypes">
  <Template>Normal</Template>
  <Pages>27</Pages>
  <Words>1335</Words>
  <Characters>1415</Characters>
  <Lines>68</Lines>
  <Paragraphs>19</Paragraphs>
  <TotalTime>0</TotalTime>
  <ScaleCrop>false</ScaleCrop>
  <LinksUpToDate>false</LinksUpToDate>
  <CharactersWithSpaces>1505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2024-09-13T00:11:00Z</dcterms:created>
  <dc:creator>7</dc:creator>
  <cp:lastModifiedBy>Ant .</cp:lastModifiedBy>
  <dcterms:modified xsi:type="dcterms:W3CDTF">2026-03-30T00:37:21Z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64DA4CE25AA341C0A81E207B1014DC1A_13</vt:lpwstr>
  </property>
  <property fmtid="{D5CDD505-2E9C-101B-9397-08002B2CF9AE}" pid="4" name="KSOTemplateDocerSaveRecord">
    <vt:lpwstr>eyJoZGlkIjoiZDU1MTNmZmUyODIzN2MxNDgwNzc5NDI0N2ZkNjJhM2IiLCJ1c2VySWQiOiIzMTQ2NjUyOTIifQ==</vt:lpwstr>
  </property>
</Properties>
</file>