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s="宋体"/>
          <w:sz w:val="16"/>
          <w:szCs w:val="16"/>
        </w:rPr>
        <w:t xml:space="preserve"> </w:t>
      </w:r>
      <w:r>
        <w:rPr>
          <w:rFonts w:hint="eastAsia" w:ascii="宋体" w:hAnsi="宋体"/>
          <w:color w:val="000000"/>
          <w:sz w:val="36"/>
          <w:szCs w:val="24"/>
          <w:lang w:eastAsia="zh-CN"/>
        </w:rPr>
        <w:t>MYCH 比选（2026）020号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一次性使用高压造影注射器及附件</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一次性使用高压造影注射器及附件</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rPr>
              <w:t xml:space="preserve"> </w:t>
            </w:r>
            <w:r>
              <w:rPr>
                <w:rFonts w:hint="eastAsia" w:ascii="仿宋" w:hAnsi="仿宋" w:eastAsia="仿宋" w:cs="仿宋"/>
                <w:sz w:val="22"/>
                <w:lang w:eastAsia="zh-CN"/>
              </w:rPr>
              <w:t>MYCH 比选（2026）020号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28050"/>
      <w:bookmarkStart w:id="5" w:name="_Toc19400"/>
      <w:bookmarkStart w:id="6" w:name="_Toc5431"/>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12193"/>
      <w:bookmarkStart w:id="9" w:name="_Toc398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default" w:ascii="宋体" w:hAnsi="宋体" w:eastAsia="宋体" w:cs="宋体"/>
          <w:kern w:val="0"/>
          <w:sz w:val="18"/>
          <w:szCs w:val="18"/>
          <w:lang w:val="en-US" w:eastAsia="zh-CN" w:bidi="ar"/>
        </w:rPr>
        <w:t>用于连接注射器和造影导管，注入造影剂进行血管造影或在介入手术中用于连接各器械通路和延长液路</w:t>
      </w:r>
      <w:r>
        <w:rPr>
          <w:rFonts w:hint="eastAsia" w:ascii="宋体" w:hAnsi="宋体" w:eastAsia="宋体" w:cs="宋体"/>
          <w:kern w:val="0"/>
          <w:sz w:val="18"/>
          <w:szCs w:val="18"/>
          <w:lang w:val="en-US" w:eastAsia="zh-CN" w:bidi="ar"/>
        </w:rPr>
        <w:t>。</w:t>
      </w:r>
      <w:bookmarkStart w:id="80" w:name="_GoBack"/>
      <w:bookmarkEnd w:id="80"/>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164"/>
        <w:gridCol w:w="2475"/>
        <w:gridCol w:w="5415"/>
      </w:tblGrid>
      <w:tr w14:paraId="200F6320">
        <w:tblPrEx>
          <w:tblCellMar>
            <w:top w:w="0" w:type="dxa"/>
            <w:left w:w="108" w:type="dxa"/>
            <w:bottom w:w="0" w:type="dxa"/>
            <w:right w:w="108" w:type="dxa"/>
          </w:tblCellMar>
        </w:tblPrEx>
        <w:trPr>
          <w:trHeight w:val="450" w:hRule="atLeast"/>
        </w:trPr>
        <w:tc>
          <w:tcPr>
            <w:tcW w:w="1164"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475"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bidi="ar"/>
              </w:rPr>
            </w:pPr>
            <w:r>
              <w:rPr>
                <w:rFonts w:hint="eastAsia" w:ascii="宋体" w:hAnsi="宋体" w:eastAsia="宋体" w:cs="宋体"/>
                <w:kern w:val="0"/>
                <w:sz w:val="18"/>
                <w:szCs w:val="18"/>
                <w:lang w:val="en-US" w:eastAsia="zh-CN" w:bidi="ar"/>
              </w:rPr>
              <w:t>放射科</w:t>
            </w:r>
          </w:p>
        </w:tc>
        <w:tc>
          <w:tcPr>
            <w:tcW w:w="2475"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一次性使用高压造影注射器及附件</w:t>
            </w:r>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47AFB12E">
            <w:pPr>
              <w:widowControl/>
              <w:jc w:val="center"/>
              <w:textAlignment w:val="center"/>
              <w:rPr>
                <w:rFonts w:hint="eastAsia" w:ascii="宋体" w:hAnsi="宋体" w:eastAsia="宋体" w:cs="宋体"/>
                <w:kern w:val="0"/>
                <w:sz w:val="18"/>
                <w:szCs w:val="18"/>
                <w:lang w:val="en-US" w:eastAsia="zh-CN" w:bidi="ar"/>
              </w:rPr>
            </w:pPr>
            <w:r>
              <w:rPr>
                <w:rFonts w:hint="default" w:ascii="宋体" w:hAnsi="宋体" w:eastAsia="宋体" w:cs="宋体"/>
                <w:kern w:val="0"/>
                <w:sz w:val="18"/>
                <w:szCs w:val="18"/>
                <w:lang w:val="en-US" w:eastAsia="zh-CN" w:bidi="ar"/>
              </w:rPr>
              <w:t>1、用于连接注射器和造影导管，注入造影剂进行血管造影或在介入手术中用于连接各器械通路和延长液路。2、适配设备巨鲨，型号：C12、M12、D12。3、四川省《药品和医用耗材招采管理系统》价格联动挂网专区挂网的产品；4、可计费材料医保码在四川省医保局可查询；5、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3094"/>
      <w:bookmarkStart w:id="11" w:name="_Toc16344"/>
      <w:bookmarkStart w:id="12" w:name="_Toc22827"/>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30609"/>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7163"/>
      <w:bookmarkStart w:id="25" w:name="_Toc32749"/>
      <w:bookmarkStart w:id="26" w:name="_Toc24859"/>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17905"/>
      <w:bookmarkStart w:id="31" w:name="_Toc3558"/>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5056"/>
      <w:bookmarkStart w:id="38" w:name="_Toc19987"/>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6482"/>
      <w:bookmarkStart w:id="42" w:name="_Toc21519"/>
      <w:bookmarkStart w:id="43" w:name="_Toc14829"/>
      <w:bookmarkStart w:id="44" w:name="_Toc3023"/>
      <w:bookmarkStart w:id="45" w:name="_Toc160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0971"/>
      <w:bookmarkStart w:id="47" w:name="_Toc31838"/>
      <w:bookmarkStart w:id="48" w:name="_Toc4305"/>
      <w:bookmarkStart w:id="49" w:name="_Toc17857"/>
      <w:bookmarkStart w:id="50" w:name="_Toc22676"/>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5638"/>
      <w:bookmarkStart w:id="60" w:name="_Toc20589"/>
      <w:bookmarkStart w:id="61" w:name="_Toc12015"/>
      <w:bookmarkStart w:id="62" w:name="_Toc11351"/>
      <w:bookmarkStart w:id="63" w:name="_Toc27661"/>
      <w:bookmarkStart w:id="64" w:name="_Toc15526"/>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041"/>
      <w:bookmarkStart w:id="66" w:name="_Toc16435"/>
      <w:bookmarkStart w:id="67" w:name="_Toc1074"/>
      <w:bookmarkStart w:id="68" w:name="_Toc12967"/>
      <w:bookmarkStart w:id="69" w:name="_Toc26969"/>
      <w:bookmarkStart w:id="70" w:name="_Toc23967"/>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30002"/>
      <w:bookmarkStart w:id="76" w:name="_Toc29032"/>
      <w:bookmarkStart w:id="77"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A8F792C-8A25-4D5F-B068-CA80597AEEB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E6883D0-1E45-4471-90BF-40ABE0133F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87247AB6-7E33-46E0-8998-1189999F7959}"/>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41593AB9-62E4-4101-AC52-1DEE79D7DB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06160FE"/>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1327</Words>
  <Characters>1399</Characters>
  <Lines>68</Lines>
  <Paragraphs>19</Paragraphs>
  <TotalTime>0</TotalTime>
  <ScaleCrop>false</ScaleCrop>
  <LinksUpToDate>false</LinksUpToDate>
  <CharactersWithSpaces>1487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2026-03-23T00:31:57Z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5A28F5D6006D435EBAD70387835B1D5D_13</vt:lpwstr>
  </property>
  <property fmtid="{D5CDD505-2E9C-101B-9397-08002B2CF9AE}" pid="4" name="KSOTemplateDocerSaveRecord">
    <vt:lpwstr>eyJoZGlkIjoiZDU1MTNmZmUyODIzN2MxNDgwNzc5NDI0N2ZkNjJhM2IiLCJ1c2VySWQiOiIzMTQ2NjUyOTIifQ==</vt:lpwstr>
  </property>
</Properties>
</file>