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E0238">
      <w:pPr>
        <w:spacing w:afterLines="0" w:line="240" w:lineRule="auto"/>
        <w:ind w:left="0" w:firstLine="0" w:firstLineChars="0"/>
        <w:jc w:val="center"/>
        <w:rPr>
          <w:rFonts w:hint="eastAsia" w:ascii="宋体" w:hAnsi="宋体" w:eastAsiaTheme="minorEastAsia"/>
          <w:b/>
          <w:sz w:val="32"/>
          <w:szCs w:val="32"/>
        </w:rPr>
      </w:pPr>
      <w:r>
        <w:rPr>
          <w:rFonts w:hint="eastAsia" w:ascii="宋体" w:hAnsi="宋体" w:eastAsiaTheme="minorEastAsia"/>
          <w:b/>
          <w:sz w:val="32"/>
          <w:szCs w:val="32"/>
        </w:rPr>
        <w:t>暂停/终止研究报告</w:t>
      </w:r>
    </w:p>
    <w:tbl>
      <w:tblPr>
        <w:tblStyle w:val="5"/>
        <w:tblW w:w="85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56"/>
        <w:gridCol w:w="878"/>
        <w:gridCol w:w="1731"/>
        <w:gridCol w:w="226"/>
        <w:gridCol w:w="894"/>
        <w:gridCol w:w="127"/>
        <w:gridCol w:w="470"/>
        <w:gridCol w:w="2195"/>
      </w:tblGrid>
      <w:tr w14:paraId="62D15F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4F98969F">
            <w:pPr>
              <w:spacing w:line="240" w:lineRule="exact"/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一、项目概述</w:t>
            </w:r>
          </w:p>
        </w:tc>
      </w:tr>
      <w:tr w14:paraId="15390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1203A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D5D65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17DD0A49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1C2BA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5A0C8E0C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申办者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vAlign w:val="center"/>
          </w:tcPr>
          <w:p w14:paraId="785CE0BC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</w:tr>
      <w:tr w14:paraId="6E7F31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64CA3A90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受理号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vAlign w:val="center"/>
          </w:tcPr>
          <w:p w14:paraId="3D1B508E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</w:tr>
      <w:tr w14:paraId="19D4A9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48E74EC7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方案版本号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449D6795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vAlign w:val="center"/>
          </w:tcPr>
          <w:p w14:paraId="3A4B7D95">
            <w:pPr>
              <w:widowControl/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686FD861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</w:pPr>
          </w:p>
        </w:tc>
      </w:tr>
      <w:tr w14:paraId="5F2648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4B6F4822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知情同意书版本号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7A305B9C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vAlign w:val="center"/>
          </w:tcPr>
          <w:p w14:paraId="7BD1CBFD">
            <w:pPr>
              <w:widowControl/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16B4BE55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</w:pPr>
          </w:p>
        </w:tc>
      </w:tr>
      <w:tr w14:paraId="2EA27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121E7408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专业组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3AAA7D2F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vAlign w:val="center"/>
          </w:tcPr>
          <w:p w14:paraId="1BDD6706">
            <w:pPr>
              <w:widowControl/>
              <w:tabs>
                <w:tab w:val="left" w:pos="3494"/>
              </w:tabs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3D0CF380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</w:pPr>
          </w:p>
        </w:tc>
      </w:tr>
      <w:tr w14:paraId="678DE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291B5452">
            <w:pPr>
              <w:spacing w:line="240" w:lineRule="exact"/>
              <w:jc w:val="left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申请类型</w:t>
            </w:r>
          </w:p>
        </w:tc>
        <w:tc>
          <w:tcPr>
            <w:tcW w:w="6521" w:type="dxa"/>
            <w:gridSpan w:val="7"/>
            <w:tcBorders>
              <w:tl2br w:val="nil"/>
              <w:tr2bl w:val="nil"/>
            </w:tcBorders>
            <w:vAlign w:val="center"/>
          </w:tcPr>
          <w:p w14:paraId="3CBE4E3E">
            <w:pPr>
              <w:spacing w:before="120" w:after="120" w:line="24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t>暂停</w:t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t>终止</w:t>
            </w:r>
          </w:p>
        </w:tc>
      </w:tr>
      <w:tr w14:paraId="3BCEC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74FB7671">
            <w:pPr>
              <w:spacing w:before="0" w:after="0" w:line="240" w:lineRule="exact"/>
              <w:jc w:val="left"/>
              <w:rPr>
                <w:rFonts w:hint="eastAsia" w:ascii="Times New Roman" w:hAnsi="Times New Roman" w:eastAsia="宋体"/>
                <w:sz w:val="21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二</w:t>
            </w:r>
            <w:r>
              <w:rPr>
                <w:rFonts w:hint="eastAsia" w:ascii="微软雅黑" w:hAnsi="微软雅黑" w:eastAsia="微软雅黑" w:cs="微软雅黑"/>
                <w:b/>
              </w:rPr>
              <w:t>、一般信息</w:t>
            </w:r>
          </w:p>
        </w:tc>
      </w:tr>
      <w:tr w14:paraId="0F4AB6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97EEA">
            <w:pPr>
              <w:spacing w:before="0" w:beforeLines="0" w:afterLines="0" w:line="400" w:lineRule="exact"/>
              <w:ind w:left="0" w:firstLine="0" w:firstLineChars="0"/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</w:rPr>
              <w:t>·研究开始日期：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202X-XX-XX                  </w:t>
            </w:r>
          </w:p>
          <w:p w14:paraId="45FCF946">
            <w:pPr>
              <w:spacing w:beforeLines="0" w:after="0" w:afterLines="0" w:line="400" w:lineRule="exact"/>
              <w:ind w:left="0" w:firstLine="0" w:firstLineChars="0"/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</w:rPr>
              <w:t>·研究暂停/终止日期</w:t>
            </w:r>
            <w:r>
              <w:rPr>
                <w:rFonts w:hint="eastAsia" w:ascii="Times New Roman" w:hAnsi="Times New Roman" w:eastAsia="宋体"/>
                <w:lang w:eastAsia="zh-CN"/>
              </w:rPr>
              <w:t>：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202X-XX-XX</w:t>
            </w:r>
          </w:p>
          <w:p w14:paraId="5696C965">
            <w:pPr>
              <w:spacing w:before="0" w:beforeLines="0" w:after="0" w:afterLines="0" w:line="400" w:lineRule="exact"/>
              <w:jc w:val="left"/>
              <w:rPr>
                <w:rFonts w:hint="eastAsia" w:ascii="Times New Roman" w:hAnsi="Times New Roman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</w:rPr>
              <w:t>·研究中是否存在影响受试者权益的问题：</w:t>
            </w:r>
            <w:r>
              <w:rPr>
                <w:rFonts w:hint="eastAsia" w:ascii="Times New Roman" w:hAnsi="Times New Roman" w:eastAsia="宋体" w:cs="宋体"/>
              </w:rPr>
              <w:sym w:font="Wingdings 2" w:char="00A3"/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</w:rPr>
              <w:t>否</w:t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</w:rPr>
              <w:sym w:font="Wingdings 2" w:char="00A3"/>
            </w:r>
            <w:r>
              <w:rPr>
                <w:rFonts w:hint="eastAsia" w:ascii="Times New Roman" w:hAnsi="Times New Roman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</w:rPr>
              <w:t>是→请说明</w:t>
            </w:r>
          </w:p>
        </w:tc>
      </w:tr>
      <w:tr w14:paraId="5EFB8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3D2F969E">
            <w:pPr>
              <w:spacing w:line="240" w:lineRule="exact"/>
              <w:ind w:left="0" w:hanging="210" w:hangingChars="10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b/>
              </w:rPr>
              <w:t>、受试者信息</w:t>
            </w:r>
            <w:r>
              <w:rPr>
                <w:rFonts w:hint="eastAsia" w:ascii="微软雅黑" w:hAnsi="微软雅黑" w:eastAsia="微软雅黑" w:cs="微软雅黑"/>
                <w:b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本院</w:t>
            </w:r>
            <w:r>
              <w:rPr>
                <w:rFonts w:hint="eastAsia" w:ascii="微软雅黑" w:hAnsi="微软雅黑" w:eastAsia="微软雅黑" w:cs="微软雅黑"/>
                <w:b/>
                <w:lang w:eastAsia="zh-CN"/>
              </w:rPr>
              <w:t>）</w:t>
            </w:r>
          </w:p>
        </w:tc>
      </w:tr>
      <w:tr w14:paraId="42D22E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358E295E">
            <w:pPr>
              <w:spacing w:line="360" w:lineRule="auto"/>
              <w:ind w:firstLine="0" w:firstLineChars="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合同研究总例数：</w:t>
            </w:r>
          </w:p>
        </w:tc>
        <w:tc>
          <w:tcPr>
            <w:tcW w:w="2851" w:type="dxa"/>
            <w:gridSpan w:val="3"/>
            <w:tcBorders>
              <w:tl2br w:val="nil"/>
              <w:tr2bl w:val="nil"/>
            </w:tcBorders>
            <w:vAlign w:val="center"/>
          </w:tcPr>
          <w:p w14:paraId="2111F8D9">
            <w:pPr>
              <w:spacing w:line="360" w:lineRule="auto"/>
              <w:ind w:firstLine="0" w:firstLineChars="0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</w:rPr>
              <w:t>已入组例数：</w:t>
            </w:r>
          </w:p>
        </w:tc>
        <w:tc>
          <w:tcPr>
            <w:tcW w:w="2792" w:type="dxa"/>
            <w:gridSpan w:val="3"/>
            <w:tcBorders>
              <w:tl2br w:val="nil"/>
              <w:tr2bl w:val="nil"/>
            </w:tcBorders>
            <w:vAlign w:val="center"/>
          </w:tcPr>
          <w:p w14:paraId="65DF2C05">
            <w:pPr>
              <w:spacing w:line="360" w:lineRule="auto"/>
              <w:ind w:firstLine="0" w:firstLineChars="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完成观察例数：</w:t>
            </w:r>
          </w:p>
        </w:tc>
      </w:tr>
      <w:tr w14:paraId="4807B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033AC66F">
            <w:pPr>
              <w:spacing w:line="240" w:lineRule="auto"/>
              <w:ind w:firstLine="0" w:firstLineChars="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提前退出例数</w:t>
            </w:r>
            <w:r>
              <w:rPr>
                <w:rFonts w:hint="eastAsia" w:ascii="Times New Roman" w:hAnsi="Times New Roman" w:eastAsia="宋体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/>
                <w:lang w:eastAsia="zh-CN"/>
              </w:rPr>
              <w:t>）</w:t>
            </w:r>
            <w:r>
              <w:rPr>
                <w:rFonts w:hint="eastAsia" w:ascii="Times New Roman" w:hAnsi="Times New Roman" w:eastAsia="宋体"/>
              </w:rPr>
              <w:t>：</w:t>
            </w:r>
          </w:p>
        </w:tc>
        <w:tc>
          <w:tcPr>
            <w:tcW w:w="2851" w:type="dxa"/>
            <w:gridSpan w:val="3"/>
            <w:tcBorders>
              <w:tl2br w:val="nil"/>
              <w:tr2bl w:val="nil"/>
            </w:tcBorders>
            <w:vAlign w:val="center"/>
          </w:tcPr>
          <w:p w14:paraId="6403B175">
            <w:pPr>
              <w:spacing w:line="240" w:lineRule="auto"/>
              <w:ind w:firstLine="0" w:firstLineChars="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/>
              </w:rPr>
              <w:t>例数</w:t>
            </w:r>
            <w:r>
              <w:rPr>
                <w:rFonts w:hint="eastAsia" w:ascii="Times New Roman" w:hAnsi="Times New Roman" w:eastAsia="宋体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/>
                <w:lang w:eastAsia="zh-CN"/>
              </w:rPr>
              <w:t>）</w:t>
            </w:r>
            <w:r>
              <w:rPr>
                <w:rFonts w:hint="eastAsia" w:ascii="Times New Roman" w:hAnsi="Times New Roman" w:eastAsia="宋体"/>
              </w:rPr>
              <w:t>：</w:t>
            </w:r>
          </w:p>
        </w:tc>
        <w:tc>
          <w:tcPr>
            <w:tcW w:w="2792" w:type="dxa"/>
            <w:gridSpan w:val="3"/>
            <w:tcBorders>
              <w:tl2br w:val="nil"/>
              <w:tr2bl w:val="nil"/>
            </w:tcBorders>
            <w:vAlign w:val="center"/>
          </w:tcPr>
          <w:p w14:paraId="2BA563D8">
            <w:pPr>
              <w:spacing w:line="360" w:lineRule="auto"/>
              <w:ind w:firstLine="0" w:firstLineChars="0"/>
              <w:rPr>
                <w:rFonts w:hint="default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已报告的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/>
              </w:rPr>
              <w:t>例数：</w:t>
            </w:r>
          </w:p>
        </w:tc>
      </w:tr>
      <w:tr w14:paraId="3EDD9D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vAlign w:val="center"/>
          </w:tcPr>
          <w:p w14:paraId="6F026144">
            <w:pPr>
              <w:spacing w:line="360" w:lineRule="auto"/>
              <w:ind w:firstLine="0" w:firstLineChars="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发生的违背/偏离方案事件</w:t>
            </w:r>
            <w:r>
              <w:rPr>
                <w:rFonts w:hint="eastAsia" w:ascii="Times New Roman" w:hAnsi="Times New Roman" w:eastAsia="宋体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：</w:t>
            </w:r>
          </w:p>
        </w:tc>
      </w:tr>
      <w:tr w14:paraId="0FCCD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23EE2A4F">
            <w:pPr>
              <w:spacing w:line="240" w:lineRule="exact"/>
              <w:ind w:hanging="210" w:hangingChars="10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eastAsia="zh-CN"/>
              </w:rPr>
              <w:t>四</w:t>
            </w:r>
            <w:r>
              <w:rPr>
                <w:rFonts w:hint="eastAsia" w:ascii="微软雅黑" w:hAnsi="微软雅黑" w:eastAsia="微软雅黑" w:cs="微软雅黑"/>
                <w:b/>
              </w:rPr>
              <w:t>、暂停/终止研究的原因</w:t>
            </w:r>
          </w:p>
        </w:tc>
      </w:tr>
      <w:tr w14:paraId="2C0BC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</w:tcPr>
          <w:p w14:paraId="3E0F1CEF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241D1D1B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1468047D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444309CB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14331062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51ADC069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3C91E646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69D90065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6149F47C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05D562E5">
            <w:pPr>
              <w:spacing w:line="360" w:lineRule="auto"/>
              <w:rPr>
                <w:rFonts w:ascii="Times New Roman" w:hAnsi="Times New Roman" w:eastAsia="宋体"/>
              </w:rPr>
            </w:pPr>
          </w:p>
          <w:p w14:paraId="0373E252">
            <w:pPr>
              <w:spacing w:line="360" w:lineRule="auto"/>
              <w:rPr>
                <w:rFonts w:ascii="Times New Roman" w:hAnsi="Times New Roman" w:eastAsia="宋体"/>
              </w:rPr>
            </w:pPr>
          </w:p>
          <w:p w14:paraId="6B8588C7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  <w:tr w14:paraId="2EE1E2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24B720B0">
            <w:pPr>
              <w:spacing w:line="240" w:lineRule="exact"/>
              <w:ind w:left="0" w:hanging="210" w:hangingChars="10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五</w:t>
            </w:r>
            <w:r>
              <w:rPr>
                <w:rFonts w:hint="eastAsia" w:ascii="微软雅黑" w:hAnsi="微软雅黑" w:eastAsia="微软雅黑" w:cs="微软雅黑"/>
                <w:b/>
              </w:rPr>
              <w:t>、有序终止研究的程序</w:t>
            </w:r>
          </w:p>
        </w:tc>
      </w:tr>
      <w:tr w14:paraId="2EFE0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05" w:type="dxa"/>
            <w:gridSpan w:val="9"/>
            <w:tcBorders>
              <w:tl2br w:val="nil"/>
              <w:tr2bl w:val="nil"/>
            </w:tcBorders>
            <w:vAlign w:val="center"/>
          </w:tcPr>
          <w:p w14:paraId="0368E118">
            <w:pPr>
              <w:spacing w:line="360" w:lineRule="auto"/>
              <w:ind w:left="0" w:firstLine="0" w:firstLineChars="0"/>
              <w:rPr>
                <w:rFonts w:hint="default" w:ascii="Times New Roman" w:hAnsi="Times New Roman" w:eastAsia="宋体" w:cstheme="minorBidi"/>
                <w:szCs w:val="22"/>
              </w:rPr>
            </w:pPr>
            <w:r>
              <w:rPr>
                <w:rFonts w:hint="eastAsia" w:ascii="Times New Roman" w:hAnsi="Times New Roman" w:eastAsia="宋体"/>
              </w:rPr>
              <w:t>·</w:t>
            </w:r>
            <w:r>
              <w:rPr>
                <w:rFonts w:hint="eastAsia" w:ascii="Times New Roman" w:hAnsi="Times New Roman" w:eastAsia="宋体" w:cstheme="minorBidi"/>
                <w:szCs w:val="22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宋体" w:cstheme="minorBidi"/>
                <w:szCs w:val="22"/>
              </w:rPr>
              <w:t>尚未纳入受试者或受试者均已出组</w:t>
            </w:r>
            <w:r>
              <w:rPr>
                <w:rFonts w:hint="eastAsia" w:ascii="Times New Roman" w:hAnsi="Times New Roman" w:eastAsia="宋体" w:cstheme="minorBidi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否（如此处为是，则下列NA）</w:t>
            </w:r>
          </w:p>
          <w:p w14:paraId="4B3B0715">
            <w:pPr>
              <w:spacing w:line="360" w:lineRule="auto"/>
              <w:ind w:left="0" w:firstLine="0" w:firstLineChars="0"/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</w:rPr>
              <w:t>·是否要求召回已完成研究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/>
              </w:rPr>
              <w:t>受试者进行随访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否→请说明</w:t>
            </w:r>
          </w:p>
          <w:p w14:paraId="1538F56F">
            <w:pPr>
              <w:spacing w:line="360" w:lineRule="auto"/>
              <w:ind w:left="0" w:firstLine="0" w:firstLineChars="0"/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</w:rPr>
              <w:t>·是否通知在研受试者，研究已经提前终止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否→请说明</w:t>
            </w:r>
          </w:p>
          <w:p w14:paraId="07666F4B">
            <w:pPr>
              <w:spacing w:line="360" w:lineRule="auto"/>
              <w:ind w:left="0" w:firstLine="0" w:firstLineChars="0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·在研受试者是否提前终止研究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否→请说明</w:t>
            </w:r>
          </w:p>
          <w:p w14:paraId="16E7A248">
            <w:pPr>
              <w:spacing w:after="0" w:afterLines="0" w:line="360" w:lineRule="auto"/>
              <w:ind w:left="5250" w:hanging="5250" w:hangingChars="2500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</w:rPr>
              <w:t>·提前终止研究受试者的后续医疗与随访安排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    </w:t>
            </w:r>
          </w:p>
          <w:p w14:paraId="4E0B1686">
            <w:pPr>
              <w:spacing w:after="0" w:afterLines="0" w:line="360" w:lineRule="auto"/>
              <w:ind w:left="5250" w:hanging="5250" w:hangingChars="2500"/>
              <w:rPr>
                <w:rFonts w:hint="eastAsia" w:ascii="Times New Roman" w:hAnsi="Times New Roman" w:eastAsia="宋体" w:cs="宋体"/>
                <w:szCs w:val="21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转入常规医疗   </w:t>
            </w:r>
            <w:r>
              <w:rPr>
                <w:rFonts w:hint="eastAsia" w:ascii="Times New Roman" w:hAnsi="Times New Roman" w:eastAsia="宋体"/>
                <w:b w:val="0"/>
                <w:sz w:val="21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b w:val="0"/>
                <w:sz w:val="21"/>
                <w:lang w:val="en-US" w:eastAsia="zh-CN"/>
              </w:rPr>
              <w:t xml:space="preserve"> 有针对性的安排随访检查与后续治疗→请说明</w:t>
            </w:r>
          </w:p>
          <w:p w14:paraId="607FE6BA">
            <w:pPr>
              <w:spacing w:after="0" w:afterLines="0" w:line="360" w:lineRule="auto"/>
              <w:ind w:left="0" w:firstLine="0" w:firstLineChars="0"/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</w:rPr>
              <w:t>请</w:t>
            </w: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  <w:lang w:val="en-US" w:eastAsia="zh-CN"/>
              </w:rPr>
              <w:t>在此处</w:t>
            </w: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</w:rPr>
              <w:t>说明：</w:t>
            </w:r>
          </w:p>
          <w:p w14:paraId="7115CDC7">
            <w:pPr>
              <w:spacing w:after="0" w:afterLines="0" w:line="360" w:lineRule="auto"/>
              <w:ind w:left="0" w:firstLine="0" w:firstLineChars="0"/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DD64983">
            <w:pPr>
              <w:spacing w:after="0" w:afterLines="0" w:line="360" w:lineRule="auto"/>
              <w:ind w:left="0" w:firstLine="0" w:firstLineChars="0"/>
              <w:rPr>
                <w:rFonts w:hint="eastAsia" w:ascii="Times New Roman" w:hAnsi="Times New Roman" w:eastAsia="宋体" w:cs="宋体"/>
                <w:b w:val="0"/>
                <w:sz w:val="21"/>
                <w:szCs w:val="21"/>
                <w:lang w:val="en-US" w:eastAsia="zh-CN"/>
              </w:rPr>
            </w:pPr>
          </w:p>
        </w:tc>
      </w:tr>
      <w:tr w14:paraId="2849EE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8" w:type="dxa"/>
            <w:tcBorders>
              <w:tl2br w:val="nil"/>
              <w:tr2bl w:val="nil"/>
            </w:tcBorders>
            <w:vAlign w:val="center"/>
          </w:tcPr>
          <w:p w14:paraId="5E7F654F">
            <w:pPr>
              <w:spacing w:beforeLines="0" w:afterLines="0" w:line="240" w:lineRule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CRA                       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日期：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20      年      月      日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vAlign w:val="center"/>
          </w:tcPr>
          <w:p w14:paraId="6CE14A3E">
            <w:pPr>
              <w:spacing w:beforeLines="0" w:afterLines="0" w:line="240" w:lineRule="auto"/>
              <w:rPr>
                <w:rFonts w:hint="eastAsia" w:ascii="微软雅黑" w:hAnsi="微软雅黑" w:eastAsia="微软雅黑" w:cs="微软雅黑"/>
                <w:b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vAlign w:val="center"/>
          </w:tcPr>
          <w:p w14:paraId="55023E81">
            <w:pPr>
              <w:spacing w:beforeLines="0" w:afterLines="0" w:line="240" w:lineRule="auto"/>
              <w:jc w:val="center"/>
              <w:rPr>
                <w:rFonts w:hint="eastAsia" w:ascii="微软雅黑" w:hAnsi="微软雅黑" w:eastAsia="微软雅黑" w:cs="微软雅黑"/>
                <w:b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联系方式</w:t>
            </w:r>
          </w:p>
        </w:tc>
        <w:tc>
          <w:tcPr>
            <w:tcW w:w="2665" w:type="dxa"/>
            <w:gridSpan w:val="2"/>
            <w:tcBorders>
              <w:tl2br w:val="nil"/>
              <w:tr2bl w:val="nil"/>
            </w:tcBorders>
            <w:vAlign w:val="center"/>
          </w:tcPr>
          <w:p w14:paraId="34DB2B3D">
            <w:pPr>
              <w:spacing w:beforeLines="0" w:afterLines="0" w:line="240" w:lineRule="auto"/>
              <w:rPr>
                <w:rFonts w:hint="eastAsia" w:ascii="Times New Roman" w:hAnsi="Times New Roman" w:eastAsia="宋体"/>
                <w:b/>
              </w:rPr>
            </w:pPr>
          </w:p>
        </w:tc>
      </w:tr>
      <w:tr w14:paraId="506EA5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8" w:type="dxa"/>
            <w:tcBorders>
              <w:tl2br w:val="nil"/>
              <w:tr2bl w:val="nil"/>
            </w:tcBorders>
            <w:vAlign w:val="center"/>
          </w:tcPr>
          <w:p w14:paraId="422C984C">
            <w:pPr>
              <w:spacing w:beforeLines="0" w:afterLines="0" w:line="240" w:lineRule="auto"/>
              <w:rPr>
                <w:rFonts w:hint="eastAsia" w:ascii="微软雅黑" w:hAnsi="微软雅黑" w:eastAsia="微软雅黑" w:cs="微软雅黑"/>
                <w:b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主要研究者签字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vAlign w:val="center"/>
          </w:tcPr>
          <w:p w14:paraId="0C31BD00">
            <w:pPr>
              <w:spacing w:beforeLines="0" w:afterLines="0" w:line="240" w:lineRule="auto"/>
              <w:rPr>
                <w:rFonts w:hint="eastAsia" w:ascii="微软雅黑" w:hAnsi="微软雅黑" w:eastAsia="微软雅黑" w:cs="微软雅黑"/>
                <w:b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vAlign w:val="center"/>
          </w:tcPr>
          <w:p w14:paraId="3FBD6271">
            <w:pPr>
              <w:spacing w:beforeLines="0" w:afterLines="0" w:line="240" w:lineRule="auto"/>
              <w:jc w:val="center"/>
              <w:rPr>
                <w:rFonts w:hint="eastAsia" w:ascii="微软雅黑" w:hAnsi="微软雅黑" w:eastAsia="微软雅黑" w:cs="微软雅黑"/>
                <w:b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日期</w:t>
            </w:r>
          </w:p>
        </w:tc>
        <w:tc>
          <w:tcPr>
            <w:tcW w:w="2665" w:type="dxa"/>
            <w:gridSpan w:val="2"/>
            <w:tcBorders>
              <w:tl2br w:val="nil"/>
              <w:tr2bl w:val="nil"/>
            </w:tcBorders>
            <w:vAlign w:val="center"/>
          </w:tcPr>
          <w:p w14:paraId="4CE09E00">
            <w:pPr>
              <w:spacing w:beforeLines="0" w:afterLines="0" w:line="240" w:lineRule="auto"/>
              <w:rPr>
                <w:rFonts w:hint="eastAsia" w:ascii="Times New Roman" w:hAnsi="Times New Roman" w:eastAsia="宋体"/>
                <w:b/>
              </w:rPr>
            </w:pPr>
          </w:p>
        </w:tc>
      </w:tr>
    </w:tbl>
    <w:p w14:paraId="37110114"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说明：一览表信息包括</w:t>
      </w:r>
      <w:r>
        <w:rPr>
          <w:rFonts w:hint="eastAsia"/>
          <w:color w:val="auto"/>
        </w:rPr>
        <w:t>受试者号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事件名称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开始时间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结束时间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转归/采取措施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与研究药物</w:t>
      </w:r>
      <w:r>
        <w:rPr>
          <w:rFonts w:hint="eastAsia"/>
          <w:color w:val="auto"/>
          <w:lang w:val="en-US" w:eastAsia="zh-CN"/>
        </w:rPr>
        <w:t>/器械</w:t>
      </w:r>
      <w:r>
        <w:rPr>
          <w:rFonts w:hint="eastAsia"/>
          <w:color w:val="auto"/>
        </w:rPr>
        <w:t>的关系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其中转归情况必须明确</w:t>
      </w:r>
      <w:bookmarkStart w:id="0" w:name="_GoBack"/>
      <w:bookmarkEnd w:id="0"/>
      <w:r>
        <w:rPr>
          <w:rFonts w:hint="eastAsia"/>
          <w:color w:val="auto"/>
          <w:lang w:eastAsia="zh-CN"/>
        </w:rPr>
        <w:t>。</w:t>
      </w:r>
    </w:p>
    <w:p w14:paraId="7630170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186F8"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  <w:lang w:val="en-US" w:eastAsia="zh-CN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D0DCD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ascii="宋体" w:hAnsi="宋体"/>
        <w:lang w:eastAsia="zh-CN"/>
      </w:rPr>
      <w:t>绵阳市中心</w:t>
    </w:r>
    <w:r>
      <w:rPr>
        <w:rFonts w:hint="eastAsia" w:ascii="宋体" w:hAnsi="宋体"/>
      </w:rPr>
      <w:t>医院临床试验</w:t>
    </w:r>
    <w:r>
      <w:rPr>
        <w:rFonts w:hint="eastAsia"/>
      </w:rPr>
      <w:t xml:space="preserve">伦理委员会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                               </w:t>
    </w:r>
    <w:r>
      <w:rPr>
        <w:rFonts w:hint="default" w:ascii="Times New Roman" w:hAnsi="Times New Roman" w:cs="Times New Roman"/>
      </w:rPr>
      <w:t>IEC-AF/08-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zNjQ1YTQ2ZGVmYzA0N2IyODc5MmUyNDE2YjcyY2IifQ=="/>
  </w:docVars>
  <w:rsids>
    <w:rsidRoot w:val="006D3C9A"/>
    <w:rsid w:val="000A1E3B"/>
    <w:rsid w:val="000D476E"/>
    <w:rsid w:val="001D2595"/>
    <w:rsid w:val="006D3C9A"/>
    <w:rsid w:val="007A550A"/>
    <w:rsid w:val="008E13CB"/>
    <w:rsid w:val="00B25F7A"/>
    <w:rsid w:val="00B46943"/>
    <w:rsid w:val="00DB524C"/>
    <w:rsid w:val="00E101B8"/>
    <w:rsid w:val="0167398B"/>
    <w:rsid w:val="02467A44"/>
    <w:rsid w:val="027D2D3A"/>
    <w:rsid w:val="02894CCF"/>
    <w:rsid w:val="02E1151B"/>
    <w:rsid w:val="03ED067A"/>
    <w:rsid w:val="041A6CB3"/>
    <w:rsid w:val="049F168E"/>
    <w:rsid w:val="050E411D"/>
    <w:rsid w:val="051A0D14"/>
    <w:rsid w:val="059D24A8"/>
    <w:rsid w:val="078B5EF9"/>
    <w:rsid w:val="08834363"/>
    <w:rsid w:val="091551A0"/>
    <w:rsid w:val="09271C52"/>
    <w:rsid w:val="0B7C44D7"/>
    <w:rsid w:val="0B9F3D21"/>
    <w:rsid w:val="0C000C64"/>
    <w:rsid w:val="0CD028DF"/>
    <w:rsid w:val="0D6E7E4F"/>
    <w:rsid w:val="0E4953D3"/>
    <w:rsid w:val="0E8D69FB"/>
    <w:rsid w:val="0F20161D"/>
    <w:rsid w:val="101E0DC6"/>
    <w:rsid w:val="11716160"/>
    <w:rsid w:val="12812FB7"/>
    <w:rsid w:val="14FB2910"/>
    <w:rsid w:val="15783F61"/>
    <w:rsid w:val="15802E15"/>
    <w:rsid w:val="15FD6214"/>
    <w:rsid w:val="16353C00"/>
    <w:rsid w:val="16C44F84"/>
    <w:rsid w:val="16E20A2B"/>
    <w:rsid w:val="17051564"/>
    <w:rsid w:val="17523CC8"/>
    <w:rsid w:val="17DE3A50"/>
    <w:rsid w:val="17EA2843"/>
    <w:rsid w:val="183879D7"/>
    <w:rsid w:val="18B90B18"/>
    <w:rsid w:val="18C223CA"/>
    <w:rsid w:val="18D23988"/>
    <w:rsid w:val="191044B0"/>
    <w:rsid w:val="19C92FDD"/>
    <w:rsid w:val="1A0538E9"/>
    <w:rsid w:val="1C0C07CF"/>
    <w:rsid w:val="1C956D7D"/>
    <w:rsid w:val="1E132129"/>
    <w:rsid w:val="1FBA58D6"/>
    <w:rsid w:val="203534DA"/>
    <w:rsid w:val="233D0598"/>
    <w:rsid w:val="24D868BF"/>
    <w:rsid w:val="25CB1E8B"/>
    <w:rsid w:val="25DD571A"/>
    <w:rsid w:val="26A60202"/>
    <w:rsid w:val="272457F2"/>
    <w:rsid w:val="294F2DD3"/>
    <w:rsid w:val="29B05A81"/>
    <w:rsid w:val="2A6F54DA"/>
    <w:rsid w:val="2ABB0720"/>
    <w:rsid w:val="2AC4453E"/>
    <w:rsid w:val="2C0408BB"/>
    <w:rsid w:val="2CB43679"/>
    <w:rsid w:val="2CB73169"/>
    <w:rsid w:val="2DA94202"/>
    <w:rsid w:val="2E7F7CB6"/>
    <w:rsid w:val="2EEB534C"/>
    <w:rsid w:val="2F773EB4"/>
    <w:rsid w:val="300466C5"/>
    <w:rsid w:val="301D32E3"/>
    <w:rsid w:val="305B0B3B"/>
    <w:rsid w:val="32382656"/>
    <w:rsid w:val="3301513E"/>
    <w:rsid w:val="335D0E90"/>
    <w:rsid w:val="33CD3272"/>
    <w:rsid w:val="33D53ED4"/>
    <w:rsid w:val="34050C5E"/>
    <w:rsid w:val="34D50630"/>
    <w:rsid w:val="351A24E7"/>
    <w:rsid w:val="358D4A67"/>
    <w:rsid w:val="35DE52C2"/>
    <w:rsid w:val="35E623C9"/>
    <w:rsid w:val="363941FA"/>
    <w:rsid w:val="36A742C6"/>
    <w:rsid w:val="370451FC"/>
    <w:rsid w:val="39553AE1"/>
    <w:rsid w:val="39920F82"/>
    <w:rsid w:val="3C333E8E"/>
    <w:rsid w:val="3E33750F"/>
    <w:rsid w:val="421D7172"/>
    <w:rsid w:val="43BB161A"/>
    <w:rsid w:val="440920A4"/>
    <w:rsid w:val="44242A3A"/>
    <w:rsid w:val="46144D30"/>
    <w:rsid w:val="47955E32"/>
    <w:rsid w:val="4799373F"/>
    <w:rsid w:val="486378A9"/>
    <w:rsid w:val="48693111"/>
    <w:rsid w:val="490177EE"/>
    <w:rsid w:val="49F70BF1"/>
    <w:rsid w:val="49F904C5"/>
    <w:rsid w:val="49FD6207"/>
    <w:rsid w:val="4AD60806"/>
    <w:rsid w:val="4B893ACB"/>
    <w:rsid w:val="4CF60CEC"/>
    <w:rsid w:val="4D265A75"/>
    <w:rsid w:val="4DBF1A26"/>
    <w:rsid w:val="4DDF5C24"/>
    <w:rsid w:val="4E766588"/>
    <w:rsid w:val="4E9764FE"/>
    <w:rsid w:val="4F3124AF"/>
    <w:rsid w:val="4F493C9D"/>
    <w:rsid w:val="50850D04"/>
    <w:rsid w:val="50A5479F"/>
    <w:rsid w:val="5201085F"/>
    <w:rsid w:val="52203413"/>
    <w:rsid w:val="54A656ED"/>
    <w:rsid w:val="553E5926"/>
    <w:rsid w:val="55F85AD5"/>
    <w:rsid w:val="56D43EE2"/>
    <w:rsid w:val="576C0528"/>
    <w:rsid w:val="58D2260D"/>
    <w:rsid w:val="5AC62645"/>
    <w:rsid w:val="5B70266C"/>
    <w:rsid w:val="5BD112A2"/>
    <w:rsid w:val="5CE1603E"/>
    <w:rsid w:val="5CFF26FE"/>
    <w:rsid w:val="5D9B6FA1"/>
    <w:rsid w:val="5E343D6A"/>
    <w:rsid w:val="5E930A90"/>
    <w:rsid w:val="5F5226F9"/>
    <w:rsid w:val="5F7469A0"/>
    <w:rsid w:val="5FE76D8C"/>
    <w:rsid w:val="605268D5"/>
    <w:rsid w:val="61CD4827"/>
    <w:rsid w:val="62922E0D"/>
    <w:rsid w:val="62A212A2"/>
    <w:rsid w:val="63B05C41"/>
    <w:rsid w:val="6429154F"/>
    <w:rsid w:val="64306D81"/>
    <w:rsid w:val="643E4FFA"/>
    <w:rsid w:val="64794284"/>
    <w:rsid w:val="65DD7B95"/>
    <w:rsid w:val="65EB5EB9"/>
    <w:rsid w:val="66694A0E"/>
    <w:rsid w:val="67CA4DF7"/>
    <w:rsid w:val="67D738DE"/>
    <w:rsid w:val="68F14D31"/>
    <w:rsid w:val="690031C6"/>
    <w:rsid w:val="69913E1E"/>
    <w:rsid w:val="6C6D7DCB"/>
    <w:rsid w:val="6DC522E8"/>
    <w:rsid w:val="6F3F0FBC"/>
    <w:rsid w:val="6FA32AFD"/>
    <w:rsid w:val="6FE23626"/>
    <w:rsid w:val="6FF925C9"/>
    <w:rsid w:val="707B1384"/>
    <w:rsid w:val="71513435"/>
    <w:rsid w:val="7188169E"/>
    <w:rsid w:val="74271F95"/>
    <w:rsid w:val="75223055"/>
    <w:rsid w:val="752A7004"/>
    <w:rsid w:val="75624B17"/>
    <w:rsid w:val="77000835"/>
    <w:rsid w:val="772207AC"/>
    <w:rsid w:val="78AD0549"/>
    <w:rsid w:val="78B13B95"/>
    <w:rsid w:val="79C8563A"/>
    <w:rsid w:val="7A684727"/>
    <w:rsid w:val="7A7D3A6C"/>
    <w:rsid w:val="7A9E45ED"/>
    <w:rsid w:val="7AD973D3"/>
    <w:rsid w:val="7ADB75EF"/>
    <w:rsid w:val="7B6F62D3"/>
    <w:rsid w:val="7C9837B8"/>
    <w:rsid w:val="7CA95FA6"/>
    <w:rsid w:val="7D852E5E"/>
    <w:rsid w:val="7DF4736A"/>
    <w:rsid w:val="7F2F4E58"/>
    <w:rsid w:val="7F316586"/>
    <w:rsid w:val="7F4577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0"/>
      <w:szCs w:val="20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415</Words>
  <Characters>445</Characters>
  <Lines>2</Lines>
  <Paragraphs>1</Paragraphs>
  <TotalTime>0</TotalTime>
  <ScaleCrop>false</ScaleCrop>
  <LinksUpToDate>false</LinksUpToDate>
  <CharactersWithSpaces>584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2015-03-20T15:13:00Z</dcterms:created>
  <dc:creator>User</dc:creator>
  <cp:lastModifiedBy>Foam</cp:lastModifiedBy>
  <cp:lastPrinted>2024-11-05T09:10:00Z</cp:lastPrinted>
  <dcterms:modified xsi:type="dcterms:W3CDTF">2025-04-02T00:18:40Z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FD6F03C274BE4624A64366F6899B5432_12</vt:lpwstr>
  </property>
  <property fmtid="{D5CDD505-2E9C-101B-9397-08002B2CF9AE}" pid="4" name="KSOTemplateDocerSaveRecord">
    <vt:lpwstr>eyJoZGlkIjoiNTY0YTg1OGY1NDllYWJlMzM2OWQwNWQ5MzMwZGIxYzMiLCJ1c2VySWQiOiIzNTY2NjU2MDMifQ==</vt:lpwstr>
  </property>
</Properties>
</file>