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3A98E">
      <w:pPr>
        <w:spacing w:afterLines="0" w:line="240" w:lineRule="auto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方案偏离/违背报告</w:t>
      </w:r>
    </w:p>
    <w:tbl>
      <w:tblPr>
        <w:tblStyle w:val="5"/>
        <w:tblW w:w="857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8"/>
        <w:gridCol w:w="56"/>
        <w:gridCol w:w="918"/>
        <w:gridCol w:w="1348"/>
        <w:gridCol w:w="343"/>
        <w:gridCol w:w="226"/>
        <w:gridCol w:w="980"/>
        <w:gridCol w:w="41"/>
        <w:gridCol w:w="470"/>
        <w:gridCol w:w="2191"/>
        <w:gridCol w:w="4"/>
        <w:gridCol w:w="73"/>
      </w:tblGrid>
      <w:tr w14:paraId="1B6064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578" w:type="dxa"/>
            <w:gridSpan w:val="12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 w14:paraId="520B8A82">
            <w:pPr>
              <w:spacing w:beforeLines="0" w:line="240" w:lineRule="exact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微软雅黑" w:hAnsi="微软雅黑" w:eastAsia="微软雅黑" w:cs="微软雅黑"/>
                <w:b/>
                <w:lang w:val="en-US" w:eastAsia="zh-CN"/>
              </w:rPr>
              <w:t>一、项目概述</w:t>
            </w:r>
          </w:p>
        </w:tc>
      </w:tr>
      <w:tr w14:paraId="3BE864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251E4C">
            <w:pPr>
              <w:widowControl/>
              <w:tabs>
                <w:tab w:val="left" w:pos="3494"/>
              </w:tabs>
              <w:spacing w:line="240" w:lineRule="auto"/>
              <w:jc w:val="both"/>
              <w:rPr>
                <w:rFonts w:hint="eastAsia" w:ascii="微软雅黑" w:hAnsi="微软雅黑" w:eastAsia="微软雅黑" w:cs="微软雅黑"/>
                <w:b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6594" w:type="dxa"/>
            <w:gridSpan w:val="10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2F2D8D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  <w:lang w:val="en-US" w:eastAsia="zh-CN"/>
              </w:rPr>
            </w:pPr>
          </w:p>
          <w:p w14:paraId="20A38B2A">
            <w:pPr>
              <w:widowControl/>
              <w:spacing w:line="240" w:lineRule="auto"/>
              <w:jc w:val="center"/>
              <w:rPr>
                <w:rFonts w:hint="eastAsia" w:asciiTheme="minorEastAsia" w:hAnsiTheme="minorEastAsia" w:eastAsiaTheme="minorEastAsia" w:cstheme="minorBidi"/>
                <w:b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 w14:paraId="10FD80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317E65">
            <w:pPr>
              <w:widowControl/>
              <w:tabs>
                <w:tab w:val="left" w:pos="3494"/>
              </w:tabs>
              <w:spacing w:beforeLines="-2147483648" w:line="240" w:lineRule="auto"/>
              <w:jc w:val="both"/>
              <w:rPr>
                <w:rFonts w:hint="eastAsia" w:ascii="微软雅黑" w:hAnsi="微软雅黑" w:eastAsia="微软雅黑" w:cs="微软雅黑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申办者</w:t>
            </w:r>
          </w:p>
        </w:tc>
        <w:tc>
          <w:tcPr>
            <w:tcW w:w="6594" w:type="dxa"/>
            <w:gridSpan w:val="10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5BAF1D">
            <w:pPr>
              <w:widowControl/>
              <w:spacing w:beforeLines="-2147483648" w:line="24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7A23A1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4A99D5">
            <w:pPr>
              <w:widowControl/>
              <w:tabs>
                <w:tab w:val="left" w:pos="3494"/>
              </w:tabs>
              <w:spacing w:beforeLines="-2147483648" w:line="240" w:lineRule="auto"/>
              <w:jc w:val="both"/>
              <w:rPr>
                <w:rFonts w:hint="eastAsia" w:ascii="微软雅黑" w:hAnsi="微软雅黑" w:eastAsia="微软雅黑" w:cs="微软雅黑"/>
                <w:b/>
                <w:bCs/>
                <w:color w:val="FF0000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伦理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受理号</w:t>
            </w:r>
          </w:p>
        </w:tc>
        <w:tc>
          <w:tcPr>
            <w:tcW w:w="6594" w:type="dxa"/>
            <w:gridSpan w:val="10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245190">
            <w:pPr>
              <w:widowControl/>
              <w:spacing w:beforeLines="-2147483648" w:line="24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70865F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24430E">
            <w:pPr>
              <w:widowControl/>
              <w:tabs>
                <w:tab w:val="left" w:pos="3494"/>
              </w:tabs>
              <w:spacing w:beforeLines="-2147483648" w:line="240" w:lineRule="auto"/>
              <w:jc w:val="both"/>
              <w:rPr>
                <w:rFonts w:hint="eastAsia" w:ascii="微软雅黑" w:hAnsi="微软雅黑" w:eastAsia="微软雅黑" w:cs="微软雅黑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方案版本号</w:t>
            </w:r>
          </w:p>
        </w:tc>
        <w:tc>
          <w:tcPr>
            <w:tcW w:w="2835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28A97E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91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44022B">
            <w:pPr>
              <w:widowControl/>
              <w:spacing w:line="240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版本日期</w:t>
            </w:r>
          </w:p>
        </w:tc>
        <w:tc>
          <w:tcPr>
            <w:tcW w:w="226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BB68C9">
            <w:pPr>
              <w:pStyle w:val="4"/>
              <w:shd w:val="clear" w:color="auto" w:fill="FFFFFF"/>
              <w:spacing w:before="0" w:beforeAutospacing="0" w:after="0" w:afterAutospacing="0" w:line="240" w:lineRule="auto"/>
              <w:jc w:val="center"/>
            </w:pPr>
          </w:p>
        </w:tc>
      </w:tr>
      <w:tr w14:paraId="323798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1D23EE">
            <w:pPr>
              <w:widowControl/>
              <w:tabs>
                <w:tab w:val="left" w:pos="3494"/>
              </w:tabs>
              <w:spacing w:beforeLines="-2147483648" w:line="240" w:lineRule="auto"/>
              <w:jc w:val="both"/>
              <w:rPr>
                <w:rFonts w:hint="eastAsia" w:ascii="微软雅黑" w:hAnsi="微软雅黑" w:eastAsia="微软雅黑" w:cs="微软雅黑"/>
                <w:b/>
                <w:bCs/>
              </w:rPr>
            </w:pPr>
            <w:r>
              <w:rPr>
                <w:rFonts w:hint="eastAsia" w:ascii="宋体" w:hAnsi="宋体"/>
                <w:b/>
                <w:szCs w:val="21"/>
              </w:rPr>
              <w:t>知情同意书版本号</w:t>
            </w:r>
          </w:p>
        </w:tc>
        <w:tc>
          <w:tcPr>
            <w:tcW w:w="2835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9333CF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91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C78D16">
            <w:pPr>
              <w:widowControl/>
              <w:spacing w:line="240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版本日期</w:t>
            </w:r>
          </w:p>
        </w:tc>
        <w:tc>
          <w:tcPr>
            <w:tcW w:w="226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A15603">
            <w:pPr>
              <w:pStyle w:val="4"/>
              <w:shd w:val="clear" w:color="auto" w:fill="FFFFFF"/>
              <w:spacing w:before="0" w:beforeAutospacing="0" w:after="0" w:afterAutospacing="0" w:line="240" w:lineRule="auto"/>
              <w:jc w:val="center"/>
            </w:pPr>
          </w:p>
        </w:tc>
      </w:tr>
      <w:tr w14:paraId="369047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07D826">
            <w:pPr>
              <w:widowControl/>
              <w:tabs>
                <w:tab w:val="left" w:pos="3494"/>
              </w:tabs>
              <w:spacing w:line="240" w:lineRule="auto"/>
              <w:jc w:val="both"/>
              <w:rPr>
                <w:rFonts w:hint="eastAsia" w:ascii="微软雅黑" w:hAnsi="微软雅黑" w:eastAsia="微软雅黑" w:cs="微软雅黑"/>
                <w:b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专业组</w:t>
            </w:r>
          </w:p>
        </w:tc>
        <w:tc>
          <w:tcPr>
            <w:tcW w:w="2835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6751EC">
            <w:pPr>
              <w:widowControl/>
              <w:spacing w:line="240" w:lineRule="auto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491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D33465">
            <w:pPr>
              <w:widowControl/>
              <w:tabs>
                <w:tab w:val="left" w:pos="3494"/>
              </w:tabs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主要研究者</w:t>
            </w:r>
          </w:p>
        </w:tc>
        <w:tc>
          <w:tcPr>
            <w:tcW w:w="226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D0C1E1">
            <w:pPr>
              <w:pStyle w:val="4"/>
              <w:shd w:val="clear" w:color="auto" w:fill="FFFFFF"/>
              <w:spacing w:before="0" w:beforeAutospacing="0" w:after="0" w:afterAutospacing="0" w:line="240" w:lineRule="auto"/>
              <w:jc w:val="center"/>
              <w:rPr>
                <w:rFonts w:ascii="宋体" w:hAnsi="宋体" w:eastAsiaTheme="minorEastAsia" w:cstheme="minorBidi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1FA50E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578" w:type="dxa"/>
            <w:gridSpan w:val="12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 w14:paraId="5630BA4A">
            <w:pPr>
              <w:spacing w:beforeLines="0" w:line="240" w:lineRule="exact"/>
              <w:jc w:val="left"/>
              <w:rPr>
                <w:rFonts w:hint="eastAsia" w:ascii="宋体" w:hAnsi="宋体" w:eastAsia="微软雅黑" w:cs="宋体"/>
                <w:b/>
                <w:bCs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 w:val="21"/>
                <w:szCs w:val="22"/>
                <w:lang w:val="en-US" w:eastAsia="zh-CN"/>
              </w:rPr>
              <w:t>二、</w:t>
            </w:r>
            <w:r>
              <w:rPr>
                <w:rFonts w:hint="eastAsia" w:ascii="微软雅黑" w:hAnsi="微软雅黑" w:eastAsia="微软雅黑" w:cs="微软雅黑"/>
                <w:b/>
                <w:sz w:val="21"/>
                <w:szCs w:val="22"/>
              </w:rPr>
              <w:t>受试者信息</w:t>
            </w:r>
            <w:r>
              <w:rPr>
                <w:rFonts w:hint="eastAsia" w:ascii="微软雅黑" w:hAnsi="微软雅黑" w:eastAsia="微软雅黑" w:cs="微软雅黑"/>
                <w:b/>
                <w:sz w:val="21"/>
                <w:szCs w:val="22"/>
                <w:lang w:eastAsia="zh-CN"/>
              </w:rPr>
              <w:t>（</w:t>
            </w:r>
            <w:r>
              <w:rPr>
                <w:rFonts w:hint="eastAsia" w:ascii="微软雅黑" w:hAnsi="微软雅黑" w:eastAsia="微软雅黑" w:cs="微软雅黑"/>
                <w:b/>
                <w:sz w:val="21"/>
                <w:szCs w:val="22"/>
                <w:lang w:val="en-US" w:eastAsia="zh-CN"/>
              </w:rPr>
              <w:t>本院</w:t>
            </w:r>
            <w:r>
              <w:rPr>
                <w:rFonts w:hint="eastAsia" w:ascii="微软雅黑" w:hAnsi="微软雅黑" w:eastAsia="微软雅黑" w:cs="微软雅黑"/>
                <w:b/>
                <w:sz w:val="21"/>
                <w:szCs w:val="22"/>
                <w:lang w:eastAsia="zh-CN"/>
              </w:rPr>
              <w:t>）</w:t>
            </w:r>
          </w:p>
        </w:tc>
      </w:tr>
      <w:tr w14:paraId="6DCB33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902" w:type="dxa"/>
            <w:gridSpan w:val="3"/>
            <w:tcBorders>
              <w:tl2br w:val="nil"/>
              <w:tr2bl w:val="nil"/>
            </w:tcBorders>
            <w:vAlign w:val="center"/>
          </w:tcPr>
          <w:p w14:paraId="2AEE8F58">
            <w:pPr>
              <w:spacing w:line="400" w:lineRule="exact"/>
              <w:ind w:hanging="210" w:hangingChars="100"/>
              <w:jc w:val="left"/>
              <w:rPr>
                <w:rFonts w:ascii="宋体" w:hAnsi="宋体"/>
              </w:rPr>
            </w:pPr>
            <w:r>
              <w:rPr>
                <w:rFonts w:hint="eastAsia" w:ascii="Times New Roman" w:hAnsi="Times New Roman" w:eastAsia="宋体" w:cs="宋体"/>
                <w:sz w:val="21"/>
                <w:szCs w:val="21"/>
              </w:rPr>
              <w:t>合同研究总例数：</w:t>
            </w:r>
          </w:p>
        </w:tc>
        <w:tc>
          <w:tcPr>
            <w:tcW w:w="2897" w:type="dxa"/>
            <w:gridSpan w:val="4"/>
            <w:tcBorders>
              <w:tl2br w:val="nil"/>
              <w:tr2bl w:val="nil"/>
            </w:tcBorders>
            <w:vAlign w:val="center"/>
          </w:tcPr>
          <w:p w14:paraId="58036F6B">
            <w:pPr>
              <w:spacing w:line="400" w:lineRule="exact"/>
              <w:ind w:hanging="210" w:hangingChars="100"/>
              <w:jc w:val="left"/>
              <w:rPr>
                <w:rFonts w:hint="eastAsia" w:ascii="Times New Roman" w:hAnsi="Times New Roman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21"/>
                <w:szCs w:val="21"/>
              </w:rPr>
              <w:t>已入组例数：</w:t>
            </w:r>
          </w:p>
        </w:tc>
        <w:tc>
          <w:tcPr>
            <w:tcW w:w="2779" w:type="dxa"/>
            <w:gridSpan w:val="5"/>
            <w:tcBorders>
              <w:tl2br w:val="nil"/>
              <w:tr2bl w:val="nil"/>
            </w:tcBorders>
            <w:vAlign w:val="center"/>
          </w:tcPr>
          <w:p w14:paraId="31FDD6EE">
            <w:pPr>
              <w:spacing w:line="400" w:lineRule="exact"/>
              <w:ind w:hanging="210" w:hangingChars="100"/>
              <w:jc w:val="left"/>
              <w:rPr>
                <w:rFonts w:hint="eastAsia" w:ascii="Times New Roman" w:hAnsi="Times New Roman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21"/>
                <w:szCs w:val="21"/>
              </w:rPr>
              <w:t>完成观察例数：</w:t>
            </w:r>
          </w:p>
        </w:tc>
      </w:tr>
      <w:tr w14:paraId="3341B4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902" w:type="dxa"/>
            <w:gridSpan w:val="3"/>
            <w:tcBorders>
              <w:tl2br w:val="nil"/>
              <w:tr2bl w:val="nil"/>
            </w:tcBorders>
            <w:vAlign w:val="center"/>
          </w:tcPr>
          <w:p w14:paraId="789B08CF">
            <w:pPr>
              <w:spacing w:line="400" w:lineRule="exact"/>
              <w:ind w:hanging="210" w:hangingChars="100"/>
              <w:jc w:val="left"/>
              <w:rPr>
                <w:rFonts w:hint="eastAsia" w:ascii="Times New Roman" w:hAnsi="Times New Roman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21"/>
                <w:szCs w:val="21"/>
              </w:rPr>
              <w:t>提前退出例数</w:t>
            </w:r>
            <w:r>
              <w:rPr>
                <w:rFonts w:hint="eastAsia" w:ascii="Times New Roman" w:hAnsi="Times New Roman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宋体"/>
                <w:sz w:val="21"/>
                <w:szCs w:val="21"/>
                <w:lang w:val="en-US" w:eastAsia="zh-CN"/>
              </w:rPr>
              <w:t>请附一览表</w:t>
            </w:r>
            <w:r>
              <w:rPr>
                <w:rFonts w:hint="eastAsia" w:ascii="Times New Roman" w:hAnsi="Times New Roman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Times New Roman" w:hAnsi="Times New Roman" w:eastAsia="宋体" w:cs="宋体"/>
                <w:sz w:val="21"/>
                <w:szCs w:val="21"/>
              </w:rPr>
              <w:t>：</w:t>
            </w:r>
          </w:p>
        </w:tc>
        <w:tc>
          <w:tcPr>
            <w:tcW w:w="2897" w:type="dxa"/>
            <w:gridSpan w:val="4"/>
            <w:tcBorders>
              <w:tl2br w:val="nil"/>
              <w:tr2bl w:val="nil"/>
            </w:tcBorders>
            <w:vAlign w:val="center"/>
          </w:tcPr>
          <w:p w14:paraId="04E5FD78">
            <w:pPr>
              <w:spacing w:line="400" w:lineRule="exact"/>
              <w:ind w:hanging="210" w:hangingChars="100"/>
              <w:jc w:val="left"/>
              <w:rPr>
                <w:rFonts w:hint="eastAsia" w:ascii="Times New Roman" w:hAnsi="Times New Roman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21"/>
                <w:szCs w:val="21"/>
                <w:lang w:val="en-US" w:eastAsia="zh-CN"/>
              </w:rPr>
              <w:t>SUSAR</w:t>
            </w:r>
            <w:r>
              <w:rPr>
                <w:rFonts w:hint="eastAsia" w:ascii="Times New Roman" w:hAnsi="Times New Roman" w:eastAsia="宋体" w:cs="宋体"/>
                <w:sz w:val="21"/>
                <w:szCs w:val="21"/>
              </w:rPr>
              <w:t>例数</w:t>
            </w:r>
            <w:r>
              <w:rPr>
                <w:rFonts w:hint="eastAsia" w:ascii="Times New Roman" w:hAnsi="Times New Roman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宋体"/>
                <w:sz w:val="21"/>
                <w:szCs w:val="21"/>
                <w:lang w:val="en-US" w:eastAsia="zh-CN"/>
              </w:rPr>
              <w:t>请附一览表</w:t>
            </w:r>
            <w:r>
              <w:rPr>
                <w:rFonts w:hint="eastAsia" w:ascii="Times New Roman" w:hAnsi="Times New Roman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Times New Roman" w:hAnsi="Times New Roman" w:eastAsia="宋体" w:cs="宋体"/>
                <w:sz w:val="21"/>
                <w:szCs w:val="21"/>
              </w:rPr>
              <w:t>：</w:t>
            </w:r>
          </w:p>
        </w:tc>
        <w:tc>
          <w:tcPr>
            <w:tcW w:w="2779" w:type="dxa"/>
            <w:gridSpan w:val="5"/>
            <w:tcBorders>
              <w:tl2br w:val="nil"/>
              <w:tr2bl w:val="nil"/>
            </w:tcBorders>
            <w:vAlign w:val="center"/>
          </w:tcPr>
          <w:p w14:paraId="2A9FA6DC">
            <w:pPr>
              <w:spacing w:line="400" w:lineRule="exact"/>
              <w:ind w:hanging="210" w:hangingChars="100"/>
              <w:jc w:val="left"/>
              <w:rPr>
                <w:rFonts w:hint="eastAsia" w:ascii="Times New Roman" w:hAnsi="Times New Roman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21"/>
                <w:szCs w:val="21"/>
                <w:lang w:val="en-US" w:eastAsia="zh-CN"/>
              </w:rPr>
              <w:t>已报告的SUSAR</w:t>
            </w:r>
            <w:r>
              <w:rPr>
                <w:rFonts w:hint="eastAsia" w:ascii="Times New Roman" w:hAnsi="Times New Roman" w:eastAsia="宋体" w:cs="宋体"/>
                <w:sz w:val="21"/>
                <w:szCs w:val="21"/>
              </w:rPr>
              <w:t>例数</w:t>
            </w:r>
            <w:r>
              <w:rPr>
                <w:rFonts w:hint="eastAsia" w:ascii="Times New Roman" w:hAnsi="Times New Roman" w:eastAsia="宋体" w:cs="宋体"/>
                <w:sz w:val="21"/>
                <w:szCs w:val="21"/>
                <w:lang w:eastAsia="zh-CN"/>
              </w:rPr>
              <w:t>：</w:t>
            </w:r>
          </w:p>
        </w:tc>
      </w:tr>
      <w:tr w14:paraId="0771BF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78" w:type="dxa"/>
            <w:gridSpan w:val="12"/>
            <w:tcBorders>
              <w:tl2br w:val="nil"/>
              <w:tr2bl w:val="nil"/>
            </w:tcBorders>
            <w:vAlign w:val="center"/>
          </w:tcPr>
          <w:p w14:paraId="5F094E64">
            <w:pPr>
              <w:spacing w:line="300" w:lineRule="auto"/>
              <w:jc w:val="left"/>
              <w:rPr>
                <w:rFonts w:hint="eastAsia" w:ascii="Times New Roman" w:hAnsi="Times New Roman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21"/>
                <w:szCs w:val="21"/>
                <w:lang w:val="en-US" w:eastAsia="zh-CN"/>
              </w:rPr>
              <w:t>其他安全性信息报告例数</w:t>
            </w:r>
            <w:r>
              <w:rPr>
                <w:rFonts w:hint="eastAsia" w:ascii="Times New Roman" w:hAnsi="Times New Roman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宋体"/>
                <w:sz w:val="21"/>
                <w:szCs w:val="21"/>
                <w:lang w:val="en-US" w:eastAsia="zh-CN"/>
              </w:rPr>
              <w:t>请附一览表</w:t>
            </w:r>
            <w:r>
              <w:rPr>
                <w:rFonts w:hint="eastAsia" w:ascii="Times New Roman" w:hAnsi="Times New Roman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Times New Roman" w:hAnsi="Times New Roman" w:eastAsia="宋体" w:cs="宋体"/>
                <w:sz w:val="21"/>
                <w:szCs w:val="21"/>
                <w:lang w:val="en-US" w:eastAsia="zh-CN"/>
              </w:rPr>
              <w:t>：</w:t>
            </w:r>
          </w:p>
        </w:tc>
      </w:tr>
      <w:tr w14:paraId="09E5B5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578" w:type="dxa"/>
            <w:gridSpan w:val="12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 w14:paraId="074FBFCF">
            <w:pPr>
              <w:spacing w:beforeLines="0" w:line="240" w:lineRule="exact"/>
              <w:jc w:val="left"/>
              <w:rPr>
                <w:rFonts w:hint="eastAsia" w:ascii="Times New Roman" w:hAnsi="Times New Roman" w:eastAsia="宋体" w:cs="宋体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lang w:val="en-US" w:eastAsia="zh-CN"/>
              </w:rPr>
              <w:t>三、</w:t>
            </w:r>
            <w:r>
              <w:rPr>
                <w:rFonts w:hint="eastAsia" w:ascii="微软雅黑" w:hAnsi="微软雅黑" w:eastAsia="微软雅黑" w:cs="微软雅黑"/>
                <w:b/>
                <w:bCs/>
              </w:rPr>
              <w:t>违背方案的情况</w:t>
            </w:r>
          </w:p>
        </w:tc>
      </w:tr>
      <w:tr w14:paraId="2486BD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799" w:type="dxa"/>
            <w:gridSpan w:val="7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167F1498"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/>
              </w:rPr>
              <w:t>·</w:t>
            </w:r>
            <w:r>
              <w:rPr>
                <w:rFonts w:hint="eastAsia" w:ascii="Times New Roman" w:hAnsi="Times New Roman" w:eastAsia="宋体" w:cs="微软雅黑"/>
              </w:rPr>
              <w:t>纳入不符合纳入标准的受试者</w:t>
            </w:r>
            <w:r>
              <w:rPr>
                <w:rFonts w:hint="eastAsia" w:ascii="Times New Roman" w:hAnsi="Times New Roman" w:eastAsia="宋体" w:cs="微软雅黑"/>
                <w:lang w:val="en-US" w:eastAsia="zh-CN"/>
              </w:rPr>
              <w:t xml:space="preserve">  </w:t>
            </w:r>
          </w:p>
        </w:tc>
        <w:tc>
          <w:tcPr>
            <w:tcW w:w="2779" w:type="dxa"/>
            <w:gridSpan w:val="5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190CBFC3"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微软雅黑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 w:cs="微软雅黑"/>
                <w:lang w:eastAsia="zh-CN"/>
              </w:rPr>
              <w:t xml:space="preserve"> </w:t>
            </w:r>
            <w:r>
              <w:rPr>
                <w:rFonts w:hint="eastAsia" w:ascii="Times New Roman" w:hAnsi="Times New Roman" w:eastAsia="宋体" w:cs="微软雅黑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宋体"/>
                <w:spacing w:val="3"/>
                <w:szCs w:val="21"/>
                <w:lang w:val="en-US" w:eastAsia="zh-CN"/>
              </w:rPr>
              <w:t>否</w:t>
            </w:r>
            <w:r>
              <w:rPr>
                <w:rFonts w:hint="eastAsia" w:ascii="Times New Roman" w:hAnsi="Times New Roman" w:eastAsia="宋体" w:cs="微软雅黑"/>
              </w:rPr>
              <w:t>（</w:t>
            </w:r>
            <w:r>
              <w:rPr>
                <w:rFonts w:hint="eastAsia" w:ascii="Times New Roman" w:hAnsi="Times New Roman" w:eastAsia="宋体" w:cs="微软雅黑"/>
                <w:color w:val="auto"/>
              </w:rPr>
              <w:t>受试者编号</w:t>
            </w:r>
            <w:r>
              <w:rPr>
                <w:rFonts w:hint="eastAsia" w:ascii="Times New Roman" w:hAnsi="Times New Roman" w:eastAsia="宋体" w:cs="微软雅黑"/>
              </w:rPr>
              <w:t>）</w:t>
            </w:r>
          </w:p>
        </w:tc>
      </w:tr>
      <w:tr w14:paraId="6B716F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799" w:type="dxa"/>
            <w:gridSpan w:val="7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485DDC8"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/>
              </w:rPr>
              <w:t>·</w:t>
            </w:r>
            <w:r>
              <w:rPr>
                <w:rFonts w:hint="eastAsia" w:ascii="Times New Roman" w:hAnsi="Times New Roman" w:eastAsia="宋体" w:cs="微软雅黑"/>
              </w:rPr>
              <w:t>符合提前终止研究标准而没有让受试者退出</w:t>
            </w:r>
          </w:p>
        </w:tc>
        <w:tc>
          <w:tcPr>
            <w:tcW w:w="2779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4A8EF9B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微软雅黑"/>
                <w:lang w:val="en-US" w:eastAsia="zh-CN"/>
              </w:rPr>
              <w:t xml:space="preserve">是   </w:t>
            </w: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宋体"/>
                <w:spacing w:val="3"/>
                <w:szCs w:val="21"/>
                <w:lang w:val="en-US" w:eastAsia="zh-CN"/>
              </w:rPr>
              <w:t>否</w:t>
            </w:r>
          </w:p>
        </w:tc>
      </w:tr>
      <w:tr w14:paraId="1B57F6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799" w:type="dxa"/>
            <w:gridSpan w:val="7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D6CB12B"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/>
              </w:rPr>
              <w:t>·</w:t>
            </w:r>
            <w:r>
              <w:rPr>
                <w:rFonts w:hint="eastAsia" w:ascii="Times New Roman" w:hAnsi="Times New Roman" w:eastAsia="宋体" w:cs="微软雅黑"/>
              </w:rPr>
              <w:t>给予受试者错误的治疗或不正确的剂量</w:t>
            </w:r>
            <w:r>
              <w:rPr>
                <w:rFonts w:hint="eastAsia" w:ascii="Times New Roman" w:hAnsi="Times New Roman" w:eastAsia="宋体" w:cs="微软雅黑"/>
                <w:lang w:val="en-US" w:eastAsia="zh-CN"/>
              </w:rPr>
              <w:t xml:space="preserve">  </w:t>
            </w:r>
          </w:p>
        </w:tc>
        <w:tc>
          <w:tcPr>
            <w:tcW w:w="2779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7EF83C9"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微软雅黑"/>
                <w:lang w:val="en-US" w:eastAsia="zh-CN"/>
              </w:rPr>
              <w:t xml:space="preserve">是   </w:t>
            </w: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宋体"/>
                <w:spacing w:val="3"/>
                <w:szCs w:val="21"/>
                <w:lang w:val="en-US" w:eastAsia="zh-CN"/>
              </w:rPr>
              <w:t>否</w:t>
            </w:r>
          </w:p>
        </w:tc>
      </w:tr>
      <w:tr w14:paraId="488DDE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799" w:type="dxa"/>
            <w:gridSpan w:val="7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BDC216E"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/>
              </w:rPr>
              <w:t>·</w:t>
            </w:r>
            <w:r>
              <w:rPr>
                <w:rFonts w:hint="eastAsia" w:ascii="Times New Roman" w:hAnsi="Times New Roman" w:eastAsia="宋体" w:cs="微软雅黑"/>
              </w:rPr>
              <w:t>给予受试者方案禁用的合并用药</w:t>
            </w:r>
            <w:r>
              <w:rPr>
                <w:rFonts w:hint="eastAsia" w:ascii="Times New Roman" w:hAnsi="Times New Roman" w:eastAsia="宋体" w:cs="微软雅黑"/>
                <w:lang w:val="en-US" w:eastAsia="zh-CN"/>
              </w:rPr>
              <w:t xml:space="preserve"> </w:t>
            </w:r>
          </w:p>
        </w:tc>
        <w:tc>
          <w:tcPr>
            <w:tcW w:w="2779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3A73741"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微软雅黑"/>
                <w:lang w:val="en-US" w:eastAsia="zh-CN"/>
              </w:rPr>
              <w:t xml:space="preserve">是   </w:t>
            </w: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宋体"/>
                <w:spacing w:val="3"/>
                <w:szCs w:val="21"/>
                <w:lang w:val="en-US" w:eastAsia="zh-CN"/>
              </w:rPr>
              <w:t>否</w:t>
            </w:r>
          </w:p>
        </w:tc>
      </w:tr>
      <w:tr w14:paraId="206F56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5799" w:type="dxa"/>
            <w:gridSpan w:val="7"/>
            <w:tcBorders>
              <w:top w:val="nil"/>
              <w:right w:val="nil"/>
            </w:tcBorders>
            <w:shd w:val="clear" w:color="auto" w:fill="auto"/>
            <w:vAlign w:val="center"/>
          </w:tcPr>
          <w:p w14:paraId="1D39BAF0"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/>
              </w:rPr>
              <w:t>·</w:t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微软雅黑"/>
              </w:rPr>
              <w:t>任何偏离研究特定的程序或评估，从而对受试者的权益、安全和健康，或对研究结果产生显著影响的研究行为</w:t>
            </w:r>
            <w:r>
              <w:rPr>
                <w:rFonts w:hint="eastAsia" w:ascii="Times New Roman" w:hAnsi="Times New Roman" w:eastAsia="宋体" w:cs="微软雅黑"/>
                <w:lang w:val="en-US" w:eastAsia="zh-CN"/>
              </w:rPr>
              <w:t xml:space="preserve"> </w:t>
            </w:r>
          </w:p>
        </w:tc>
        <w:tc>
          <w:tcPr>
            <w:tcW w:w="2779" w:type="dxa"/>
            <w:gridSpan w:val="5"/>
            <w:tcBorders>
              <w:top w:val="nil"/>
              <w:left w:val="nil"/>
            </w:tcBorders>
            <w:shd w:val="clear" w:color="auto" w:fill="auto"/>
            <w:vAlign w:val="center"/>
          </w:tcPr>
          <w:p w14:paraId="4F836EF2"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微软雅黑"/>
                <w:lang w:val="en-US" w:eastAsia="zh-CN"/>
              </w:rPr>
              <w:t xml:space="preserve">是   </w:t>
            </w: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宋体"/>
                <w:spacing w:val="3"/>
                <w:szCs w:val="21"/>
                <w:lang w:val="en-US" w:eastAsia="zh-CN"/>
              </w:rPr>
              <w:t>否</w:t>
            </w:r>
          </w:p>
        </w:tc>
      </w:tr>
      <w:tr w14:paraId="7A4C87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578" w:type="dxa"/>
            <w:gridSpan w:val="12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 w14:paraId="0D3D195E">
            <w:pPr>
              <w:spacing w:beforeLines="0" w:line="240" w:lineRule="exact"/>
              <w:rPr>
                <w:rFonts w:hint="eastAsia" w:ascii="微软雅黑" w:hAnsi="微软雅黑" w:eastAsia="宋体" w:cs="微软雅黑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lang w:val="en-US" w:eastAsia="zh-CN"/>
              </w:rPr>
              <w:t>四、</w:t>
            </w:r>
            <w:r>
              <w:rPr>
                <w:rFonts w:hint="eastAsia" w:ascii="微软雅黑" w:hAnsi="微软雅黑" w:eastAsia="微软雅黑" w:cs="微软雅黑"/>
                <w:b/>
                <w:bCs/>
              </w:rPr>
              <w:t>违背方案事件描述</w:t>
            </w:r>
          </w:p>
        </w:tc>
      </w:tr>
      <w:tr w14:paraId="00EF2B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8578" w:type="dxa"/>
            <w:gridSpan w:val="12"/>
            <w:tcBorders>
              <w:tl2br w:val="nil"/>
              <w:tr2bl w:val="nil"/>
            </w:tcBorders>
          </w:tcPr>
          <w:p w14:paraId="4344D78F">
            <w:pPr>
              <w:spacing w:line="300" w:lineRule="auto"/>
              <w:rPr>
                <w:rFonts w:hint="default" w:ascii="Times New Roman" w:hAnsi="Times New Roman" w:cs="宋体" w:eastAsiaTheme="minorEastAsia"/>
                <w:szCs w:val="21"/>
              </w:rPr>
            </w:pPr>
          </w:p>
          <w:p w14:paraId="1D922135">
            <w:pPr>
              <w:spacing w:line="300" w:lineRule="auto"/>
              <w:rPr>
                <w:rFonts w:hint="eastAsia" w:ascii="Times New Roman" w:hAnsi="Times New Roman" w:cs="微软雅黑" w:eastAsiaTheme="minorEastAsia"/>
                <w:szCs w:val="21"/>
              </w:rPr>
            </w:pPr>
          </w:p>
          <w:p w14:paraId="045DA7C9">
            <w:pPr>
              <w:spacing w:line="300" w:lineRule="auto"/>
              <w:rPr>
                <w:rFonts w:hint="eastAsia" w:ascii="Times New Roman" w:hAnsi="Times New Roman" w:cs="微软雅黑" w:eastAsiaTheme="minorEastAsia"/>
                <w:szCs w:val="21"/>
              </w:rPr>
            </w:pPr>
          </w:p>
          <w:p w14:paraId="288477E9">
            <w:pPr>
              <w:spacing w:line="300" w:lineRule="auto"/>
              <w:rPr>
                <w:rFonts w:hint="eastAsia" w:ascii="Times New Roman" w:hAnsi="Times New Roman" w:cs="微软雅黑" w:eastAsiaTheme="minorEastAsia"/>
                <w:szCs w:val="21"/>
              </w:rPr>
            </w:pPr>
          </w:p>
          <w:p w14:paraId="612B3568">
            <w:pPr>
              <w:spacing w:line="300" w:lineRule="auto"/>
              <w:rPr>
                <w:rFonts w:hint="eastAsia" w:ascii="Times New Roman" w:hAnsi="Times New Roman" w:cs="微软雅黑" w:eastAsiaTheme="minorEastAsia"/>
                <w:szCs w:val="21"/>
              </w:rPr>
            </w:pPr>
          </w:p>
          <w:p w14:paraId="21182462">
            <w:pPr>
              <w:spacing w:line="300" w:lineRule="auto"/>
              <w:rPr>
                <w:rFonts w:hint="eastAsia" w:ascii="Times New Roman" w:hAnsi="Times New Roman" w:cs="微软雅黑" w:eastAsiaTheme="minorEastAsia"/>
                <w:szCs w:val="21"/>
              </w:rPr>
            </w:pPr>
          </w:p>
          <w:p w14:paraId="6EC6CC26">
            <w:pPr>
              <w:spacing w:line="300" w:lineRule="auto"/>
              <w:rPr>
                <w:rFonts w:hint="eastAsia" w:ascii="Times New Roman" w:hAnsi="Times New Roman" w:cs="微软雅黑" w:eastAsiaTheme="minorEastAsia"/>
                <w:szCs w:val="21"/>
              </w:rPr>
            </w:pPr>
          </w:p>
          <w:p w14:paraId="09850ABC">
            <w:pPr>
              <w:spacing w:line="300" w:lineRule="auto"/>
              <w:rPr>
                <w:rFonts w:hint="eastAsia" w:ascii="Times New Roman" w:hAnsi="Times New Roman" w:cs="微软雅黑" w:eastAsiaTheme="minorEastAsia"/>
                <w:szCs w:val="21"/>
              </w:rPr>
            </w:pPr>
          </w:p>
          <w:p w14:paraId="304A19A4">
            <w:pPr>
              <w:spacing w:line="300" w:lineRule="auto"/>
              <w:rPr>
                <w:rFonts w:hint="eastAsia" w:ascii="Times New Roman" w:hAnsi="Times New Roman" w:cs="微软雅黑" w:eastAsiaTheme="minorEastAsia"/>
                <w:szCs w:val="21"/>
              </w:rPr>
            </w:pPr>
          </w:p>
          <w:p w14:paraId="5E75A0C8">
            <w:pPr>
              <w:spacing w:line="300" w:lineRule="auto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3383E5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7" w:type="dxa"/>
          <w:trHeight w:val="454" w:hRule="exact"/>
          <w:jc w:val="center"/>
        </w:trPr>
        <w:tc>
          <w:tcPr>
            <w:tcW w:w="8501" w:type="dxa"/>
            <w:gridSpan w:val="10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 w14:paraId="753896C2">
            <w:pPr>
              <w:spacing w:beforeLines="0" w:line="240" w:lineRule="exact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lang w:val="en-US" w:eastAsia="zh-CN"/>
              </w:rPr>
              <w:t>五、</w:t>
            </w:r>
            <w:r>
              <w:rPr>
                <w:rFonts w:hint="eastAsia" w:ascii="微软雅黑" w:hAnsi="微软雅黑" w:eastAsia="微软雅黑" w:cs="微软雅黑"/>
                <w:b/>
                <w:bCs/>
              </w:rPr>
              <w:t>违背方案的原因</w:t>
            </w:r>
          </w:p>
        </w:tc>
      </w:tr>
      <w:tr w14:paraId="112BB4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7" w:type="dxa"/>
          <w:trHeight w:val="567" w:hRule="atLeast"/>
          <w:jc w:val="center"/>
        </w:trPr>
        <w:tc>
          <w:tcPr>
            <w:tcW w:w="8501" w:type="dxa"/>
            <w:gridSpan w:val="10"/>
            <w:tcBorders>
              <w:tl2br w:val="nil"/>
              <w:tr2bl w:val="nil"/>
            </w:tcBorders>
          </w:tcPr>
          <w:p w14:paraId="700BFC56">
            <w:pPr>
              <w:spacing w:beforeLines="0" w:line="300" w:lineRule="auto"/>
              <w:rPr>
                <w:rFonts w:ascii="Times New Roman" w:hAnsi="Times New Roman"/>
                <w:b w:val="0"/>
              </w:rPr>
            </w:pPr>
          </w:p>
          <w:p w14:paraId="2D250192">
            <w:pPr>
              <w:spacing w:beforeLines="0" w:line="300" w:lineRule="auto"/>
              <w:rPr>
                <w:rFonts w:ascii="Times New Roman" w:hAnsi="Times New Roman"/>
                <w:b w:val="0"/>
              </w:rPr>
            </w:pPr>
          </w:p>
          <w:p w14:paraId="09E9749F">
            <w:pPr>
              <w:spacing w:beforeLines="0" w:line="300" w:lineRule="auto"/>
              <w:rPr>
                <w:rFonts w:ascii="Times New Roman" w:hAnsi="Times New Roman"/>
                <w:b w:val="0"/>
              </w:rPr>
            </w:pPr>
          </w:p>
          <w:p w14:paraId="6D7A5BB0">
            <w:pPr>
              <w:spacing w:beforeLines="0" w:line="300" w:lineRule="auto"/>
              <w:rPr>
                <w:rFonts w:ascii="Times New Roman" w:hAnsi="Times New Roman"/>
                <w:b w:val="0"/>
              </w:rPr>
            </w:pPr>
          </w:p>
          <w:p w14:paraId="15DED0F0">
            <w:pPr>
              <w:spacing w:beforeLines="0" w:line="300" w:lineRule="auto"/>
              <w:rPr>
                <w:rFonts w:ascii="Times New Roman" w:hAnsi="Times New Roman"/>
                <w:b w:val="0"/>
              </w:rPr>
            </w:pPr>
          </w:p>
          <w:p w14:paraId="440702E4">
            <w:pPr>
              <w:spacing w:beforeLines="0" w:line="300" w:lineRule="auto"/>
              <w:rPr>
                <w:rFonts w:ascii="Times New Roman" w:hAnsi="Times New Roman"/>
                <w:b w:val="0"/>
              </w:rPr>
            </w:pPr>
          </w:p>
          <w:p w14:paraId="7B4091CC">
            <w:pPr>
              <w:spacing w:beforeLines="0" w:line="300" w:lineRule="auto"/>
              <w:rPr>
                <w:rFonts w:ascii="Times New Roman" w:hAnsi="Times New Roman"/>
                <w:b w:val="0"/>
              </w:rPr>
            </w:pPr>
          </w:p>
          <w:p w14:paraId="7B641B28">
            <w:pPr>
              <w:spacing w:beforeLines="0" w:line="300" w:lineRule="auto"/>
              <w:rPr>
                <w:rFonts w:ascii="Times New Roman" w:hAnsi="Times New Roman"/>
                <w:b w:val="0"/>
              </w:rPr>
            </w:pPr>
          </w:p>
          <w:p w14:paraId="01ADE059">
            <w:pPr>
              <w:spacing w:beforeLines="0" w:line="300" w:lineRule="auto"/>
              <w:rPr>
                <w:rFonts w:ascii="宋体" w:hAnsi="宋体"/>
                <w:b/>
              </w:rPr>
            </w:pPr>
          </w:p>
        </w:tc>
      </w:tr>
      <w:tr w14:paraId="298D8D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7" w:type="dxa"/>
          <w:trHeight w:val="454" w:hRule="exact"/>
          <w:jc w:val="center"/>
        </w:trPr>
        <w:tc>
          <w:tcPr>
            <w:tcW w:w="8501" w:type="dxa"/>
            <w:gridSpan w:val="10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 w14:paraId="63147893">
            <w:pPr>
              <w:spacing w:beforeLines="0" w:line="240" w:lineRule="exact"/>
              <w:rPr>
                <w:rFonts w:ascii="宋体" w:hAnsi="宋体"/>
                <w:b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lang w:val="en-US" w:eastAsia="zh-CN"/>
              </w:rPr>
              <w:t>六、</w:t>
            </w:r>
            <w:r>
              <w:rPr>
                <w:rFonts w:hint="eastAsia" w:ascii="微软雅黑" w:hAnsi="微软雅黑" w:eastAsia="微软雅黑" w:cs="微软雅黑"/>
                <w:b/>
                <w:bCs/>
              </w:rPr>
              <w:t>违背方案的影响</w:t>
            </w:r>
          </w:p>
        </w:tc>
      </w:tr>
      <w:tr w14:paraId="3C1638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7" w:type="dxa"/>
          <w:trHeight w:val="510" w:hRule="exact"/>
          <w:jc w:val="center"/>
        </w:trPr>
        <w:tc>
          <w:tcPr>
            <w:tcW w:w="4250" w:type="dxa"/>
            <w:gridSpan w:val="4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22F49ED7">
            <w:pPr>
              <w:spacing w:beforeLines="0" w:line="360" w:lineRule="auto"/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</w:pPr>
            <w:r>
              <w:rPr>
                <w:rFonts w:hint="eastAsia" w:ascii="宋体" w:hAnsi="宋体"/>
              </w:rPr>
              <w:t>·</w:t>
            </w:r>
            <w:r>
              <w:rPr>
                <w:rFonts w:hint="eastAsia" w:ascii="宋体" w:hAnsi="宋体" w:eastAsia="宋体" w:cs="宋体"/>
                <w:b w:val="0"/>
                <w:bCs w:val="0"/>
              </w:rPr>
              <w:t>是否影响受试者的安全</w:t>
            </w:r>
          </w:p>
        </w:tc>
        <w:tc>
          <w:tcPr>
            <w:tcW w:w="4251" w:type="dxa"/>
            <w:gridSpan w:val="6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509EAE38">
            <w:pPr>
              <w:spacing w:beforeLines="0" w:line="360" w:lineRule="auto"/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</w:rPr>
              <w:t>是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</w:rPr>
              <w:t>否</w:t>
            </w:r>
          </w:p>
        </w:tc>
      </w:tr>
      <w:tr w14:paraId="186C4E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7" w:type="dxa"/>
          <w:trHeight w:val="510" w:hRule="exact"/>
          <w:jc w:val="center"/>
        </w:trPr>
        <w:tc>
          <w:tcPr>
            <w:tcW w:w="4250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1F5A3A9">
            <w:pPr>
              <w:spacing w:beforeLines="0" w:line="360" w:lineRule="auto"/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</w:pPr>
            <w:r>
              <w:rPr>
                <w:rFonts w:hint="eastAsia" w:ascii="宋体" w:hAnsi="宋体"/>
              </w:rPr>
              <w:t>·</w:t>
            </w:r>
            <w:r>
              <w:rPr>
                <w:rFonts w:hint="eastAsia" w:ascii="宋体" w:hAnsi="宋体" w:eastAsia="宋体" w:cs="宋体"/>
                <w:b w:val="0"/>
                <w:bCs w:val="0"/>
              </w:rPr>
              <w:t>是否影响受试者的权益</w:t>
            </w:r>
          </w:p>
        </w:tc>
        <w:tc>
          <w:tcPr>
            <w:tcW w:w="4251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C88DE79">
            <w:pPr>
              <w:spacing w:beforeLines="0" w:line="360" w:lineRule="auto"/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</w:rPr>
              <w:t>是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</w:rPr>
              <w:t>否</w:t>
            </w:r>
          </w:p>
        </w:tc>
      </w:tr>
      <w:tr w14:paraId="2B7009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7" w:type="dxa"/>
          <w:trHeight w:val="510" w:hRule="exact"/>
          <w:jc w:val="center"/>
        </w:trPr>
        <w:tc>
          <w:tcPr>
            <w:tcW w:w="4250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614A863">
            <w:pPr>
              <w:spacing w:beforeLines="0" w:line="360" w:lineRule="auto"/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</w:pPr>
            <w:r>
              <w:rPr>
                <w:rFonts w:hint="eastAsia" w:ascii="宋体" w:hAnsi="宋体"/>
              </w:rPr>
              <w:t>·</w:t>
            </w:r>
            <w:r>
              <w:rPr>
                <w:rFonts w:hint="eastAsia" w:ascii="宋体" w:hAnsi="宋体" w:eastAsia="宋体" w:cs="宋体"/>
                <w:b w:val="0"/>
                <w:bCs w:val="0"/>
              </w:rPr>
              <w:t>是否对研究结果产生显著影响</w:t>
            </w:r>
          </w:p>
        </w:tc>
        <w:tc>
          <w:tcPr>
            <w:tcW w:w="4251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765A8EE">
            <w:pPr>
              <w:spacing w:beforeLines="0" w:line="360" w:lineRule="auto"/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</w:rPr>
              <w:t>是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</w:rPr>
              <w:t>否</w:t>
            </w:r>
          </w:p>
        </w:tc>
      </w:tr>
      <w:tr w14:paraId="501AFF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7" w:type="dxa"/>
          <w:trHeight w:val="0" w:hRule="atLeast"/>
          <w:jc w:val="center"/>
        </w:trPr>
        <w:tc>
          <w:tcPr>
            <w:tcW w:w="8501" w:type="dxa"/>
            <w:gridSpan w:val="10"/>
            <w:tcBorders>
              <w:top w:val="nil"/>
              <w:tl2br w:val="nil"/>
              <w:tr2bl w:val="nil"/>
            </w:tcBorders>
            <w:shd w:val="clear" w:color="auto" w:fill="auto"/>
            <w:vAlign w:val="center"/>
          </w:tcPr>
          <w:p w14:paraId="7FB9C5B8">
            <w:pPr>
              <w:spacing w:beforeLines="0" w:after="157" w:afterLines="50" w:line="36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  <w:t>如是请描述：</w:t>
            </w:r>
          </w:p>
          <w:p w14:paraId="0F602D31">
            <w:pPr>
              <w:spacing w:beforeLines="0" w:line="240" w:lineRule="auto"/>
              <w:rPr>
                <w:rFonts w:hint="eastAsia" w:ascii="Times New Roman" w:hAnsi="Times New Roman" w:eastAsiaTheme="minorEastAsia" w:cstheme="minorEastAsia"/>
                <w:b/>
                <w:bCs/>
                <w:sz w:val="21"/>
                <w:lang w:val="en-US" w:eastAsia="zh-CN"/>
              </w:rPr>
            </w:pPr>
          </w:p>
          <w:p w14:paraId="660D47A5">
            <w:pPr>
              <w:spacing w:beforeLines="0" w:line="240" w:lineRule="auto"/>
              <w:rPr>
                <w:rFonts w:hint="eastAsia" w:ascii="Times New Roman" w:hAnsi="Times New Roman" w:cstheme="minorEastAsia"/>
                <w:b/>
                <w:bCs/>
                <w:lang w:val="en-US" w:eastAsia="zh-CN"/>
              </w:rPr>
            </w:pPr>
          </w:p>
        </w:tc>
      </w:tr>
      <w:tr w14:paraId="5483AE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7" w:type="dxa"/>
          <w:trHeight w:val="454" w:hRule="exact"/>
          <w:jc w:val="center"/>
        </w:trPr>
        <w:tc>
          <w:tcPr>
            <w:tcW w:w="8501" w:type="dxa"/>
            <w:gridSpan w:val="10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 w14:paraId="4C762363">
            <w:pPr>
              <w:spacing w:beforeLines="0" w:afterLines="-2147483648" w:line="240" w:lineRule="exact"/>
              <w:rPr>
                <w:rFonts w:ascii="宋体" w:hAnsi="宋体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lang w:val="en-US" w:eastAsia="zh-CN"/>
              </w:rPr>
              <w:t>七</w:t>
            </w:r>
            <w:r>
              <w:rPr>
                <w:rFonts w:hint="eastAsia" w:ascii="微软雅黑" w:hAnsi="微软雅黑" w:eastAsia="微软雅黑" w:cs="微软雅黑"/>
                <w:b/>
                <w:bCs/>
              </w:rPr>
              <w:t>、建议采取或已采取的改正措施</w:t>
            </w:r>
            <w:r>
              <w:rPr>
                <w:rFonts w:hint="eastAsia" w:ascii="宋体" w:hAnsi="宋体" w:eastAsia="宋体" w:cs="宋体"/>
                <w:b/>
                <w:bCs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宋体"/>
                <w:sz w:val="21"/>
                <w:szCs w:val="24"/>
              </w:rPr>
              <w:t>转归情况必须明确</w:t>
            </w:r>
            <w:r>
              <w:rPr>
                <w:rFonts w:hint="eastAsia" w:ascii="宋体" w:hAnsi="宋体" w:eastAsia="宋体" w:cs="宋体"/>
                <w:b/>
                <w:bCs/>
                <w:lang w:eastAsia="zh-CN"/>
              </w:rPr>
              <w:t>）</w:t>
            </w:r>
          </w:p>
        </w:tc>
      </w:tr>
      <w:tr w14:paraId="01B98B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7" w:type="dxa"/>
          <w:trHeight w:val="428" w:hRule="atLeast"/>
          <w:jc w:val="center"/>
        </w:trPr>
        <w:tc>
          <w:tcPr>
            <w:tcW w:w="8501" w:type="dxa"/>
            <w:gridSpan w:val="10"/>
            <w:tcBorders>
              <w:tl2br w:val="nil"/>
              <w:tr2bl w:val="nil"/>
            </w:tcBorders>
          </w:tcPr>
          <w:p w14:paraId="45B5C86C">
            <w:pPr>
              <w:spacing w:beforeLines="0" w:line="300" w:lineRule="auto"/>
              <w:ind w:left="0" w:firstLine="0" w:firstLineChars="0"/>
              <w:rPr>
                <w:rFonts w:ascii="Times New Roman" w:hAnsi="Times New Roman"/>
                <w:b w:val="0"/>
              </w:rPr>
            </w:pPr>
          </w:p>
          <w:p w14:paraId="3F8C8785">
            <w:pPr>
              <w:spacing w:beforeLines="0" w:line="300" w:lineRule="auto"/>
              <w:ind w:left="0" w:firstLine="0" w:firstLineChars="0"/>
              <w:rPr>
                <w:rFonts w:ascii="Times New Roman" w:hAnsi="Times New Roman"/>
                <w:b w:val="0"/>
              </w:rPr>
            </w:pPr>
          </w:p>
          <w:p w14:paraId="01F768F6">
            <w:pPr>
              <w:spacing w:beforeLines="0" w:line="300" w:lineRule="auto"/>
              <w:ind w:left="0" w:firstLine="0" w:firstLineChars="0"/>
              <w:rPr>
                <w:rFonts w:ascii="Times New Roman" w:hAnsi="Times New Roman"/>
                <w:b w:val="0"/>
              </w:rPr>
            </w:pPr>
          </w:p>
          <w:p w14:paraId="5FD1375B">
            <w:pPr>
              <w:spacing w:beforeLines="0" w:line="300" w:lineRule="auto"/>
              <w:ind w:left="0" w:firstLine="0" w:firstLineChars="0"/>
              <w:rPr>
                <w:rFonts w:ascii="Times New Roman" w:hAnsi="Times New Roman"/>
                <w:b w:val="0"/>
              </w:rPr>
            </w:pPr>
          </w:p>
          <w:p w14:paraId="22F66BEC">
            <w:pPr>
              <w:spacing w:beforeLines="0" w:line="300" w:lineRule="auto"/>
              <w:ind w:left="0" w:firstLine="0" w:firstLineChars="0"/>
              <w:rPr>
                <w:rFonts w:ascii="Times New Roman" w:hAnsi="Times New Roman"/>
                <w:b w:val="0"/>
              </w:rPr>
            </w:pPr>
          </w:p>
          <w:p w14:paraId="770C533F">
            <w:pPr>
              <w:spacing w:beforeLines="0" w:line="300" w:lineRule="auto"/>
              <w:ind w:left="0" w:firstLine="0" w:firstLineChars="0"/>
              <w:rPr>
                <w:rFonts w:ascii="Times New Roman" w:hAnsi="Times New Roman"/>
                <w:b w:val="0"/>
              </w:rPr>
            </w:pPr>
          </w:p>
          <w:p w14:paraId="2D719823">
            <w:pPr>
              <w:spacing w:line="360" w:lineRule="auto"/>
              <w:ind w:left="0" w:firstLine="0" w:firstLineChars="0"/>
              <w:rPr>
                <w:rFonts w:ascii="宋体" w:hAnsi="宋体"/>
                <w:b/>
              </w:rPr>
            </w:pPr>
          </w:p>
          <w:p w14:paraId="75825377">
            <w:pPr>
              <w:spacing w:line="360" w:lineRule="auto"/>
              <w:ind w:left="0" w:firstLine="0" w:firstLineChars="0"/>
              <w:rPr>
                <w:rFonts w:ascii="宋体" w:hAnsi="宋体"/>
                <w:b/>
              </w:rPr>
            </w:pPr>
          </w:p>
          <w:p w14:paraId="2EE44184">
            <w:pPr>
              <w:spacing w:line="360" w:lineRule="auto"/>
              <w:ind w:left="0" w:firstLine="0" w:firstLineChars="0"/>
              <w:rPr>
                <w:rFonts w:ascii="宋体" w:hAnsi="宋体"/>
                <w:b/>
              </w:rPr>
            </w:pPr>
            <w:bookmarkStart w:id="0" w:name="_GoBack"/>
            <w:bookmarkEnd w:id="0"/>
          </w:p>
        </w:tc>
      </w:tr>
      <w:tr w14:paraId="358735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" w:type="dxa"/>
          <w:trHeight w:val="680" w:hRule="atLeast"/>
          <w:jc w:val="center"/>
        </w:trPr>
        <w:tc>
          <w:tcPr>
            <w:tcW w:w="1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AFCC60">
            <w:pPr>
              <w:spacing w:beforeLines="0" w:line="240" w:lineRule="auto"/>
              <w:ind w:left="210" w:leftChars="0" w:hanging="210" w:hangingChars="100"/>
              <w:rPr>
                <w:rFonts w:hint="eastAsia" w:ascii="微软雅黑" w:hAnsi="微软雅黑" w:eastAsia="微软雅黑" w:cs="微软雅黑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lang w:val="en-US" w:eastAsia="zh-CN"/>
              </w:rPr>
              <w:t>CRA</w:t>
            </w:r>
          </w:p>
        </w:tc>
        <w:tc>
          <w:tcPr>
            <w:tcW w:w="2665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4CA033">
            <w:pPr>
              <w:spacing w:beforeLines="0" w:line="240" w:lineRule="auto"/>
              <w:ind w:left="211" w:leftChars="0" w:hanging="211" w:hangingChars="100"/>
              <w:jc w:val="center"/>
              <w:rPr>
                <w:rFonts w:hint="default" w:ascii="Times New Roman" w:hAnsi="Times New Roman" w:eastAsia="宋体" w:cs="微软雅黑"/>
                <w:b/>
                <w:bCs/>
                <w:lang w:val="en-US"/>
              </w:rPr>
            </w:pPr>
          </w:p>
        </w:tc>
        <w:tc>
          <w:tcPr>
            <w:tcW w:w="124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F19EEA">
            <w:pPr>
              <w:spacing w:beforeLines="0" w:line="240" w:lineRule="auto"/>
              <w:ind w:left="210" w:leftChars="0" w:hanging="210" w:hangingChars="10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lang w:val="en-US" w:eastAsia="zh-CN"/>
              </w:rPr>
              <w:t>联系方式</w:t>
            </w:r>
          </w:p>
        </w:tc>
        <w:tc>
          <w:tcPr>
            <w:tcW w:w="2665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860D2E">
            <w:pPr>
              <w:spacing w:beforeLines="0" w:line="240" w:lineRule="auto"/>
              <w:ind w:left="210" w:leftChars="0" w:hanging="210" w:hangingChars="100"/>
              <w:jc w:val="center"/>
              <w:rPr>
                <w:rFonts w:hint="eastAsia" w:ascii="Times New Roman" w:hAnsi="Times New Roman" w:eastAsia="宋体" w:cs="微软雅黑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 w14:paraId="39439B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" w:type="dxa"/>
          <w:trHeight w:val="680" w:hRule="atLeast"/>
          <w:jc w:val="center"/>
        </w:trPr>
        <w:tc>
          <w:tcPr>
            <w:tcW w:w="1928" w:type="dxa"/>
            <w:tcBorders>
              <w:bottom w:val="single" w:color="auto" w:sz="12" w:space="0"/>
            </w:tcBorders>
            <w:vAlign w:val="center"/>
          </w:tcPr>
          <w:p w14:paraId="727B39B0">
            <w:pPr>
              <w:spacing w:line="360" w:lineRule="auto"/>
              <w:ind w:left="0" w:firstLine="0" w:firstLineChars="0"/>
              <w:rPr>
                <w:rFonts w:hint="eastAsia" w:ascii="微软雅黑" w:hAnsi="微软雅黑" w:eastAsia="微软雅黑" w:cs="微软雅黑"/>
                <w:b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lang w:val="en-US" w:eastAsia="zh-CN"/>
              </w:rPr>
              <w:t>主要</w:t>
            </w:r>
            <w:r>
              <w:rPr>
                <w:rFonts w:hint="eastAsia" w:ascii="微软雅黑" w:hAnsi="微软雅黑" w:eastAsia="微软雅黑" w:cs="微软雅黑"/>
                <w:b/>
                <w:bCs/>
              </w:rPr>
              <w:t>研究者</w:t>
            </w:r>
            <w:r>
              <w:rPr>
                <w:rFonts w:hint="eastAsia" w:ascii="微软雅黑" w:hAnsi="微软雅黑" w:eastAsia="微软雅黑" w:cs="微软雅黑"/>
                <w:b/>
                <w:bCs/>
                <w:lang w:val="en-US" w:eastAsia="zh-CN"/>
              </w:rPr>
              <w:t>签字</w:t>
            </w:r>
          </w:p>
        </w:tc>
        <w:tc>
          <w:tcPr>
            <w:tcW w:w="2665" w:type="dxa"/>
            <w:gridSpan w:val="4"/>
            <w:tcBorders>
              <w:bottom w:val="single" w:color="auto" w:sz="12" w:space="0"/>
            </w:tcBorders>
            <w:vAlign w:val="center"/>
          </w:tcPr>
          <w:p w14:paraId="08AAE7E6">
            <w:pPr>
              <w:spacing w:line="360" w:lineRule="auto"/>
              <w:ind w:left="0" w:firstLine="0" w:firstLineChars="0"/>
              <w:jc w:val="center"/>
              <w:rPr>
                <w:rFonts w:hint="eastAsia" w:ascii="Times New Roman" w:hAnsi="Times New Roman" w:eastAsia="宋体" w:cs="微软雅黑"/>
                <w:b/>
                <w:bCs/>
                <w:lang w:val="en-US" w:eastAsia="zh-CN"/>
              </w:rPr>
            </w:pPr>
          </w:p>
        </w:tc>
        <w:tc>
          <w:tcPr>
            <w:tcW w:w="1247" w:type="dxa"/>
            <w:gridSpan w:val="3"/>
            <w:tcBorders>
              <w:bottom w:val="single" w:color="auto" w:sz="12" w:space="0"/>
            </w:tcBorders>
            <w:shd w:val="clear" w:color="auto" w:fill="auto"/>
            <w:vAlign w:val="center"/>
          </w:tcPr>
          <w:p w14:paraId="02B23F1B">
            <w:pPr>
              <w:spacing w:beforeLines="0" w:line="240" w:lineRule="auto"/>
              <w:ind w:left="210" w:leftChars="0" w:hanging="210" w:hangingChars="10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lang w:val="en-US" w:eastAsia="zh-CN"/>
              </w:rPr>
              <w:t>日期</w:t>
            </w:r>
          </w:p>
        </w:tc>
        <w:tc>
          <w:tcPr>
            <w:tcW w:w="2665" w:type="dxa"/>
            <w:gridSpan w:val="3"/>
            <w:tcBorders>
              <w:bottom w:val="single" w:color="auto" w:sz="12" w:space="0"/>
            </w:tcBorders>
            <w:shd w:val="clear" w:color="auto" w:fill="auto"/>
            <w:vAlign w:val="center"/>
          </w:tcPr>
          <w:p w14:paraId="65B2B132">
            <w:pPr>
              <w:spacing w:beforeLines="0" w:line="240" w:lineRule="auto"/>
              <w:ind w:left="210" w:leftChars="0" w:hanging="210" w:hangingChars="100"/>
              <w:jc w:val="center"/>
              <w:rPr>
                <w:rFonts w:hint="eastAsia" w:ascii="Times New Roman" w:hAnsi="Times New Roman" w:eastAsia="宋体" w:cs="微软雅黑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</w:tbl>
    <w:p w14:paraId="37110114">
      <w:pPr>
        <w:rPr>
          <w:rFonts w:hint="eastAsia"/>
          <w:color w:val="auto"/>
          <w:lang w:eastAsia="zh-CN"/>
        </w:rPr>
      </w:pPr>
      <w:r>
        <w:rPr>
          <w:rFonts w:hint="eastAsia"/>
          <w:color w:val="auto"/>
          <w:lang w:val="en-US" w:eastAsia="zh-CN"/>
        </w:rPr>
        <w:t>说明：一览表信息包括</w:t>
      </w:r>
      <w:r>
        <w:rPr>
          <w:rFonts w:hint="eastAsia"/>
          <w:color w:val="auto"/>
        </w:rPr>
        <w:t>受试者号</w:t>
      </w:r>
      <w:r>
        <w:rPr>
          <w:rFonts w:hint="eastAsia"/>
          <w:color w:val="auto"/>
          <w:lang w:eastAsia="zh-CN"/>
        </w:rPr>
        <w:t>、</w:t>
      </w:r>
      <w:r>
        <w:rPr>
          <w:rFonts w:hint="eastAsia"/>
          <w:color w:val="auto"/>
        </w:rPr>
        <w:t>事件名称</w:t>
      </w:r>
      <w:r>
        <w:rPr>
          <w:rFonts w:hint="eastAsia"/>
          <w:color w:val="auto"/>
          <w:lang w:eastAsia="zh-CN"/>
        </w:rPr>
        <w:t>、</w:t>
      </w:r>
      <w:r>
        <w:rPr>
          <w:rFonts w:hint="eastAsia"/>
          <w:color w:val="auto"/>
        </w:rPr>
        <w:t>开始时间</w:t>
      </w:r>
      <w:r>
        <w:rPr>
          <w:rFonts w:hint="eastAsia"/>
          <w:color w:val="auto"/>
          <w:lang w:eastAsia="zh-CN"/>
        </w:rPr>
        <w:t>、</w:t>
      </w:r>
      <w:r>
        <w:rPr>
          <w:rFonts w:hint="eastAsia"/>
          <w:color w:val="auto"/>
        </w:rPr>
        <w:t>结束时间</w:t>
      </w:r>
      <w:r>
        <w:rPr>
          <w:rFonts w:hint="eastAsia"/>
          <w:color w:val="auto"/>
          <w:lang w:eastAsia="zh-CN"/>
        </w:rPr>
        <w:t>、</w:t>
      </w:r>
      <w:r>
        <w:rPr>
          <w:rFonts w:hint="eastAsia"/>
          <w:color w:val="auto"/>
        </w:rPr>
        <w:t>转归/采取措施</w:t>
      </w:r>
      <w:r>
        <w:rPr>
          <w:rFonts w:hint="eastAsia"/>
          <w:color w:val="auto"/>
          <w:lang w:eastAsia="zh-CN"/>
        </w:rPr>
        <w:t>、</w:t>
      </w:r>
      <w:r>
        <w:rPr>
          <w:rFonts w:hint="eastAsia"/>
          <w:color w:val="auto"/>
        </w:rPr>
        <w:t>与研究药物</w:t>
      </w:r>
      <w:r>
        <w:rPr>
          <w:rFonts w:hint="eastAsia"/>
          <w:color w:val="auto"/>
          <w:lang w:val="en-US" w:eastAsia="zh-CN"/>
        </w:rPr>
        <w:t>/器械</w:t>
      </w:r>
      <w:r>
        <w:rPr>
          <w:rFonts w:hint="eastAsia"/>
          <w:color w:val="auto"/>
        </w:rPr>
        <w:t>的关系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</w:rPr>
        <w:t>其中转归情况必须明确</w:t>
      </w:r>
      <w:r>
        <w:rPr>
          <w:rFonts w:hint="eastAsia"/>
          <w:color w:val="auto"/>
          <w:lang w:eastAsia="zh-CN"/>
        </w:rPr>
        <w:t>。</w:t>
      </w:r>
    </w:p>
    <w:p w14:paraId="31B19B6D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9A78EB">
    <w:pPr>
      <w:pStyle w:val="2"/>
      <w:jc w:val="center"/>
    </w:pPr>
    <w:r>
      <w:rPr>
        <w:rFonts w:hint="eastAsia"/>
        <w:kern w:val="0"/>
        <w:szCs w:val="21"/>
      </w:rPr>
      <w:t>第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  <w:lang w:val="en-US" w:eastAsia="zh-CN"/>
      </w:rPr>
      <w:t xml:space="preserve"> </w:t>
    </w:r>
    <w:r>
      <w:rPr>
        <w:rFonts w:hint="eastAsia"/>
        <w:kern w:val="0"/>
        <w:szCs w:val="21"/>
      </w:rPr>
      <w:t>共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>页</w:t>
    </w:r>
  </w:p>
  <w:p w14:paraId="140D6EC9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01E68B">
    <w:pPr>
      <w:pStyle w:val="3"/>
      <w:jc w:val="left"/>
      <w:rPr>
        <w:rFonts w:hint="eastAsia" w:eastAsiaTheme="minorEastAsia"/>
        <w:lang w:eastAsia="zh-CN"/>
      </w:rPr>
    </w:pPr>
    <w:r>
      <w:rPr>
        <w:rFonts w:hint="eastAsia" w:ascii="宋体" w:hAnsi="宋体"/>
        <w:lang w:eastAsia="zh-CN"/>
      </w:rPr>
      <w:t>绵阳市中心</w:t>
    </w:r>
    <w:r>
      <w:rPr>
        <w:rFonts w:hint="eastAsia" w:ascii="宋体" w:hAnsi="宋体"/>
      </w:rPr>
      <w:t>医院临床试验</w:t>
    </w:r>
    <w:r>
      <w:rPr>
        <w:rFonts w:hint="eastAsia"/>
      </w:rPr>
      <w:t xml:space="preserve">伦理委员会                                       </w:t>
    </w:r>
    <w:r>
      <w:rPr>
        <w:rFonts w:hint="eastAsia"/>
        <w:lang w:val="en-US" w:eastAsia="zh-CN"/>
      </w:rPr>
      <w:t xml:space="preserve">  </w:t>
    </w:r>
    <w:r>
      <w:rPr>
        <w:rFonts w:hint="eastAsia"/>
      </w:rPr>
      <w:t xml:space="preserve">       </w:t>
    </w:r>
    <w:r>
      <w:rPr>
        <w:rFonts w:hint="default" w:ascii="Times New Roman" w:hAnsi="Times New Roman" w:cs="Times New Roman"/>
      </w:rPr>
      <w:t>IEC-AF/07-</w:t>
    </w:r>
    <w:r>
      <w:rPr>
        <w:rFonts w:hint="default" w:ascii="Times New Roman" w:hAnsi="Times New Roman" w:cs="Times New Roman"/>
        <w:lang w:val="en-US" w:eastAsia="zh-CN"/>
      </w:rPr>
      <w:t>4</w:t>
    </w:r>
    <w:r>
      <w:rPr>
        <w:rFonts w:hint="default" w:ascii="Times New Roman" w:hAnsi="Times New Roman" w:cs="Times New Roman"/>
      </w:rPr>
      <w:t>.</w:t>
    </w:r>
    <w:r>
      <w:rPr>
        <w:rFonts w:hint="default" w:ascii="Times New Roman" w:hAnsi="Times New Roman" w:cs="Times New Roman"/>
        <w:lang w:val="en-US" w:eastAsia="zh-CN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gzNjQ1YTQ2ZGVmYzA0N2IyODc5MmUyNDE2YjcyY2IifQ=="/>
  </w:docVars>
  <w:rsids>
    <w:rsidRoot w:val="003924B1"/>
    <w:rsid w:val="00076877"/>
    <w:rsid w:val="00093974"/>
    <w:rsid w:val="000F7426"/>
    <w:rsid w:val="003924B1"/>
    <w:rsid w:val="003B59D1"/>
    <w:rsid w:val="00464C40"/>
    <w:rsid w:val="004675CF"/>
    <w:rsid w:val="00497628"/>
    <w:rsid w:val="00644235"/>
    <w:rsid w:val="006A5A80"/>
    <w:rsid w:val="00712915"/>
    <w:rsid w:val="007571A7"/>
    <w:rsid w:val="00757C05"/>
    <w:rsid w:val="00980256"/>
    <w:rsid w:val="00B158A8"/>
    <w:rsid w:val="00CC0CEB"/>
    <w:rsid w:val="00E005B0"/>
    <w:rsid w:val="01AA3877"/>
    <w:rsid w:val="01CF1E60"/>
    <w:rsid w:val="0273010D"/>
    <w:rsid w:val="02DC58B6"/>
    <w:rsid w:val="03D7242B"/>
    <w:rsid w:val="040B6F53"/>
    <w:rsid w:val="04461F7D"/>
    <w:rsid w:val="058B4342"/>
    <w:rsid w:val="06BD229F"/>
    <w:rsid w:val="0701218C"/>
    <w:rsid w:val="07FE2B6F"/>
    <w:rsid w:val="08071A24"/>
    <w:rsid w:val="08346591"/>
    <w:rsid w:val="08404F36"/>
    <w:rsid w:val="084E6E59"/>
    <w:rsid w:val="087B41C0"/>
    <w:rsid w:val="09114E82"/>
    <w:rsid w:val="094C5B48"/>
    <w:rsid w:val="098D41AA"/>
    <w:rsid w:val="09DC47EA"/>
    <w:rsid w:val="09E95FCD"/>
    <w:rsid w:val="0A931C65"/>
    <w:rsid w:val="0BB023D2"/>
    <w:rsid w:val="0D4E3C51"/>
    <w:rsid w:val="0E032C8D"/>
    <w:rsid w:val="0E513DE6"/>
    <w:rsid w:val="0EEF3211"/>
    <w:rsid w:val="0F3550C8"/>
    <w:rsid w:val="112F5E54"/>
    <w:rsid w:val="13A75E69"/>
    <w:rsid w:val="14101C60"/>
    <w:rsid w:val="14EF73CC"/>
    <w:rsid w:val="15237771"/>
    <w:rsid w:val="156C1118"/>
    <w:rsid w:val="16B965DF"/>
    <w:rsid w:val="1A134258"/>
    <w:rsid w:val="1A530AF8"/>
    <w:rsid w:val="1A8B2040"/>
    <w:rsid w:val="1AB07CF9"/>
    <w:rsid w:val="1AF851FC"/>
    <w:rsid w:val="1B724FAE"/>
    <w:rsid w:val="1BBB4BA7"/>
    <w:rsid w:val="1BEC6A7B"/>
    <w:rsid w:val="1C4032FE"/>
    <w:rsid w:val="1D440BCC"/>
    <w:rsid w:val="1D986E90"/>
    <w:rsid w:val="1E605592"/>
    <w:rsid w:val="21507B40"/>
    <w:rsid w:val="218D4B0F"/>
    <w:rsid w:val="21BF6A73"/>
    <w:rsid w:val="21EA1D42"/>
    <w:rsid w:val="239006C7"/>
    <w:rsid w:val="2432352D"/>
    <w:rsid w:val="243C43AB"/>
    <w:rsid w:val="24A26904"/>
    <w:rsid w:val="24EC4023"/>
    <w:rsid w:val="272E26D1"/>
    <w:rsid w:val="284303FE"/>
    <w:rsid w:val="29451F54"/>
    <w:rsid w:val="29565F0F"/>
    <w:rsid w:val="29B844D4"/>
    <w:rsid w:val="29E057D9"/>
    <w:rsid w:val="29F37C02"/>
    <w:rsid w:val="2A1354BB"/>
    <w:rsid w:val="2AEA7171"/>
    <w:rsid w:val="2B603075"/>
    <w:rsid w:val="2BB94533"/>
    <w:rsid w:val="2E9C1397"/>
    <w:rsid w:val="2F2C2D58"/>
    <w:rsid w:val="315C528E"/>
    <w:rsid w:val="32254273"/>
    <w:rsid w:val="332130EA"/>
    <w:rsid w:val="33446DD8"/>
    <w:rsid w:val="337B7FE4"/>
    <w:rsid w:val="338A4963"/>
    <w:rsid w:val="34B54432"/>
    <w:rsid w:val="34BB30CA"/>
    <w:rsid w:val="34E44283"/>
    <w:rsid w:val="354F5C09"/>
    <w:rsid w:val="35753BC1"/>
    <w:rsid w:val="361707D4"/>
    <w:rsid w:val="36644E07"/>
    <w:rsid w:val="36826596"/>
    <w:rsid w:val="36835E6A"/>
    <w:rsid w:val="373B6744"/>
    <w:rsid w:val="38376F0C"/>
    <w:rsid w:val="397A17A6"/>
    <w:rsid w:val="3B651F85"/>
    <w:rsid w:val="3D1A7435"/>
    <w:rsid w:val="3D6C58AA"/>
    <w:rsid w:val="3E611186"/>
    <w:rsid w:val="3E6F5651"/>
    <w:rsid w:val="3E9A01F4"/>
    <w:rsid w:val="3F740A45"/>
    <w:rsid w:val="4013200C"/>
    <w:rsid w:val="40B7508E"/>
    <w:rsid w:val="41BE0B97"/>
    <w:rsid w:val="42072045"/>
    <w:rsid w:val="42843695"/>
    <w:rsid w:val="43016A94"/>
    <w:rsid w:val="437665A4"/>
    <w:rsid w:val="44223166"/>
    <w:rsid w:val="478C0867"/>
    <w:rsid w:val="4A4060F4"/>
    <w:rsid w:val="4AF30483"/>
    <w:rsid w:val="4B375749"/>
    <w:rsid w:val="4C0858C3"/>
    <w:rsid w:val="4CA02E7A"/>
    <w:rsid w:val="4CA435B6"/>
    <w:rsid w:val="4CF3569F"/>
    <w:rsid w:val="4D2910C1"/>
    <w:rsid w:val="4D970E85"/>
    <w:rsid w:val="4E807407"/>
    <w:rsid w:val="4EF61477"/>
    <w:rsid w:val="4EF83441"/>
    <w:rsid w:val="4FD20766"/>
    <w:rsid w:val="502C341E"/>
    <w:rsid w:val="50493828"/>
    <w:rsid w:val="50722D7F"/>
    <w:rsid w:val="50FE2865"/>
    <w:rsid w:val="51907961"/>
    <w:rsid w:val="51D02EA7"/>
    <w:rsid w:val="52770B21"/>
    <w:rsid w:val="5338205E"/>
    <w:rsid w:val="533C1D75"/>
    <w:rsid w:val="54972DB4"/>
    <w:rsid w:val="55037BB0"/>
    <w:rsid w:val="55064838"/>
    <w:rsid w:val="55A27C63"/>
    <w:rsid w:val="56DF4CAD"/>
    <w:rsid w:val="56FC7846"/>
    <w:rsid w:val="582726A1"/>
    <w:rsid w:val="58586CFE"/>
    <w:rsid w:val="58E1680A"/>
    <w:rsid w:val="596F671B"/>
    <w:rsid w:val="597933D0"/>
    <w:rsid w:val="59965D30"/>
    <w:rsid w:val="59A246D5"/>
    <w:rsid w:val="59CE6280"/>
    <w:rsid w:val="5A5B4884"/>
    <w:rsid w:val="5AD00DCE"/>
    <w:rsid w:val="5B8D4F11"/>
    <w:rsid w:val="5BA74225"/>
    <w:rsid w:val="5BBB508A"/>
    <w:rsid w:val="5CE61362"/>
    <w:rsid w:val="5D047455"/>
    <w:rsid w:val="5DAB5B22"/>
    <w:rsid w:val="5DFB0858"/>
    <w:rsid w:val="5E8A59E3"/>
    <w:rsid w:val="5EBB3B43"/>
    <w:rsid w:val="5F0A17B5"/>
    <w:rsid w:val="5FE315A4"/>
    <w:rsid w:val="60591866"/>
    <w:rsid w:val="608508AD"/>
    <w:rsid w:val="621719D8"/>
    <w:rsid w:val="6252656D"/>
    <w:rsid w:val="62F154D7"/>
    <w:rsid w:val="62F7183C"/>
    <w:rsid w:val="638D1F52"/>
    <w:rsid w:val="64CC0858"/>
    <w:rsid w:val="64F6723F"/>
    <w:rsid w:val="66067D9A"/>
    <w:rsid w:val="66434C5E"/>
    <w:rsid w:val="677D5E3A"/>
    <w:rsid w:val="67A755AC"/>
    <w:rsid w:val="67BB20B3"/>
    <w:rsid w:val="68DB3760"/>
    <w:rsid w:val="68E02B24"/>
    <w:rsid w:val="68FB170C"/>
    <w:rsid w:val="6A7C1BB2"/>
    <w:rsid w:val="6AB440D7"/>
    <w:rsid w:val="6AC01C9F"/>
    <w:rsid w:val="6B345AEA"/>
    <w:rsid w:val="6B543355"/>
    <w:rsid w:val="6BA84C4E"/>
    <w:rsid w:val="6BB9453E"/>
    <w:rsid w:val="6BC24763"/>
    <w:rsid w:val="6C6D1FC6"/>
    <w:rsid w:val="6C755C79"/>
    <w:rsid w:val="6DB91B96"/>
    <w:rsid w:val="6F0357BE"/>
    <w:rsid w:val="6F695F04"/>
    <w:rsid w:val="6FB24AEE"/>
    <w:rsid w:val="713734FD"/>
    <w:rsid w:val="71AB7A47"/>
    <w:rsid w:val="71EA0B7E"/>
    <w:rsid w:val="722872EA"/>
    <w:rsid w:val="724A24DB"/>
    <w:rsid w:val="727F4C97"/>
    <w:rsid w:val="73DE4104"/>
    <w:rsid w:val="740E6B76"/>
    <w:rsid w:val="743326A2"/>
    <w:rsid w:val="76A91640"/>
    <w:rsid w:val="7714406A"/>
    <w:rsid w:val="78B611AB"/>
    <w:rsid w:val="790939D1"/>
    <w:rsid w:val="794C38BE"/>
    <w:rsid w:val="7AB0428B"/>
    <w:rsid w:val="7BF214C8"/>
    <w:rsid w:val="7C067D05"/>
    <w:rsid w:val="7CAF2AE1"/>
    <w:rsid w:val="7E6F5AF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0"/>
      <w:szCs w:val="20"/>
    </w:r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413</Words>
  <Characters>423</Characters>
  <Lines>3</Lines>
  <Paragraphs>1</Paragraphs>
  <TotalTime>2</TotalTime>
  <ScaleCrop>false</ScaleCrop>
  <LinksUpToDate>false</LinksUpToDate>
  <CharactersWithSpaces>470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2015-03-20T15:10:00Z</dcterms:created>
  <dc:creator>User</dc:creator>
  <cp:lastModifiedBy>Foam</cp:lastModifiedBy>
  <cp:lastPrinted>2024-10-12T03:16:00Z</cp:lastPrinted>
  <dcterms:modified xsi:type="dcterms:W3CDTF">2025-04-02T00:17:20Z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0C41B542D69E482CA54DFD6BC3E5BCA1_12</vt:lpwstr>
  </property>
  <property fmtid="{D5CDD505-2E9C-101B-9397-08002B2CF9AE}" pid="4" name="KSOTemplateDocerSaveRecord">
    <vt:lpwstr>eyJoZGlkIjoiNTY0YTg1OGY1NDllYWJlMzM2OWQwNWQ5MzMwZGIxYzMiLCJ1c2VySWQiOiIzNTY2NjU2MDMifQ==</vt:lpwstr>
  </property>
</Properties>
</file>