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E148F">
      <w:pPr>
        <w:jc w:val="center"/>
        <w:rPr>
          <w:rFonts w:ascii="Times New Roman" w:hAnsi="Times New Roman" w:eastAsia="宋体" w:cs="Times New Roman"/>
          <w:b/>
          <w:sz w:val="84"/>
          <w:szCs w:val="84"/>
        </w:rPr>
      </w:pPr>
      <w:r>
        <w:rPr>
          <w:rFonts w:hint="eastAsia"/>
          <w:b/>
          <w:sz w:val="52"/>
          <w:szCs w:val="52"/>
        </w:rPr>
        <w:t>绵阳市中心医院</w:t>
      </w:r>
    </w:p>
    <w:p w14:paraId="4D3808F7">
      <w:pPr>
        <w:jc w:val="center"/>
        <w:rPr>
          <w:rFonts w:ascii="宋体" w:hAnsi="宋体"/>
          <w:b/>
          <w:color w:val="000000"/>
          <w:sz w:val="52"/>
          <w:szCs w:val="52"/>
        </w:rPr>
      </w:pPr>
    </w:p>
    <w:p w14:paraId="76D5912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26946194">
      <w:pPr>
        <w:rPr>
          <w:rFonts w:ascii="宋体" w:hAnsi="宋体"/>
          <w:b/>
          <w:color w:val="000000"/>
          <w:sz w:val="72"/>
          <w:szCs w:val="24"/>
        </w:rPr>
      </w:pPr>
    </w:p>
    <w:p w14:paraId="5F0D29A5">
      <w:pPr>
        <w:rPr>
          <w:rFonts w:ascii="宋体" w:hAnsi="宋体"/>
          <w:b/>
          <w:color w:val="000000"/>
          <w:sz w:val="72"/>
        </w:rPr>
      </w:pPr>
    </w:p>
    <w:p w14:paraId="1DEA1AB7">
      <w:pPr>
        <w:ind w:firstLine="720" w:firstLineChars="200"/>
        <w:rPr>
          <w:rFonts w:ascii="宋体" w:hAnsi="宋体"/>
          <w:color w:val="000000"/>
          <w:sz w:val="36"/>
        </w:rPr>
      </w:pPr>
    </w:p>
    <w:p w14:paraId="6B934806">
      <w:pPr>
        <w:ind w:firstLine="720" w:firstLineChars="200"/>
        <w:rPr>
          <w:rFonts w:ascii="宋体" w:hAnsi="宋体"/>
          <w:color w:val="000000"/>
          <w:sz w:val="36"/>
        </w:rPr>
      </w:pPr>
    </w:p>
    <w:p w14:paraId="0E272EA0">
      <w:pPr>
        <w:ind w:firstLine="723" w:firstLineChars="200"/>
        <w:rPr>
          <w:rFonts w:ascii="宋体" w:hAnsi="宋体" w:cs="宋体"/>
          <w:sz w:val="16"/>
          <w:szCs w:val="16"/>
        </w:rPr>
      </w:pPr>
      <w:r>
        <w:rPr>
          <w:rFonts w:hint="eastAsia" w:ascii="宋体" w:hAnsi="宋体"/>
          <w:b/>
          <w:color w:val="000000"/>
          <w:sz w:val="36"/>
        </w:rPr>
        <w:t>项目编号：</w:t>
      </w:r>
      <w:r>
        <w:rPr>
          <w:rFonts w:hint="eastAsia" w:ascii="宋体" w:hAnsi="宋体" w:eastAsiaTheme="minorEastAsia" w:cstheme="minorBidi"/>
          <w:b w:val="0"/>
          <w:bCs w:val="0"/>
          <w:color w:val="000000"/>
          <w:kern w:val="2"/>
          <w:sz w:val="36"/>
          <w:szCs w:val="24"/>
          <w:lang w:val="en-US" w:eastAsia="zh-CN" w:bidi="ar-SA"/>
        </w:rPr>
        <w:t xml:space="preserve"> </w:t>
      </w:r>
      <w:r>
        <w:rPr>
          <w:rFonts w:hint="eastAsia" w:ascii="宋体" w:hAnsi="宋体" w:cstheme="minorBidi"/>
          <w:b w:val="0"/>
          <w:bCs w:val="0"/>
          <w:color w:val="000000"/>
          <w:kern w:val="2"/>
          <w:sz w:val="36"/>
          <w:szCs w:val="24"/>
          <w:lang w:val="en-US" w:eastAsia="zh-CN" w:bidi="ar-SA"/>
        </w:rPr>
        <w:t>CG-2026-0030</w:t>
      </w:r>
    </w:p>
    <w:p w14:paraId="5EA553D6">
      <w:pPr>
        <w:ind w:left="420" w:firstLine="420"/>
        <w:rPr>
          <w:rFonts w:ascii="宋体" w:hAnsi="宋体" w:cs="Times New Roman"/>
          <w:color w:val="000000"/>
          <w:sz w:val="36"/>
          <w:szCs w:val="32"/>
        </w:rPr>
      </w:pPr>
    </w:p>
    <w:p w14:paraId="2853A1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left="0" w:right="450" w:firstLine="723" w:firstLineChars="200"/>
        <w:textAlignment w:val="center"/>
        <w:rPr>
          <w:rFonts w:hint="eastAsia" w:ascii="宋体" w:hAnsi="宋体" w:eastAsiaTheme="minorEastAsia"/>
          <w:color w:val="000000"/>
          <w:sz w:val="36"/>
          <w:szCs w:val="24"/>
          <w:lang w:val="en-US" w:eastAsia="zh-CN"/>
        </w:rPr>
      </w:pPr>
      <w:r>
        <w:rPr>
          <w:rFonts w:hint="eastAsia" w:ascii="宋体" w:hAnsi="宋体"/>
          <w:b/>
          <w:color w:val="000000"/>
          <w:sz w:val="36"/>
        </w:rPr>
        <w:t>项目名称：</w:t>
      </w:r>
      <w:bookmarkStart w:id="0" w:name="【Bobole_项目名称_1】"/>
      <w:r>
        <w:rPr>
          <w:rFonts w:hint="eastAsia"/>
          <w:b/>
          <w:color w:val="000000"/>
          <w:sz w:val="30"/>
          <w:szCs w:val="30"/>
          <w:lang w:val="en-US" w:eastAsia="zh-CN"/>
        </w:rPr>
        <w:t>活动拉钩</w:t>
      </w:r>
    </w:p>
    <w:bookmarkEnd w:id="0"/>
    <w:p w14:paraId="4D0FDD13">
      <w:pPr>
        <w:jc w:val="center"/>
        <w:rPr>
          <w:rFonts w:ascii="宋体" w:hAnsi="宋体"/>
          <w:b/>
          <w:color w:val="000000"/>
          <w:sz w:val="36"/>
          <w:szCs w:val="36"/>
        </w:rPr>
      </w:pPr>
    </w:p>
    <w:p w14:paraId="4288D4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4FF70808">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2</w:t>
      </w:r>
      <w:r>
        <w:rPr>
          <w:rFonts w:hint="eastAsia" w:ascii="宋体" w:hAnsi="宋体"/>
          <w:color w:val="000000"/>
          <w:sz w:val="36"/>
        </w:rPr>
        <w:t>月</w:t>
      </w:r>
      <w:bookmarkEnd w:id="1"/>
    </w:p>
    <w:p w14:paraId="440CCE9C">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cols w:space="0" w:num="1"/>
          <w:docGrid w:type="lines" w:linePitch="317" w:charSpace="0"/>
        </w:sectPr>
      </w:pPr>
    </w:p>
    <w:p w14:paraId="4BCD6C02">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224E6848">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6C1AB60C">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CEDE9CD">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AC0669B">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rPr>
        <w:t>9</w:t>
      </w:r>
      <w:r>
        <w:rPr>
          <w:rFonts w:hint="eastAsia" w:ascii="仿宋" w:hAnsi="仿宋" w:eastAsia="仿宋" w:cs="仿宋"/>
          <w:sz w:val="28"/>
          <w:szCs w:val="28"/>
        </w:rPr>
        <w:fldChar w:fldCharType="end"/>
      </w:r>
    </w:p>
    <w:p w14:paraId="0C1F2F1C">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1</w:t>
      </w:r>
    </w:p>
    <w:p w14:paraId="29CA1AF6">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3</w:t>
      </w:r>
    </w:p>
    <w:p w14:paraId="241E6383">
      <w:pPr>
        <w:pStyle w:val="14"/>
        <w:tabs>
          <w:tab w:val="right" w:leader="dot" w:pos="8299"/>
        </w:tabs>
        <w:rPr>
          <w:rFonts w:ascii="仿宋" w:hAnsi="仿宋" w:eastAsia="仿宋" w:cs="仿宋"/>
          <w:sz w:val="28"/>
          <w:szCs w:val="28"/>
        </w:rPr>
      </w:pPr>
    </w:p>
    <w:p w14:paraId="55A766D2">
      <w:pPr>
        <w:pStyle w:val="13"/>
        <w:outlineLvl w:val="0"/>
        <w:sectPr>
          <w:headerReference r:id="rId5" w:type="default"/>
          <w:footerReference r:id="rId6"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3E0402AB">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4E5C2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0C5A715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7141BBF1">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139DBDD9">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4ED5E4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FD2D5BA">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29DC154">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5BF80909">
            <w:pPr>
              <w:spacing w:line="360" w:lineRule="auto"/>
              <w:ind w:left="210" w:leftChars="100" w:firstLine="1980" w:firstLineChars="900"/>
              <w:jc w:val="both"/>
              <w:rPr>
                <w:rFonts w:ascii="仿宋" w:hAnsi="仿宋" w:eastAsia="仿宋" w:cs="仿宋"/>
                <w:sz w:val="22"/>
              </w:rPr>
            </w:pPr>
            <w:r>
              <w:rPr>
                <w:rFonts w:hint="eastAsia" w:ascii="仿宋" w:hAnsi="仿宋" w:eastAsia="仿宋" w:cs="仿宋"/>
                <w:sz w:val="22"/>
              </w:rPr>
              <w:t>绵阳市中心医院</w:t>
            </w:r>
          </w:p>
        </w:tc>
      </w:tr>
      <w:tr w14:paraId="72FF0C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2C09C71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20B91199">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57A68F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right="450" w:firstLine="2200" w:firstLineChars="1000"/>
              <w:jc w:val="both"/>
              <w:textAlignment w:val="center"/>
              <w:rPr>
                <w:rFonts w:ascii="仿宋" w:hAnsi="仿宋" w:eastAsia="仿宋" w:cs="仿宋"/>
                <w:sz w:val="22"/>
              </w:rPr>
            </w:pPr>
            <w:r>
              <w:rPr>
                <w:rFonts w:hint="eastAsia" w:ascii="仿宋" w:hAnsi="仿宋" w:eastAsia="仿宋" w:cs="仿宋"/>
                <w:b w:val="0"/>
                <w:bCs w:val="0"/>
                <w:kern w:val="2"/>
                <w:sz w:val="22"/>
                <w:szCs w:val="22"/>
                <w:lang w:val="en-US" w:eastAsia="zh-CN" w:bidi="ar-SA"/>
              </w:rPr>
              <w:t>活动拉钩</w:t>
            </w:r>
          </w:p>
        </w:tc>
      </w:tr>
      <w:tr w14:paraId="04E36A4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5CB91392">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98503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4E29F957">
            <w:pPr>
              <w:spacing w:line="360" w:lineRule="auto"/>
              <w:ind w:firstLine="2160" w:firstLineChars="1200"/>
              <w:jc w:val="both"/>
              <w:rPr>
                <w:rFonts w:hint="eastAsia" w:ascii="仿宋" w:hAnsi="仿宋" w:eastAsia="仿宋" w:cs="仿宋"/>
                <w:sz w:val="22"/>
                <w:lang w:eastAsia="zh-CN"/>
              </w:rPr>
            </w:pPr>
            <w:r>
              <w:rPr>
                <w:rFonts w:hint="eastAsia" w:ascii="微软雅黑" w:hAnsi="微软雅黑" w:eastAsia="微软雅黑" w:cs="微软雅黑"/>
                <w:i w:val="0"/>
                <w:iCs w:val="0"/>
                <w:caps w:val="0"/>
                <w:color w:val="495060"/>
                <w:spacing w:val="0"/>
                <w:sz w:val="18"/>
                <w:szCs w:val="18"/>
                <w:shd w:val="clear" w:fill="FFFFFF"/>
                <w:lang w:eastAsia="zh-CN"/>
              </w:rPr>
              <w:t>CG-2026-0030</w:t>
            </w:r>
          </w:p>
        </w:tc>
      </w:tr>
      <w:tr w14:paraId="2E06E69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47E3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54C582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0A0559FF">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9D72A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4E32C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7F2BF9E">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61CAE11D">
            <w:pPr>
              <w:spacing w:line="360" w:lineRule="auto"/>
              <w:ind w:firstLine="2200" w:firstLineChars="1000"/>
              <w:rPr>
                <w:rFonts w:hint="default" w:ascii="仿宋" w:hAnsi="仿宋" w:eastAsia="仿宋" w:cs="仿宋"/>
                <w:sz w:val="22"/>
                <w:lang w:val="en-US" w:eastAsia="zh-CN"/>
              </w:rPr>
            </w:pPr>
            <w:r>
              <w:rPr>
                <w:rFonts w:hint="eastAsia" w:ascii="仿宋" w:hAnsi="仿宋" w:eastAsia="仿宋" w:cs="仿宋"/>
                <w:sz w:val="22"/>
              </w:rPr>
              <w:t>限价：</w:t>
            </w:r>
            <w:r>
              <w:rPr>
                <w:rFonts w:hint="eastAsia" w:ascii="仿宋" w:hAnsi="仿宋" w:eastAsia="仿宋" w:cs="仿宋"/>
                <w:sz w:val="22"/>
                <w:lang w:val="en-US" w:eastAsia="zh-CN"/>
              </w:rPr>
              <w:t>/</w:t>
            </w:r>
          </w:p>
        </w:tc>
      </w:tr>
      <w:tr w14:paraId="787D7A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2F7857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827296">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7C925137">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49DA4EF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13D0F7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30EA35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75AC9D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31822159">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561F21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753616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2DC65D5">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4B464C02">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177F58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00F9E23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C2BB975">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751DD2D2">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5E9B11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5212B28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FEFA6A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32EEE3B9">
            <w:pPr>
              <w:pStyle w:val="7"/>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02083237">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348714A6">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648DEA65">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08451AAC">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A7DF680">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43ADD032">
            <w:pPr>
              <w:pStyle w:val="7"/>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37B640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E5472A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30E4C3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59007E5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5FF69CAB">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E859674">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58EC3F31">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0E206E50">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CAEC8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8F3A4FB">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4DF73F58">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0B556FF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3F6D6C1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1179B93">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FAC5C8E">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0FF6E6">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4D6E76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075CA8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00C66CE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222484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BFD8776">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3C118F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A2477AF">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54AA164D">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01CE802D">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0892F0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26B185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AD118F9">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75ECF874">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35E6AF7E">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75A19F6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5EA36C63">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73BA65B8">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8B562E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02036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7AB4E0B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716BEE8C">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0068C36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291953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19B918B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16C91A5">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9CEFB66">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1E037B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3C045F6">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913167D">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17F3FA96">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78CDB316">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740DAF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5883BAC">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7945A6C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6159B692">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1989382A">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项目编号+项目名称+公司名称（公司全称），邮件正文内容为：公司名称、授权代表姓名、联系电话。不按照要求发送邮件将被拒绝报名。</w:t>
            </w:r>
          </w:p>
          <w:p w14:paraId="1E8FA12A">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r>
              <w:rPr>
                <w:rFonts w:hint="eastAsia" w:ascii="仿宋" w:hAnsi="仿宋" w:eastAsia="仿宋" w:cs="仿宋"/>
                <w:sz w:val="22"/>
                <w:lang w:val="en-US" w:eastAsia="zh-CN"/>
              </w:rPr>
              <w:t>以绵阳市中心医院官网中采购公告的</w:t>
            </w:r>
            <w:r>
              <w:rPr>
                <w:rFonts w:hint="eastAsia" w:ascii="仿宋" w:hAnsi="仿宋" w:eastAsia="仿宋" w:cs="仿宋"/>
                <w:sz w:val="22"/>
              </w:rPr>
              <w:t>文件</w:t>
            </w:r>
            <w:r>
              <w:rPr>
                <w:rFonts w:hint="eastAsia" w:ascii="仿宋" w:hAnsi="仿宋" w:eastAsia="仿宋" w:cs="仿宋"/>
                <w:sz w:val="22"/>
                <w:lang w:val="en-US" w:eastAsia="zh-CN"/>
              </w:rPr>
              <w:t>为准（响应文件截止时间）</w:t>
            </w:r>
          </w:p>
          <w:p w14:paraId="383ED040">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lang w:val="en-US" w:eastAsia="zh-CN"/>
              </w:rPr>
              <w:t>递交响应文件时请将商务要求及技术要求等文件扫描成一个PDF文件进行上传，上传时请将文件名修改为“XXX公司＋XXX项目响应文件”</w:t>
            </w:r>
          </w:p>
          <w:p w14:paraId="3512BE2E">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603CE13A">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7B53019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09B043D6">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6AB4A8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6C6939D3">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E9B36E5">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54FACC81">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电话或短信另行通知</w:t>
            </w:r>
          </w:p>
        </w:tc>
      </w:tr>
      <w:tr w14:paraId="78BF82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0E2CC4C8">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2A70D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16217348">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6D4B799A">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04CECD24">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2F455B59">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DC0C240">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7FED549B">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E3043D3">
            <w:pPr>
              <w:spacing w:line="360" w:lineRule="auto"/>
              <w:ind w:left="210" w:leftChars="100"/>
              <w:rPr>
                <w:rFonts w:ascii="仿宋" w:hAnsi="仿宋" w:eastAsia="仿宋" w:cs="仿宋"/>
                <w:sz w:val="22"/>
              </w:rPr>
            </w:pPr>
          </w:p>
        </w:tc>
      </w:tr>
    </w:tbl>
    <w:p w14:paraId="26C64422">
      <w:pPr>
        <w:pStyle w:val="23"/>
        <w:numPr>
          <w:ilvl w:val="4"/>
          <w:numId w:val="0"/>
        </w:numPr>
        <w:outlineLvl w:val="9"/>
      </w:pPr>
    </w:p>
    <w:p w14:paraId="723E4C8A"/>
    <w:p w14:paraId="7382F102">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738005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65630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C26F4DD">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624D68BB">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0C403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F3C92F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E8AFA5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4188B0D6">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4536EF51">
            <w:pPr>
              <w:spacing w:line="360" w:lineRule="auto"/>
              <w:ind w:left="210" w:leftChars="100"/>
              <w:rPr>
                <w:rFonts w:hint="eastAsia"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4B348895">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lang w:val="en-US" w:eastAsia="zh-CN"/>
              </w:rPr>
              <w:t>（3）</w:t>
            </w:r>
            <w:bookmarkStart w:id="80" w:name="_GoBack"/>
            <w:bookmarkEnd w:id="80"/>
            <w:r>
              <w:rPr>
                <w:rFonts w:hint="eastAsia" w:ascii="仿宋" w:hAnsi="仿宋" w:eastAsia="仿宋" w:cs="仿宋"/>
                <w:sz w:val="22"/>
              </w:rPr>
              <w:t>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1318E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AF44EA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BA719A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3AD54A77">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39BE7EB5">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29B8DE4C">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17F5F1A1">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023270CF">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7875642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F4D154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1E03C4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EF5E86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0F2A0C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2F799837">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0F8C612C">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69A8788B">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（3）比选当天，供应商应保证参与招标的人员必须与谈判文件中所写明的法定代表人或委托代理人一致，并确保其法定代表人或委托代理就本项目进行谈判，并且保证其法定代表人或委托代理的电话畅通。</w:t>
            </w:r>
          </w:p>
        </w:tc>
      </w:tr>
      <w:tr w14:paraId="71716C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960A99">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08C471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73477A8">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4CDD8428">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6EE5E50D">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68991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DAC2F3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E02515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2BD12D2">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06D5D964">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7D83A7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3DD063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B64ACF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5CF1193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4DDB7C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76AB08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E2971D">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E7524AE">
            <w:pPr>
              <w:spacing w:line="360" w:lineRule="auto"/>
              <w:rPr>
                <w:rFonts w:ascii="Times New Roman" w:hAnsi="Times New Roman" w:eastAsia="仿宋" w:cs="Times New Roman"/>
                <w:kern w:val="0"/>
                <w:sz w:val="22"/>
              </w:rPr>
            </w:pPr>
          </w:p>
          <w:p w14:paraId="0F68729D">
            <w:pPr>
              <w:spacing w:line="360" w:lineRule="auto"/>
              <w:rPr>
                <w:rFonts w:ascii="Times New Roman" w:hAnsi="Times New Roman" w:eastAsia="仿宋" w:cs="Times New Roman"/>
                <w:kern w:val="0"/>
                <w:sz w:val="22"/>
              </w:rPr>
            </w:pPr>
          </w:p>
          <w:p w14:paraId="2A53E03C">
            <w:pPr>
              <w:spacing w:line="360" w:lineRule="auto"/>
              <w:rPr>
                <w:rFonts w:ascii="Times New Roman" w:hAnsi="Times New Roman" w:eastAsia="仿宋" w:cs="Times New Roman"/>
                <w:kern w:val="0"/>
                <w:sz w:val="22"/>
              </w:rPr>
            </w:pPr>
          </w:p>
          <w:p w14:paraId="70EEE565">
            <w:pPr>
              <w:spacing w:line="360" w:lineRule="auto"/>
              <w:rPr>
                <w:rFonts w:ascii="Times New Roman" w:hAnsi="Times New Roman" w:eastAsia="仿宋" w:cs="Times New Roman"/>
                <w:kern w:val="0"/>
                <w:sz w:val="22"/>
              </w:rPr>
            </w:pPr>
          </w:p>
          <w:p w14:paraId="63987F3F">
            <w:pPr>
              <w:spacing w:line="360" w:lineRule="auto"/>
              <w:rPr>
                <w:rFonts w:ascii="Times New Roman" w:hAnsi="Times New Roman" w:eastAsia="仿宋" w:cs="Times New Roman"/>
                <w:kern w:val="0"/>
                <w:sz w:val="22"/>
              </w:rPr>
            </w:pPr>
          </w:p>
          <w:p w14:paraId="5CF7C315">
            <w:pPr>
              <w:spacing w:line="360" w:lineRule="auto"/>
              <w:rPr>
                <w:rFonts w:ascii="Times New Roman" w:hAnsi="Times New Roman" w:eastAsia="仿宋" w:cs="Times New Roman"/>
                <w:kern w:val="0"/>
                <w:sz w:val="22"/>
              </w:rPr>
            </w:pPr>
          </w:p>
          <w:p w14:paraId="63CE4501">
            <w:pPr>
              <w:spacing w:line="360" w:lineRule="auto"/>
              <w:rPr>
                <w:rFonts w:ascii="Times New Roman" w:hAnsi="Times New Roman" w:eastAsia="仿宋" w:cs="Times New Roman"/>
                <w:kern w:val="0"/>
                <w:sz w:val="22"/>
              </w:rPr>
            </w:pPr>
          </w:p>
          <w:p w14:paraId="49982DE8">
            <w:pPr>
              <w:spacing w:line="360" w:lineRule="auto"/>
              <w:rPr>
                <w:rFonts w:ascii="Times New Roman" w:hAnsi="Times New Roman" w:eastAsia="仿宋" w:cs="Times New Roman"/>
                <w:kern w:val="0"/>
                <w:sz w:val="22"/>
              </w:rPr>
            </w:pPr>
          </w:p>
          <w:p w14:paraId="7B973B91">
            <w:pPr>
              <w:spacing w:line="360" w:lineRule="auto"/>
              <w:rPr>
                <w:rFonts w:ascii="Times New Roman" w:hAnsi="Times New Roman" w:eastAsia="仿宋" w:cs="Times New Roman"/>
                <w:kern w:val="0"/>
                <w:sz w:val="22"/>
              </w:rPr>
            </w:pPr>
          </w:p>
          <w:p w14:paraId="2B5A0B88">
            <w:pPr>
              <w:spacing w:line="360" w:lineRule="auto"/>
              <w:rPr>
                <w:rFonts w:ascii="Times New Roman" w:hAnsi="Times New Roman" w:eastAsia="仿宋" w:cs="Times New Roman"/>
                <w:kern w:val="0"/>
                <w:sz w:val="22"/>
              </w:rPr>
            </w:pPr>
          </w:p>
          <w:p w14:paraId="0BF8DE6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14968AC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1CE6A37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0931878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5B5FC851">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077E00E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185B61E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54E1774C">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655EA7D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322A8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392BBE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2B033D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5F150AF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39D2B5A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079A2B4B">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7BA8887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2BF04E9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6DF7210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69C9C487">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23A4C9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4AE62519">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690075E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302DF07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7A2E50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679265D5">
            <w:pPr>
              <w:spacing w:line="360" w:lineRule="auto"/>
              <w:rPr>
                <w:rFonts w:ascii="Times New Roman" w:hAnsi="Times New Roman" w:eastAsia="仿宋" w:cs="Times New Roman"/>
                <w:kern w:val="0"/>
                <w:sz w:val="22"/>
              </w:rPr>
            </w:pPr>
          </w:p>
        </w:tc>
      </w:tr>
      <w:tr w14:paraId="781379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95F06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AE385BD">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4953700F">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1389BF47">
            <w:pPr>
              <w:autoSpaceDE w:val="0"/>
              <w:autoSpaceDN w:val="0"/>
              <w:adjustRightInd w:val="0"/>
              <w:spacing w:line="360" w:lineRule="auto"/>
              <w:ind w:left="210" w:leftChars="100"/>
              <w:rPr>
                <w:rFonts w:ascii="Times New Roman" w:hAnsi="Times New Roman" w:eastAsia="仿宋" w:cs="Times New Roman"/>
                <w:kern w:val="0"/>
                <w:sz w:val="22"/>
              </w:rPr>
            </w:pPr>
          </w:p>
        </w:tc>
      </w:tr>
      <w:tr w14:paraId="724A8C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4E49A8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530F37F">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633F1AFA">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190C42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0058A1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467187">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2E000714">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个工作日内、结果公告发布之日起</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个工作日内通过书面形式线下提交；</w:t>
            </w:r>
          </w:p>
          <w:p w14:paraId="2E9CD67D">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3E19F62C">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421F824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79E2CD7A">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0FC47A2B">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F0ACC0E">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63C7C1F3">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0D1BAC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00244C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582D911">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334C1DE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670AEE5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0D03E2F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6C523ECB">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5B8C81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5DF0FE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F67881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09E4DC02">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A960B6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1A74735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4CCB5A7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5432A64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4D804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2B5858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77BB975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739F496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6FC295A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430F020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76FAF8E1">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47547ADE">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1685C1A6">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425A1B2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159768DD">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1605C87B">
      <w:r>
        <w:br w:type="page"/>
      </w:r>
    </w:p>
    <w:p w14:paraId="72431F5B">
      <w:pPr>
        <w:pStyle w:val="2"/>
        <w:numPr>
          <w:ilvl w:val="0"/>
          <w:numId w:val="0"/>
        </w:numPr>
        <w:ind w:left="402"/>
        <w:rPr>
          <w:rFonts w:ascii="黑体" w:hAnsi="黑体" w:cs="黑体"/>
          <w:szCs w:val="32"/>
        </w:rPr>
      </w:pPr>
      <w:bookmarkStart w:id="4" w:name="_Toc19400"/>
      <w:bookmarkStart w:id="5" w:name="_Toc28050"/>
      <w:bookmarkStart w:id="6" w:name="_Toc5431"/>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4B9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91D4A17">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1F6C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3DEB8ED3">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181297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CD27A5F">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652F8D93">
            <w:pPr>
              <w:widowControl/>
              <w:jc w:val="center"/>
              <w:rPr>
                <w:rFonts w:ascii="仿宋" w:hAnsi="仿宋" w:eastAsia="仿宋" w:cs="仿宋"/>
                <w:b/>
                <w:bCs/>
                <w:sz w:val="22"/>
              </w:rPr>
            </w:pPr>
            <w:r>
              <w:rPr>
                <w:rFonts w:hint="eastAsia" w:ascii="仿宋" w:hAnsi="仿宋" w:eastAsia="仿宋" w:cs="仿宋"/>
                <w:b/>
                <w:bCs/>
                <w:sz w:val="22"/>
              </w:rPr>
              <w:t>结论</w:t>
            </w:r>
          </w:p>
        </w:tc>
      </w:tr>
      <w:tr w14:paraId="051A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445FCD1E">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1B045E28">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43A4E83C">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37C02BAE">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08CED0B6">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2361FF">
            <w:r>
              <w:rPr>
                <w:rFonts w:hint="eastAsia" w:ascii="仿宋" w:hAnsi="仿宋" w:eastAsia="仿宋" w:cs="仿宋"/>
              </w:rPr>
              <w:t>（4）若为自然人：提供“身份证明材料”</w:t>
            </w:r>
          </w:p>
        </w:tc>
        <w:tc>
          <w:tcPr>
            <w:tcW w:w="902" w:type="dxa"/>
            <w:vAlign w:val="center"/>
          </w:tcPr>
          <w:p w14:paraId="32752D6F">
            <w:pPr>
              <w:widowControl/>
              <w:jc w:val="left"/>
              <w:rPr>
                <w:rFonts w:ascii="仿宋" w:hAnsi="仿宋" w:eastAsia="仿宋" w:cs="仿宋"/>
                <w:bCs/>
                <w:kern w:val="0"/>
                <w:sz w:val="22"/>
              </w:rPr>
            </w:pPr>
          </w:p>
        </w:tc>
      </w:tr>
      <w:tr w14:paraId="2122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1C9EB1A">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3851813D">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28F5896B">
            <w:pPr>
              <w:jc w:val="center"/>
              <w:rPr>
                <w:rFonts w:ascii="仿宋" w:hAnsi="仿宋" w:eastAsia="仿宋" w:cs="仿宋"/>
                <w:sz w:val="22"/>
              </w:rPr>
            </w:pPr>
            <w:r>
              <w:rPr>
                <w:rFonts w:hint="eastAsia" w:ascii="仿宋" w:hAnsi="仿宋" w:eastAsia="仿宋" w:cs="仿宋"/>
                <w:sz w:val="22"/>
              </w:rPr>
              <w:t>统一提供承诺函（格式自拟））</w:t>
            </w:r>
          </w:p>
          <w:p w14:paraId="7623A89A">
            <w:pPr>
              <w:rPr>
                <w:rFonts w:ascii="仿宋" w:hAnsi="仿宋" w:eastAsia="仿宋" w:cs="仿宋"/>
                <w:sz w:val="22"/>
              </w:rPr>
            </w:pPr>
          </w:p>
        </w:tc>
        <w:tc>
          <w:tcPr>
            <w:tcW w:w="902" w:type="dxa"/>
            <w:vAlign w:val="center"/>
          </w:tcPr>
          <w:p w14:paraId="22FC4033">
            <w:pPr>
              <w:jc w:val="left"/>
              <w:rPr>
                <w:rFonts w:ascii="仿宋" w:hAnsi="仿宋" w:eastAsia="仿宋" w:cs="仿宋"/>
                <w:bCs/>
                <w:kern w:val="0"/>
                <w:sz w:val="22"/>
              </w:rPr>
            </w:pPr>
          </w:p>
        </w:tc>
      </w:tr>
      <w:tr w14:paraId="6341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2513612C">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461A3C20">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1F261221">
            <w:pPr>
              <w:jc w:val="center"/>
              <w:rPr>
                <w:rFonts w:ascii="仿宋" w:hAnsi="仿宋" w:eastAsia="仿宋" w:cs="仿宋"/>
                <w:sz w:val="22"/>
              </w:rPr>
            </w:pPr>
            <w:r>
              <w:rPr>
                <w:rFonts w:hint="eastAsia" w:ascii="仿宋" w:hAnsi="仿宋" w:eastAsia="仿宋" w:cs="仿宋"/>
                <w:sz w:val="22"/>
              </w:rPr>
              <w:t>统一提供承诺函</w:t>
            </w:r>
          </w:p>
          <w:p w14:paraId="79ED100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56EDB7B8">
            <w:pPr>
              <w:jc w:val="left"/>
              <w:rPr>
                <w:rFonts w:ascii="仿宋" w:hAnsi="仿宋" w:eastAsia="仿宋" w:cs="仿宋"/>
                <w:bCs/>
                <w:kern w:val="0"/>
                <w:sz w:val="22"/>
              </w:rPr>
            </w:pPr>
          </w:p>
        </w:tc>
      </w:tr>
      <w:tr w14:paraId="3AE6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2310686">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76EAABA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7E5B9193">
            <w:pPr>
              <w:rPr>
                <w:rFonts w:ascii="仿宋" w:hAnsi="仿宋" w:eastAsia="仿宋" w:cs="仿宋"/>
                <w:sz w:val="22"/>
              </w:rPr>
            </w:pPr>
          </w:p>
        </w:tc>
        <w:tc>
          <w:tcPr>
            <w:tcW w:w="902" w:type="dxa"/>
            <w:vMerge w:val="continue"/>
            <w:vAlign w:val="center"/>
          </w:tcPr>
          <w:p w14:paraId="01A59E9A">
            <w:pPr>
              <w:jc w:val="left"/>
              <w:rPr>
                <w:rFonts w:ascii="仿宋" w:hAnsi="仿宋" w:eastAsia="仿宋" w:cs="仿宋"/>
                <w:bCs/>
                <w:kern w:val="0"/>
                <w:sz w:val="22"/>
              </w:rPr>
            </w:pPr>
          </w:p>
        </w:tc>
      </w:tr>
      <w:tr w14:paraId="6AD7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2B3ADBFB">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143A6856">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1550406B">
            <w:pPr>
              <w:rPr>
                <w:rFonts w:ascii="仿宋" w:hAnsi="仿宋" w:eastAsia="仿宋" w:cs="仿宋"/>
                <w:sz w:val="22"/>
              </w:rPr>
            </w:pPr>
          </w:p>
        </w:tc>
        <w:tc>
          <w:tcPr>
            <w:tcW w:w="902" w:type="dxa"/>
            <w:vMerge w:val="continue"/>
            <w:vAlign w:val="center"/>
          </w:tcPr>
          <w:p w14:paraId="7BF9B73E">
            <w:pPr>
              <w:jc w:val="left"/>
              <w:rPr>
                <w:rFonts w:ascii="仿宋" w:hAnsi="仿宋" w:eastAsia="仿宋" w:cs="仿宋"/>
                <w:bCs/>
                <w:kern w:val="0"/>
                <w:sz w:val="22"/>
              </w:rPr>
            </w:pPr>
          </w:p>
        </w:tc>
      </w:tr>
      <w:tr w14:paraId="3C5D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593ACEB">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3A99A08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6E896388">
            <w:pPr>
              <w:rPr>
                <w:rFonts w:ascii="仿宋" w:hAnsi="仿宋" w:eastAsia="仿宋" w:cs="仿宋"/>
                <w:sz w:val="22"/>
              </w:rPr>
            </w:pPr>
          </w:p>
        </w:tc>
        <w:tc>
          <w:tcPr>
            <w:tcW w:w="902" w:type="dxa"/>
            <w:vMerge w:val="continue"/>
            <w:vAlign w:val="center"/>
          </w:tcPr>
          <w:p w14:paraId="414B4F53">
            <w:pPr>
              <w:jc w:val="left"/>
              <w:rPr>
                <w:rFonts w:ascii="仿宋" w:hAnsi="仿宋" w:eastAsia="仿宋" w:cs="仿宋"/>
                <w:bCs/>
                <w:kern w:val="0"/>
                <w:sz w:val="22"/>
              </w:rPr>
            </w:pPr>
          </w:p>
        </w:tc>
      </w:tr>
      <w:tr w14:paraId="1681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EF8069F">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2E0D0AC1">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070463FB">
            <w:pPr>
              <w:rPr>
                <w:rFonts w:ascii="仿宋" w:hAnsi="仿宋" w:eastAsia="仿宋" w:cs="仿宋"/>
                <w:sz w:val="22"/>
              </w:rPr>
            </w:pPr>
          </w:p>
        </w:tc>
        <w:tc>
          <w:tcPr>
            <w:tcW w:w="902" w:type="dxa"/>
            <w:vMerge w:val="continue"/>
            <w:vAlign w:val="center"/>
          </w:tcPr>
          <w:p w14:paraId="03661C69">
            <w:pPr>
              <w:jc w:val="left"/>
              <w:rPr>
                <w:rFonts w:ascii="仿宋" w:hAnsi="仿宋" w:eastAsia="仿宋" w:cs="仿宋"/>
                <w:bCs/>
                <w:kern w:val="0"/>
                <w:sz w:val="22"/>
              </w:rPr>
            </w:pPr>
          </w:p>
        </w:tc>
      </w:tr>
      <w:tr w14:paraId="2AA4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6BA63E45">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7A0D4D2">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7AA2EAEE">
            <w:pPr>
              <w:rPr>
                <w:rFonts w:ascii="仿宋" w:hAnsi="仿宋" w:eastAsia="仿宋" w:cs="仿宋"/>
                <w:sz w:val="22"/>
              </w:rPr>
            </w:pPr>
          </w:p>
        </w:tc>
        <w:tc>
          <w:tcPr>
            <w:tcW w:w="902" w:type="dxa"/>
            <w:vMerge w:val="continue"/>
            <w:vAlign w:val="center"/>
          </w:tcPr>
          <w:p w14:paraId="4DE3E641">
            <w:pPr>
              <w:jc w:val="left"/>
              <w:rPr>
                <w:rFonts w:ascii="仿宋" w:hAnsi="仿宋" w:eastAsia="仿宋" w:cs="仿宋"/>
                <w:bCs/>
                <w:kern w:val="0"/>
                <w:sz w:val="22"/>
              </w:rPr>
            </w:pPr>
          </w:p>
        </w:tc>
      </w:tr>
      <w:tr w14:paraId="7FEB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277A714">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1D0B05CB">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0EA183C">
            <w:pPr>
              <w:ind w:firstLine="1100" w:firstLineChars="500"/>
              <w:rPr>
                <w:rFonts w:ascii="仿宋" w:hAnsi="仿宋" w:eastAsia="仿宋" w:cs="仿宋"/>
                <w:sz w:val="22"/>
              </w:rPr>
            </w:pPr>
            <w:r>
              <w:rPr>
                <w:rFonts w:hint="eastAsia" w:ascii="仿宋" w:hAnsi="仿宋" w:eastAsia="仿宋" w:cs="仿宋"/>
                <w:sz w:val="22"/>
              </w:rPr>
              <w:t>提供相关证明材料</w:t>
            </w:r>
          </w:p>
          <w:p w14:paraId="4FD82AFB">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5F36CB7E">
            <w:pPr>
              <w:jc w:val="left"/>
              <w:rPr>
                <w:rFonts w:ascii="仿宋" w:hAnsi="仿宋" w:eastAsia="仿宋" w:cs="仿宋"/>
                <w:bCs/>
                <w:kern w:val="0"/>
                <w:sz w:val="22"/>
              </w:rPr>
            </w:pPr>
          </w:p>
        </w:tc>
      </w:tr>
      <w:tr w14:paraId="0349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03C1C13">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7BE7A480">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679F3A7F">
            <w:pPr>
              <w:jc w:val="center"/>
              <w:rPr>
                <w:rFonts w:ascii="仿宋" w:hAnsi="仿宋" w:eastAsia="仿宋" w:cs="仿宋"/>
                <w:sz w:val="22"/>
              </w:rPr>
            </w:pPr>
            <w:r>
              <w:rPr>
                <w:rFonts w:hint="eastAsia" w:ascii="仿宋" w:hAnsi="仿宋" w:eastAsia="仿宋" w:cs="仿宋"/>
                <w:sz w:val="22"/>
              </w:rPr>
              <w:t>提供授权书</w:t>
            </w:r>
          </w:p>
          <w:p w14:paraId="10A052C1">
            <w:pPr>
              <w:ind w:firstLine="1320" w:firstLineChars="600"/>
              <w:rPr>
                <w:rFonts w:ascii="仿宋" w:hAnsi="仿宋" w:eastAsia="仿宋" w:cs="仿宋"/>
                <w:sz w:val="22"/>
              </w:rPr>
            </w:pPr>
          </w:p>
        </w:tc>
        <w:tc>
          <w:tcPr>
            <w:tcW w:w="902" w:type="dxa"/>
            <w:vAlign w:val="center"/>
          </w:tcPr>
          <w:p w14:paraId="35A0C281">
            <w:pPr>
              <w:jc w:val="left"/>
              <w:rPr>
                <w:rFonts w:ascii="仿宋" w:hAnsi="仿宋" w:eastAsia="仿宋" w:cs="仿宋"/>
                <w:bCs/>
                <w:kern w:val="0"/>
                <w:sz w:val="22"/>
              </w:rPr>
            </w:pPr>
          </w:p>
        </w:tc>
      </w:tr>
      <w:tr w14:paraId="433B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6254AE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0E9643D7">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69F40118">
            <w:pPr>
              <w:ind w:firstLine="880" w:firstLineChars="400"/>
              <w:rPr>
                <w:rFonts w:ascii="仿宋" w:hAnsi="仿宋" w:eastAsia="仿宋" w:cs="仿宋"/>
                <w:sz w:val="22"/>
              </w:rPr>
            </w:pPr>
            <w:r>
              <w:rPr>
                <w:rFonts w:hint="eastAsia" w:ascii="仿宋" w:hAnsi="仿宋" w:eastAsia="仿宋" w:cs="仿宋"/>
                <w:sz w:val="22"/>
              </w:rPr>
              <w:t>提供相关证明材料</w:t>
            </w:r>
          </w:p>
          <w:p w14:paraId="3C8AA04A">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2185E147">
            <w:pPr>
              <w:jc w:val="left"/>
              <w:rPr>
                <w:rFonts w:ascii="仿宋" w:hAnsi="仿宋" w:eastAsia="仿宋" w:cs="仿宋"/>
                <w:bCs/>
                <w:kern w:val="0"/>
                <w:sz w:val="22"/>
              </w:rPr>
            </w:pPr>
          </w:p>
        </w:tc>
      </w:tr>
      <w:tr w14:paraId="682D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2239DC3">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3674F386">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3AD990D0">
            <w:pPr>
              <w:jc w:val="center"/>
              <w:rPr>
                <w:rFonts w:ascii="仿宋" w:hAnsi="仿宋" w:eastAsia="仿宋" w:cs="仿宋"/>
                <w:sz w:val="22"/>
              </w:rPr>
            </w:pPr>
            <w:r>
              <w:rPr>
                <w:rFonts w:hint="eastAsia" w:ascii="仿宋" w:hAnsi="仿宋" w:eastAsia="仿宋" w:cs="仿宋"/>
                <w:sz w:val="22"/>
              </w:rPr>
              <w:t>提供授权书</w:t>
            </w:r>
          </w:p>
          <w:p w14:paraId="317272EA">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189490B3">
            <w:pPr>
              <w:jc w:val="left"/>
              <w:rPr>
                <w:rFonts w:ascii="仿宋" w:hAnsi="仿宋" w:eastAsia="仿宋" w:cs="仿宋"/>
                <w:bCs/>
                <w:kern w:val="0"/>
                <w:sz w:val="22"/>
              </w:rPr>
            </w:pPr>
          </w:p>
        </w:tc>
      </w:tr>
      <w:tr w14:paraId="369F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3ED8625">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4633C4EB">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3DB87C60">
            <w:pPr>
              <w:rPr>
                <w:rFonts w:hint="eastAsia" w:ascii="仿宋" w:hAnsi="仿宋" w:eastAsia="仿宋" w:cs="仿宋"/>
                <w:sz w:val="22"/>
                <w:lang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35BA7C82">
            <w:pPr>
              <w:jc w:val="left"/>
              <w:rPr>
                <w:rFonts w:ascii="仿宋" w:hAnsi="仿宋" w:eastAsia="仿宋" w:cs="仿宋"/>
                <w:bCs/>
                <w:kern w:val="0"/>
                <w:sz w:val="22"/>
              </w:rPr>
            </w:pPr>
          </w:p>
        </w:tc>
      </w:tr>
    </w:tbl>
    <w:p w14:paraId="0E899077">
      <w:r>
        <w:br w:type="page"/>
      </w:r>
    </w:p>
    <w:p w14:paraId="55D4F557">
      <w:pPr>
        <w:pStyle w:val="2"/>
        <w:numPr>
          <w:ilvl w:val="0"/>
          <w:numId w:val="0"/>
        </w:numPr>
        <w:ind w:left="402"/>
      </w:pPr>
      <w:bookmarkStart w:id="7" w:name="_Toc3988"/>
      <w:bookmarkStart w:id="8" w:name="_Toc12668"/>
      <w:bookmarkStart w:id="9" w:name="_Toc12193"/>
      <w:r>
        <w:rPr>
          <w:rFonts w:hint="eastAsia"/>
        </w:rPr>
        <w:t>第四章 采购需求</w:t>
      </w:r>
      <w:bookmarkEnd w:id="7"/>
      <w:bookmarkEnd w:id="8"/>
      <w:bookmarkEnd w:id="9"/>
    </w:p>
    <w:p w14:paraId="741C1C1E">
      <w:pPr>
        <w:rPr>
          <w:rFonts w:ascii="仿宋" w:hAnsi="仿宋" w:eastAsia="仿宋" w:cs="仿宋"/>
          <w:b/>
          <w:bCs/>
          <w:sz w:val="24"/>
          <w:szCs w:val="24"/>
        </w:rPr>
      </w:pPr>
    </w:p>
    <w:p w14:paraId="53A9CCB2">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18CCD267">
      <w:pPr>
        <w:numPr>
          <w:ilvl w:val="0"/>
          <w:numId w:val="0"/>
        </w:numPr>
        <w:spacing w:after="317" w:afterLines="100"/>
        <w:outlineLvl w:val="1"/>
        <w:rPr>
          <w:rFonts w:hint="eastAsia" w:ascii="微软雅黑" w:hAnsi="微软雅黑" w:eastAsia="微软雅黑" w:cs="微软雅黑"/>
          <w:i w:val="0"/>
          <w:iCs w:val="0"/>
          <w:caps w:val="0"/>
          <w:color w:val="495060"/>
          <w:spacing w:val="0"/>
          <w:sz w:val="18"/>
          <w:szCs w:val="18"/>
          <w:shd w:val="clear" w:fill="FFFFFF"/>
        </w:rPr>
      </w:pPr>
      <w:r>
        <w:rPr>
          <w:rFonts w:ascii="微软雅黑" w:hAnsi="微软雅黑" w:eastAsia="微软雅黑" w:cs="微软雅黑"/>
          <w:i w:val="0"/>
          <w:iCs w:val="0"/>
          <w:caps w:val="0"/>
          <w:color w:val="495060"/>
          <w:spacing w:val="0"/>
          <w:sz w:val="18"/>
          <w:szCs w:val="18"/>
          <w:shd w:val="clear" w:fill="FFFFFF"/>
        </w:rPr>
        <w:t>科室常规业务开展</w:t>
      </w:r>
      <w:r>
        <w:rPr>
          <w:rFonts w:hint="eastAsia" w:ascii="微软雅黑" w:hAnsi="微软雅黑" w:eastAsia="微软雅黑" w:cs="微软雅黑"/>
          <w:i w:val="0"/>
          <w:iCs w:val="0"/>
          <w:caps w:val="0"/>
          <w:color w:val="495060"/>
          <w:spacing w:val="0"/>
          <w:sz w:val="18"/>
          <w:szCs w:val="18"/>
          <w:shd w:val="clear" w:fill="FFFFFF"/>
        </w:rPr>
        <w:t>。</w:t>
      </w:r>
    </w:p>
    <w:p w14:paraId="3920FD2C">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二、技术、服务要求</w:t>
      </w:r>
    </w:p>
    <w:tbl>
      <w:tblPr>
        <w:tblStyle w:val="18"/>
        <w:tblpPr w:leftFromText="180" w:rightFromText="180" w:vertAnchor="text" w:horzAnchor="page" w:tblpX="1366" w:tblpY="264"/>
        <w:tblOverlap w:val="never"/>
        <w:tblW w:w="10188" w:type="dxa"/>
        <w:tblInd w:w="0" w:type="dxa"/>
        <w:tblLayout w:type="autofit"/>
        <w:tblCellMar>
          <w:top w:w="0" w:type="dxa"/>
          <w:left w:w="108" w:type="dxa"/>
          <w:bottom w:w="0" w:type="dxa"/>
          <w:right w:w="108" w:type="dxa"/>
        </w:tblCellMar>
      </w:tblPr>
      <w:tblGrid>
        <w:gridCol w:w="835"/>
        <w:gridCol w:w="1486"/>
        <w:gridCol w:w="7867"/>
      </w:tblGrid>
      <w:tr w14:paraId="0A0DB4FE">
        <w:tblPrEx>
          <w:tblCellMar>
            <w:top w:w="0" w:type="dxa"/>
            <w:left w:w="108" w:type="dxa"/>
            <w:bottom w:w="0" w:type="dxa"/>
            <w:right w:w="108" w:type="dxa"/>
          </w:tblCellMar>
        </w:tblPrEx>
        <w:trPr>
          <w:trHeight w:val="45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FEFC">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316F">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耗材名称</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5CB6">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产品用途及技术参数</w:t>
            </w:r>
          </w:p>
        </w:tc>
      </w:tr>
      <w:tr w14:paraId="6DE9217C">
        <w:tblPrEx>
          <w:tblCellMar>
            <w:top w:w="0" w:type="dxa"/>
            <w:left w:w="108" w:type="dxa"/>
            <w:bottom w:w="0" w:type="dxa"/>
            <w:right w:w="108" w:type="dxa"/>
          </w:tblCellMar>
        </w:tblPrEx>
        <w:trPr>
          <w:trHeight w:val="157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2B8F">
            <w:pPr>
              <w:widowControl/>
              <w:jc w:val="center"/>
              <w:textAlignment w:val="center"/>
              <w:rPr>
                <w:rFonts w:hint="eastAsia" w:ascii="宋体" w:hAnsi="宋体" w:eastAsia="微软雅黑" w:cs="宋体"/>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小儿外科</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C970">
            <w:pPr>
              <w:widowControl/>
              <w:jc w:val="center"/>
              <w:textAlignment w:val="center"/>
              <w:rPr>
                <w:rFonts w:hint="eastAsia" w:ascii="宋体" w:hAnsi="宋体" w:eastAsia="宋体" w:cs="宋体"/>
                <w:kern w:val="0"/>
                <w:sz w:val="18"/>
                <w:szCs w:val="18"/>
                <w:lang w:eastAsia="zh-CN" w:bidi="ar"/>
              </w:rPr>
            </w:pPr>
            <w:r>
              <w:rPr>
                <w:rFonts w:hint="eastAsia" w:ascii="微软雅黑" w:hAnsi="微软雅黑" w:eastAsia="微软雅黑" w:cs="微软雅黑"/>
                <w:i w:val="0"/>
                <w:iCs w:val="0"/>
                <w:caps w:val="0"/>
                <w:color w:val="495060"/>
                <w:spacing w:val="0"/>
                <w:sz w:val="18"/>
                <w:szCs w:val="18"/>
                <w:shd w:val="clear" w:fill="FFFFFF"/>
                <w:lang w:eastAsia="zh-CN"/>
              </w:rPr>
              <w:t>活动拉钩</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2696">
            <w:pPr>
              <w:widowControl/>
              <w:numPr>
                <w:ilvl w:val="0"/>
                <w:numId w:val="0"/>
              </w:numPr>
              <w:tabs>
                <w:tab w:val="left" w:pos="1459"/>
              </w:tabs>
              <w:jc w:val="both"/>
              <w:textAlignment w:val="center"/>
              <w:rPr>
                <w:rFonts w:hint="default" w:ascii="宋体" w:hAnsi="宋体" w:eastAsia="微软雅黑" w:cs="宋体"/>
                <w:b/>
                <w:bCs/>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1、钩针直径为≥1.2MM，用于手术时牵拉组织。2、四川省《药品和医用耗材招采管理系统》价格联动挂网专区挂网的产品；3、可计费材料医保码在四川省医保局可查询；4、需提供样品。</w:t>
            </w:r>
          </w:p>
        </w:tc>
      </w:tr>
    </w:tbl>
    <w:p w14:paraId="5AC501BD">
      <w:pPr>
        <w:spacing w:after="317" w:afterLines="100"/>
        <w:outlineLvl w:val="1"/>
        <w:rPr>
          <w:rFonts w:ascii="仿宋" w:hAnsi="仿宋" w:eastAsia="仿宋" w:cs="仿宋"/>
          <w:b/>
          <w:bCs/>
          <w:sz w:val="24"/>
          <w:szCs w:val="24"/>
        </w:rPr>
      </w:pPr>
    </w:p>
    <w:p w14:paraId="597FEFA6">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2FE0331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采购方式及要求：以采购方发送的《采购计划通知单》为准。</w:t>
      </w:r>
    </w:p>
    <w:p w14:paraId="2E5ECEE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配送方式、到货地点、物资交货时间及到货验收。</w:t>
      </w:r>
    </w:p>
    <w:p w14:paraId="545EB835">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到货地点：绵阳市中心医院“材料库房”。</w:t>
      </w:r>
    </w:p>
    <w:p w14:paraId="67CF53BF">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物资交货时间：供应商为省内供应商的，接采购方购货通知（采购计划通知单/电话通知）后三个工作日内到货；供应商为省外供应商的，接采购方购货通知（采购计划通知单/电话通知）五个工作日内到货。</w:t>
      </w:r>
    </w:p>
    <w:p w14:paraId="4C7C5697">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货物验收合格并提供完整有效发票资料后90日之内支付合同金额100%货款，付款方式为银行转账。</w:t>
      </w:r>
    </w:p>
    <w:p w14:paraId="55E2BFF3">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中标后供应商需30日之内与医院签订合同或补充协议，按照采购计划提供货物验收。</w:t>
      </w:r>
    </w:p>
    <w:p w14:paraId="49731800">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提供医疗器械生产许可证或者医疗器械经营许可/备案凭证复印件。</w:t>
      </w:r>
    </w:p>
    <w:p w14:paraId="10379C2B">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 xml:space="preserve"> 提供产品的中华人民共和国医疗器械注册/备案凭证复印件。 </w:t>
      </w:r>
    </w:p>
    <w:p w14:paraId="3D1783E5">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p>
    <w:p w14:paraId="1996F86B">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保密要求：供应商应自觉维护采购人的利益，不得向任何单位和个人泄露涉及本采购项目的采购人保密信息。</w:t>
      </w:r>
    </w:p>
    <w:p w14:paraId="2B2C876C">
      <w:r>
        <w:rPr>
          <w:rFonts w:hint="eastAsia"/>
        </w:rPr>
        <w:t xml:space="preserve"> </w:t>
      </w:r>
    </w:p>
    <w:p w14:paraId="4506CE71">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3419245C">
      <w:pPr>
        <w:pStyle w:val="16"/>
        <w:ind w:firstLine="0"/>
      </w:pPr>
    </w:p>
    <w:p w14:paraId="7AF77ED1">
      <w:pPr>
        <w:pStyle w:val="2"/>
        <w:numPr>
          <w:ilvl w:val="0"/>
          <w:numId w:val="0"/>
        </w:numPr>
        <w:ind w:left="402"/>
      </w:pPr>
      <w:bookmarkStart w:id="10" w:name="_Toc16344"/>
      <w:bookmarkStart w:id="11" w:name="_Toc22827"/>
      <w:bookmarkStart w:id="12" w:name="_Toc3094"/>
    </w:p>
    <w:p w14:paraId="688C65FA">
      <w:pPr>
        <w:pStyle w:val="2"/>
        <w:numPr>
          <w:ilvl w:val="0"/>
          <w:numId w:val="0"/>
        </w:numPr>
        <w:ind w:left="402"/>
      </w:pPr>
    </w:p>
    <w:p w14:paraId="5BE98F94">
      <w:pPr>
        <w:pStyle w:val="2"/>
        <w:numPr>
          <w:ilvl w:val="0"/>
          <w:numId w:val="0"/>
        </w:numPr>
        <w:ind w:left="402"/>
      </w:pPr>
    </w:p>
    <w:p w14:paraId="347A277F">
      <w:pPr>
        <w:pStyle w:val="2"/>
        <w:numPr>
          <w:ilvl w:val="0"/>
          <w:numId w:val="0"/>
        </w:numPr>
        <w:jc w:val="both"/>
      </w:pPr>
    </w:p>
    <w:p w14:paraId="40AE31A5"/>
    <w:p w14:paraId="14563102"/>
    <w:p w14:paraId="493176C9"/>
    <w:p w14:paraId="6A706EAD"/>
    <w:p w14:paraId="090EE7F0"/>
    <w:p w14:paraId="49BDC041"/>
    <w:p w14:paraId="490B5A55"/>
    <w:p w14:paraId="5781E7FB"/>
    <w:p w14:paraId="35593342"/>
    <w:p w14:paraId="410FD6CF"/>
    <w:p w14:paraId="0196C6C5"/>
    <w:p w14:paraId="0A5CBC5C"/>
    <w:p w14:paraId="269D9B46"/>
    <w:p w14:paraId="16A1293E"/>
    <w:p w14:paraId="0C49A905"/>
    <w:p w14:paraId="41555765"/>
    <w:p w14:paraId="7AD1D78B"/>
    <w:p w14:paraId="01589DAC"/>
    <w:p w14:paraId="5B825374"/>
    <w:p w14:paraId="2807A01D"/>
    <w:p w14:paraId="413D680D"/>
    <w:p w14:paraId="33FFAF1A"/>
    <w:p w14:paraId="6352C155"/>
    <w:p w14:paraId="6C89BAC6"/>
    <w:p w14:paraId="6D1B8ABF"/>
    <w:p w14:paraId="39903E03"/>
    <w:p w14:paraId="08C03A67"/>
    <w:p w14:paraId="79263404"/>
    <w:p w14:paraId="05E04780"/>
    <w:p w14:paraId="57F9A0B4"/>
    <w:p w14:paraId="79E79D1C"/>
    <w:p w14:paraId="6DEE2107"/>
    <w:p w14:paraId="01E438B0"/>
    <w:p w14:paraId="67EEC931">
      <w:pPr>
        <w:rPr>
          <w:rFonts w:hint="eastAsia"/>
        </w:rPr>
      </w:pPr>
    </w:p>
    <w:p w14:paraId="152F1355">
      <w:pPr>
        <w:pStyle w:val="2"/>
        <w:numPr>
          <w:ilvl w:val="0"/>
          <w:numId w:val="0"/>
        </w:numPr>
        <w:ind w:left="402"/>
      </w:pPr>
    </w:p>
    <w:p w14:paraId="21FEE62B">
      <w:pPr>
        <w:pStyle w:val="2"/>
        <w:numPr>
          <w:ilvl w:val="0"/>
          <w:numId w:val="0"/>
        </w:numPr>
        <w:ind w:firstLine="2530" w:firstLineChars="700"/>
        <w:jc w:val="both"/>
      </w:pPr>
      <w:r>
        <w:rPr>
          <w:rFonts w:hint="eastAsia"/>
        </w:rPr>
        <w:t>第五章 响应文件格式</w:t>
      </w:r>
      <w:bookmarkEnd w:id="10"/>
      <w:bookmarkEnd w:id="11"/>
      <w:bookmarkEnd w:id="12"/>
    </w:p>
    <w:p w14:paraId="5D77FB96">
      <w:pPr>
        <w:spacing w:line="700" w:lineRule="exact"/>
        <w:rPr>
          <w:rFonts w:ascii="仿宋" w:hAnsi="仿宋" w:eastAsia="仿宋" w:cs="仿宋"/>
          <w:b/>
          <w:bCs/>
          <w:sz w:val="32"/>
          <w:szCs w:val="32"/>
        </w:rPr>
      </w:pPr>
    </w:p>
    <w:p w14:paraId="397B6CFE">
      <w:pPr>
        <w:jc w:val="left"/>
        <w:rPr>
          <w:rFonts w:ascii="仿宋" w:hAnsi="仿宋" w:eastAsia="仿宋" w:cs="仿宋"/>
          <w:sz w:val="28"/>
          <w:szCs w:val="24"/>
        </w:rPr>
      </w:pPr>
      <w:bookmarkStart w:id="13" w:name="_Toc4960"/>
      <w:bookmarkStart w:id="14" w:name="_Toc5913"/>
      <w:bookmarkStart w:id="15" w:name="_Toc29819"/>
      <w:r>
        <w:rPr>
          <w:rFonts w:hint="eastAsia" w:ascii="仿宋" w:hAnsi="仿宋" w:eastAsia="仿宋" w:cs="仿宋"/>
          <w:sz w:val="28"/>
          <w:szCs w:val="24"/>
        </w:rPr>
        <w:t>（响应文件封面）</w:t>
      </w:r>
      <w:bookmarkEnd w:id="13"/>
      <w:bookmarkEnd w:id="14"/>
      <w:bookmarkEnd w:id="15"/>
    </w:p>
    <w:p w14:paraId="59041F07">
      <w:pPr>
        <w:rPr>
          <w:rFonts w:ascii="仿宋" w:hAnsi="仿宋" w:eastAsia="仿宋" w:cs="仿宋"/>
          <w:sz w:val="28"/>
          <w:szCs w:val="28"/>
        </w:rPr>
      </w:pPr>
    </w:p>
    <w:p w14:paraId="765C8FAC">
      <w:pPr>
        <w:jc w:val="left"/>
        <w:rPr>
          <w:rFonts w:ascii="仿宋" w:hAnsi="仿宋" w:eastAsia="仿宋" w:cs="仿宋"/>
          <w:sz w:val="24"/>
          <w:szCs w:val="24"/>
        </w:rPr>
      </w:pPr>
      <w:bookmarkStart w:id="16" w:name="_Toc30609"/>
      <w:bookmarkStart w:id="17" w:name="_Toc9428"/>
      <w:bookmarkStart w:id="18" w:name="_Toc19851"/>
      <w:r>
        <w:rPr>
          <w:rFonts w:hint="eastAsia" w:ascii="仿宋" w:hAnsi="仿宋" w:eastAsia="仿宋" w:cs="仿宋"/>
          <w:sz w:val="24"/>
          <w:szCs w:val="24"/>
        </w:rPr>
        <w:t>项目名称：</w:t>
      </w:r>
      <w:bookmarkEnd w:id="16"/>
      <w:bookmarkEnd w:id="17"/>
      <w:bookmarkEnd w:id="18"/>
    </w:p>
    <w:p w14:paraId="61B463B0">
      <w:pPr>
        <w:jc w:val="left"/>
        <w:rPr>
          <w:rFonts w:ascii="仿宋" w:hAnsi="仿宋" w:eastAsia="仿宋" w:cs="仿宋"/>
          <w:sz w:val="24"/>
          <w:szCs w:val="24"/>
        </w:rPr>
      </w:pPr>
      <w:bookmarkStart w:id="19" w:name="_Toc1544"/>
      <w:bookmarkStart w:id="20" w:name="_Toc9041"/>
      <w:bookmarkStart w:id="21" w:name="_Toc32352"/>
    </w:p>
    <w:p w14:paraId="72383A72">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589CE05F">
      <w:pPr>
        <w:rPr>
          <w:rFonts w:ascii="仿宋" w:hAnsi="仿宋" w:eastAsia="仿宋" w:cs="仿宋"/>
        </w:rPr>
      </w:pPr>
    </w:p>
    <w:p w14:paraId="472AD09D">
      <w:pPr>
        <w:rPr>
          <w:rFonts w:ascii="仿宋" w:hAnsi="仿宋" w:eastAsia="仿宋" w:cs="仿宋"/>
        </w:rPr>
      </w:pPr>
    </w:p>
    <w:p w14:paraId="321CFC24">
      <w:pPr>
        <w:rPr>
          <w:rFonts w:ascii="仿宋" w:hAnsi="仿宋" w:eastAsia="仿宋" w:cs="仿宋"/>
        </w:rPr>
      </w:pPr>
    </w:p>
    <w:p w14:paraId="124B73AE">
      <w:pPr>
        <w:jc w:val="left"/>
        <w:rPr>
          <w:rFonts w:ascii="仿宋" w:hAnsi="仿宋" w:eastAsia="仿宋" w:cs="仿宋"/>
          <w:sz w:val="84"/>
          <w:szCs w:val="24"/>
        </w:rPr>
      </w:pPr>
      <w:bookmarkStart w:id="22" w:name="_Toc21472"/>
      <w:bookmarkStart w:id="23" w:name="_Toc24097"/>
    </w:p>
    <w:bookmarkEnd w:id="22"/>
    <w:bookmarkEnd w:id="23"/>
    <w:p w14:paraId="02C46518">
      <w:pPr>
        <w:jc w:val="center"/>
        <w:rPr>
          <w:rFonts w:ascii="仿宋" w:hAnsi="仿宋" w:eastAsia="仿宋" w:cs="仿宋"/>
          <w:sz w:val="96"/>
          <w:szCs w:val="24"/>
        </w:rPr>
      </w:pPr>
      <w:r>
        <w:rPr>
          <w:rFonts w:hint="eastAsia" w:ascii="仿宋" w:hAnsi="仿宋" w:eastAsia="仿宋" w:cs="仿宋"/>
          <w:sz w:val="96"/>
          <w:szCs w:val="24"/>
        </w:rPr>
        <w:t>响应文件</w:t>
      </w:r>
    </w:p>
    <w:p w14:paraId="1660CA38">
      <w:pPr>
        <w:rPr>
          <w:rFonts w:ascii="仿宋" w:hAnsi="仿宋" w:eastAsia="仿宋" w:cs="仿宋"/>
        </w:rPr>
      </w:pPr>
    </w:p>
    <w:p w14:paraId="5E9F8480">
      <w:pPr>
        <w:rPr>
          <w:rFonts w:ascii="仿宋" w:hAnsi="仿宋" w:eastAsia="仿宋" w:cs="仿宋"/>
        </w:rPr>
      </w:pPr>
    </w:p>
    <w:p w14:paraId="40AC0AC5">
      <w:pPr>
        <w:rPr>
          <w:rFonts w:ascii="仿宋" w:hAnsi="仿宋" w:eastAsia="仿宋" w:cs="仿宋"/>
        </w:rPr>
      </w:pPr>
    </w:p>
    <w:p w14:paraId="23A1E7E2">
      <w:pPr>
        <w:rPr>
          <w:rFonts w:ascii="仿宋" w:hAnsi="仿宋" w:eastAsia="仿宋" w:cs="仿宋"/>
        </w:rPr>
      </w:pPr>
    </w:p>
    <w:p w14:paraId="3F9B6EAA">
      <w:pPr>
        <w:rPr>
          <w:rFonts w:ascii="仿宋" w:hAnsi="仿宋" w:eastAsia="仿宋" w:cs="仿宋"/>
        </w:rPr>
      </w:pPr>
    </w:p>
    <w:p w14:paraId="7ED06067">
      <w:pPr>
        <w:rPr>
          <w:rFonts w:ascii="仿宋" w:hAnsi="仿宋" w:eastAsia="仿宋" w:cs="仿宋"/>
        </w:rPr>
      </w:pPr>
    </w:p>
    <w:p w14:paraId="2B7857EA">
      <w:pPr>
        <w:jc w:val="left"/>
        <w:rPr>
          <w:rFonts w:ascii="仿宋" w:hAnsi="仿宋" w:eastAsia="仿宋" w:cs="仿宋"/>
          <w:sz w:val="28"/>
          <w:szCs w:val="24"/>
        </w:rPr>
      </w:pPr>
      <w:bookmarkStart w:id="24" w:name="_Toc1690"/>
      <w:bookmarkStart w:id="25" w:name="_Toc17163"/>
      <w:bookmarkStart w:id="26" w:name="_Toc32749"/>
      <w:bookmarkStart w:id="27" w:name="_Toc24859"/>
      <w:r>
        <w:rPr>
          <w:rFonts w:hint="eastAsia" w:ascii="仿宋" w:hAnsi="仿宋" w:eastAsia="仿宋" w:cs="仿宋"/>
          <w:sz w:val="28"/>
          <w:szCs w:val="24"/>
        </w:rPr>
        <w:t>供应商名称（公章）：</w:t>
      </w:r>
      <w:bookmarkEnd w:id="24"/>
      <w:bookmarkEnd w:id="25"/>
      <w:bookmarkEnd w:id="26"/>
      <w:bookmarkEnd w:id="27"/>
    </w:p>
    <w:p w14:paraId="25961F51">
      <w:pPr>
        <w:jc w:val="left"/>
        <w:rPr>
          <w:rFonts w:ascii="仿宋" w:hAnsi="仿宋" w:eastAsia="仿宋" w:cs="仿宋"/>
          <w:sz w:val="28"/>
          <w:szCs w:val="24"/>
        </w:rPr>
      </w:pPr>
      <w:bookmarkStart w:id="28" w:name="_Toc6803"/>
      <w:bookmarkStart w:id="29" w:name="_Toc17905"/>
      <w:bookmarkStart w:id="30" w:name="_Toc24123"/>
      <w:bookmarkStart w:id="31" w:name="_Toc3558"/>
      <w:r>
        <w:rPr>
          <w:rFonts w:hint="eastAsia" w:ascii="仿宋" w:hAnsi="仿宋" w:eastAsia="仿宋" w:cs="仿宋"/>
          <w:sz w:val="28"/>
          <w:szCs w:val="24"/>
        </w:rPr>
        <w:t>法定代表人或授权代理人（签字）：</w:t>
      </w:r>
      <w:bookmarkEnd w:id="28"/>
      <w:bookmarkEnd w:id="29"/>
      <w:bookmarkEnd w:id="30"/>
      <w:bookmarkEnd w:id="31"/>
    </w:p>
    <w:p w14:paraId="5FBA90EE">
      <w:pPr>
        <w:jc w:val="left"/>
        <w:rPr>
          <w:rFonts w:ascii="仿宋" w:hAnsi="仿宋" w:eastAsia="仿宋" w:cs="仿宋"/>
          <w:sz w:val="28"/>
          <w:szCs w:val="24"/>
        </w:rPr>
      </w:pPr>
      <w:bookmarkStart w:id="32" w:name="_Toc2989"/>
      <w:bookmarkStart w:id="33" w:name="_Toc27135"/>
      <w:bookmarkStart w:id="34" w:name="_Toc5996"/>
      <w:bookmarkStart w:id="35" w:name="_Toc27526"/>
      <w:r>
        <w:rPr>
          <w:rFonts w:hint="eastAsia" w:ascii="仿宋" w:hAnsi="仿宋" w:eastAsia="仿宋" w:cs="仿宋"/>
          <w:sz w:val="28"/>
          <w:szCs w:val="24"/>
        </w:rPr>
        <w:t>联系方式（移动电话）：</w:t>
      </w:r>
      <w:bookmarkEnd w:id="32"/>
      <w:bookmarkEnd w:id="33"/>
      <w:bookmarkEnd w:id="34"/>
      <w:bookmarkEnd w:id="35"/>
    </w:p>
    <w:p w14:paraId="38A548CF">
      <w:pPr>
        <w:jc w:val="left"/>
        <w:rPr>
          <w:rFonts w:ascii="仿宋" w:hAnsi="仿宋" w:eastAsia="仿宋" w:cs="仿宋"/>
          <w:sz w:val="28"/>
          <w:szCs w:val="24"/>
        </w:rPr>
      </w:pPr>
      <w:bookmarkStart w:id="36" w:name="_Toc2031"/>
      <w:bookmarkStart w:id="37" w:name="_Toc19987"/>
      <w:bookmarkStart w:id="38" w:name="_Toc5056"/>
      <w:bookmarkStart w:id="39" w:name="_Toc7233"/>
      <w:r>
        <w:rPr>
          <w:rFonts w:hint="eastAsia" w:ascii="仿宋" w:hAnsi="仿宋" w:eastAsia="仿宋" w:cs="仿宋"/>
          <w:sz w:val="28"/>
          <w:szCs w:val="24"/>
        </w:rPr>
        <w:t>日期：     年    月     日</w:t>
      </w:r>
      <w:bookmarkEnd w:id="36"/>
      <w:bookmarkEnd w:id="37"/>
      <w:bookmarkEnd w:id="38"/>
      <w:bookmarkEnd w:id="39"/>
    </w:p>
    <w:p w14:paraId="3C943F15">
      <w:pPr>
        <w:jc w:val="center"/>
        <w:rPr>
          <w:rFonts w:ascii="仿宋" w:hAnsi="仿宋" w:eastAsia="仿宋" w:cs="仿宋"/>
          <w:sz w:val="32"/>
          <w:szCs w:val="40"/>
        </w:rPr>
      </w:pPr>
      <w:bookmarkStart w:id="40" w:name="_Toc16029"/>
      <w:bookmarkStart w:id="41" w:name="_Toc11352"/>
      <w:bookmarkStart w:id="42" w:name="_Toc21519"/>
      <w:bookmarkStart w:id="43" w:name="_Toc3023"/>
      <w:bookmarkStart w:id="44" w:name="_Toc14829"/>
      <w:bookmarkStart w:id="45" w:name="_Toc6482"/>
    </w:p>
    <w:p w14:paraId="6AA24BAE">
      <w:r>
        <w:rPr>
          <w:rStyle w:val="31"/>
          <w:rFonts w:hint="eastAsia" w:ascii="仿宋" w:hAnsi="仿宋" w:eastAsia="仿宋" w:cs="仿宋"/>
          <w:b/>
          <w:bCs/>
          <w:sz w:val="32"/>
          <w:szCs w:val="28"/>
        </w:rPr>
        <w:br w:type="page"/>
      </w:r>
    </w:p>
    <w:p w14:paraId="20AF9B8C">
      <w:pPr>
        <w:pStyle w:val="3"/>
        <w:ind w:firstLine="0"/>
        <w:sectPr>
          <w:headerReference r:id="rId7" w:type="default"/>
          <w:footerReference r:id="rId8" w:type="default"/>
          <w:pgSz w:w="11906" w:h="16838"/>
          <w:pgMar w:top="851" w:right="1135" w:bottom="851" w:left="1135" w:header="1" w:footer="567" w:gutter="0"/>
          <w:pgNumType w:start="1"/>
          <w:cols w:space="0" w:num="1"/>
          <w:docGrid w:type="lines" w:linePitch="317" w:charSpace="0"/>
        </w:sectPr>
      </w:pPr>
    </w:p>
    <w:p w14:paraId="3E6583AF">
      <w:pPr>
        <w:pStyle w:val="14"/>
        <w:tabs>
          <w:tab w:val="right" w:leader="dot" w:pos="8306"/>
        </w:tabs>
        <w:jc w:val="center"/>
        <w:rPr>
          <w:rFonts w:ascii="宋体" w:hAnsi="宋体" w:eastAsia="宋体" w:cs="宋体"/>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rPr>
        <w:fldChar w:fldCharType="begin"/>
      </w:r>
      <w:r>
        <w:instrText xml:space="preserve"> HYPERLINK \l "_Toc15901" </w:instrText>
      </w:r>
      <w:r>
        <w:rPr>
          <w:rFonts w:hint="eastAsia"/>
        </w:rPr>
        <w:fldChar w:fldCharType="separate"/>
      </w:r>
    </w:p>
    <w:p w14:paraId="362D2E50">
      <w:pPr>
        <w:pStyle w:val="7"/>
        <w:spacing w:before="263" w:line="219" w:lineRule="auto"/>
        <w:rPr>
          <w:rFonts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    页</w:t>
      </w:r>
    </w:p>
    <w:p w14:paraId="3636A361">
      <w:pPr>
        <w:pStyle w:val="7"/>
        <w:spacing w:before="217" w:line="229" w:lineRule="auto"/>
        <w:rPr>
          <w:rFonts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    页</w:t>
      </w:r>
    </w:p>
    <w:p w14:paraId="2E2E39B0">
      <w:pPr>
        <w:pStyle w:val="7"/>
        <w:spacing w:before="219" w:line="219" w:lineRule="auto"/>
        <w:rPr>
          <w:rFonts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     页</w:t>
      </w:r>
    </w:p>
    <w:p w14:paraId="32622134">
      <w:pPr>
        <w:pStyle w:val="7"/>
        <w:spacing w:before="263" w:line="219" w:lineRule="auto"/>
        <w:rPr>
          <w:rFonts w:ascii="宋体" w:hAnsi="宋体" w:eastAsia="宋体" w:cs="宋体"/>
          <w:sz w:val="20"/>
          <w:szCs w:val="20"/>
        </w:rPr>
      </w:pPr>
      <w:r>
        <w:rPr>
          <w:rFonts w:hint="eastAsia" w:ascii="宋体" w:hAnsi="宋体" w:eastAsia="宋体" w:cs="宋体"/>
          <w:spacing w:val="6"/>
          <w:sz w:val="20"/>
          <w:szCs w:val="20"/>
        </w:rPr>
        <w:t>4   法人身份证复印件-----------------------------------------------------第   页</w:t>
      </w:r>
    </w:p>
    <w:p w14:paraId="6FB77715">
      <w:pPr>
        <w:pStyle w:val="7"/>
        <w:spacing w:before="250" w:line="219" w:lineRule="auto"/>
        <w:rPr>
          <w:rFonts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   页</w:t>
      </w:r>
    </w:p>
    <w:p w14:paraId="74BE0468">
      <w:pPr>
        <w:pStyle w:val="7"/>
        <w:spacing w:before="259" w:line="218" w:lineRule="auto"/>
        <w:rPr>
          <w:rFonts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16F2AE">
      <w:pPr>
        <w:pStyle w:val="7"/>
        <w:spacing w:before="244" w:line="219" w:lineRule="auto"/>
        <w:rPr>
          <w:rFonts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E5183B3">
      <w:pPr>
        <w:pStyle w:val="7"/>
        <w:spacing w:before="231" w:line="228" w:lineRule="auto"/>
        <w:rPr>
          <w:rFonts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   页</w:t>
      </w:r>
    </w:p>
    <w:p w14:paraId="2CFD6670">
      <w:pPr>
        <w:pStyle w:val="7"/>
        <w:spacing w:before="231" w:line="219" w:lineRule="auto"/>
        <w:rPr>
          <w:rFonts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   页</w:t>
      </w:r>
    </w:p>
    <w:p w14:paraId="4225F831">
      <w:pPr>
        <w:pStyle w:val="7"/>
        <w:spacing w:before="249"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   页</w:t>
      </w:r>
    </w:p>
    <w:p w14:paraId="50DD1D83">
      <w:pPr>
        <w:pStyle w:val="7"/>
        <w:spacing w:before="251" w:line="219" w:lineRule="auto"/>
        <w:ind w:firstLine="212" w:firstLineChars="100"/>
        <w:rPr>
          <w:rFonts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0E9FFE5">
      <w:pPr>
        <w:pStyle w:val="7"/>
        <w:spacing w:before="261"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   页</w:t>
      </w:r>
    </w:p>
    <w:p w14:paraId="400545F5">
      <w:pPr>
        <w:pStyle w:val="7"/>
        <w:spacing w:before="252" w:line="219" w:lineRule="auto"/>
        <w:rPr>
          <w:rFonts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   页</w:t>
      </w:r>
    </w:p>
    <w:p w14:paraId="7B892165">
      <w:pPr>
        <w:pStyle w:val="7"/>
        <w:spacing w:before="229" w:line="414" w:lineRule="auto"/>
        <w:rPr>
          <w:rFonts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   页</w:t>
      </w:r>
    </w:p>
    <w:p w14:paraId="54165B7F">
      <w:pPr>
        <w:pStyle w:val="7"/>
        <w:spacing w:before="1" w:line="228" w:lineRule="auto"/>
        <w:rPr>
          <w:rFonts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6D5C49A">
      <w:pPr>
        <w:pStyle w:val="7"/>
        <w:spacing w:before="241" w:line="219" w:lineRule="auto"/>
        <w:rPr>
          <w:rFonts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586745D0">
      <w:pPr>
        <w:pStyle w:val="7"/>
        <w:spacing w:before="251" w:line="219" w:lineRule="auto"/>
        <w:rPr>
          <w:rFonts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   页</w:t>
      </w:r>
    </w:p>
    <w:p w14:paraId="062D8959">
      <w:pPr>
        <w:pStyle w:val="7"/>
        <w:spacing w:before="259" w:line="219" w:lineRule="auto"/>
        <w:rPr>
          <w:rFonts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3846040">
      <w:pPr>
        <w:pStyle w:val="7"/>
        <w:spacing w:before="221" w:line="229" w:lineRule="auto"/>
        <w:rPr>
          <w:rFonts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6"/>
          <w:sz w:val="20"/>
          <w:szCs w:val="20"/>
        </w:rPr>
        <w:t>第   页</w:t>
      </w:r>
    </w:p>
    <w:p w14:paraId="437E127E">
      <w:pPr>
        <w:pStyle w:val="7"/>
        <w:spacing w:before="250" w:line="219" w:lineRule="auto"/>
        <w:rPr>
          <w:rFonts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7460FBC">
      <w:pPr>
        <w:pStyle w:val="7"/>
        <w:spacing w:before="241" w:line="229" w:lineRule="auto"/>
        <w:rPr>
          <w:rFonts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   页</w:t>
      </w:r>
    </w:p>
    <w:p w14:paraId="4C421D89">
      <w:pPr>
        <w:pStyle w:val="7"/>
        <w:spacing w:before="209" w:line="229" w:lineRule="auto"/>
        <w:rPr>
          <w:rFonts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B4F478">
      <w:pPr>
        <w:pStyle w:val="7"/>
        <w:spacing w:before="240" w:line="219" w:lineRule="auto"/>
        <w:rPr>
          <w:rFonts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90C88BA">
      <w:pPr>
        <w:pStyle w:val="7"/>
        <w:spacing w:before="232" w:line="228" w:lineRule="auto"/>
        <w:rPr>
          <w:rFonts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70FB5C5F">
      <w:pPr>
        <w:pStyle w:val="14"/>
        <w:tabs>
          <w:tab w:val="right" w:leader="dot" w:pos="8299"/>
        </w:tabs>
        <w:rPr>
          <w:rFonts w:ascii="宋体" w:hAnsi="宋体" w:eastAsia="宋体" w:cs="宋体"/>
          <w:spacing w:val="5"/>
          <w:position w:val="1"/>
          <w:sz w:val="20"/>
          <w:szCs w:val="20"/>
        </w:rPr>
      </w:pPr>
      <w:r>
        <w:rPr>
          <w:rFonts w:hint="eastAsia" w:ascii="仿宋" w:hAnsi="仿宋" w:eastAsia="仿宋" w:cs="仿宋"/>
          <w:sz w:val="28"/>
          <w:szCs w:val="28"/>
        </w:rPr>
        <w:fldChar w:fldCharType="end"/>
      </w:r>
      <w:r>
        <w:rPr>
          <w:rFonts w:hint="eastAsia" w:ascii="宋体" w:hAnsi="宋体" w:eastAsia="宋体" w:cs="宋体"/>
          <w:spacing w:val="5"/>
          <w:position w:val="1"/>
          <w:sz w:val="20"/>
          <w:szCs w:val="20"/>
        </w:rPr>
        <w:t>25  ........</w:t>
      </w:r>
      <w:r>
        <w:rPr>
          <w:rFonts w:hint="eastAsia" w:ascii="宋体" w:hAnsi="宋体" w:eastAsia="宋体" w:cs="宋体"/>
          <w:spacing w:val="5"/>
          <w:sz w:val="20"/>
          <w:szCs w:val="20"/>
        </w:rPr>
        <w:t>----------------------------------------------------------------</w:t>
      </w:r>
      <w:r>
        <w:rPr>
          <w:rFonts w:hint="eastAsia" w:ascii="宋体" w:hAnsi="宋体" w:eastAsia="宋体" w:cs="宋体"/>
          <w:spacing w:val="5"/>
          <w:position w:val="1"/>
          <w:sz w:val="20"/>
          <w:szCs w:val="20"/>
        </w:rPr>
        <w:t>第  页</w:t>
      </w:r>
    </w:p>
    <w:p w14:paraId="2A5D1582">
      <w:pPr>
        <w:rPr>
          <w:rFonts w:ascii="宋体" w:hAnsi="宋体" w:eastAsia="宋体" w:cs="宋体"/>
          <w:spacing w:val="5"/>
          <w:position w:val="1"/>
          <w:sz w:val="20"/>
          <w:szCs w:val="20"/>
        </w:rPr>
      </w:pPr>
    </w:p>
    <w:p w14:paraId="4EC0653A">
      <w:pPr>
        <w:rPr>
          <w:rFonts w:ascii="宋体" w:hAnsi="宋体" w:eastAsia="宋体" w:cs="宋体"/>
          <w:spacing w:val="5"/>
          <w:position w:val="1"/>
          <w:sz w:val="20"/>
          <w:szCs w:val="20"/>
        </w:rPr>
      </w:pPr>
    </w:p>
    <w:p w14:paraId="181F98DA">
      <w:pPr>
        <w:pStyle w:val="3"/>
        <w:ind w:firstLine="0"/>
      </w:pPr>
      <w:r>
        <w:rPr>
          <w:rFonts w:hint="eastAsia" w:ascii="仿宋" w:hAnsi="仿宋" w:cs="仿宋"/>
          <w:sz w:val="28"/>
          <w:szCs w:val="28"/>
        </w:rPr>
        <w:fldChar w:fldCharType="end"/>
      </w:r>
      <w:r>
        <w:rPr>
          <w:rFonts w:hint="eastAsia"/>
        </w:rPr>
        <w:t>承诺函</w:t>
      </w:r>
      <w:bookmarkEnd w:id="40"/>
      <w:bookmarkEnd w:id="41"/>
      <w:bookmarkEnd w:id="42"/>
      <w:bookmarkEnd w:id="43"/>
      <w:bookmarkEnd w:id="44"/>
      <w:bookmarkEnd w:id="45"/>
    </w:p>
    <w:p w14:paraId="051C7449"/>
    <w:p w14:paraId="7FC62248">
      <w:pPr>
        <w:pStyle w:val="7"/>
        <w:rPr>
          <w:rFonts w:ascii="仿宋" w:hAnsi="仿宋" w:eastAsia="仿宋" w:cs="仿宋"/>
        </w:rPr>
      </w:pPr>
    </w:p>
    <w:p w14:paraId="683D6ADF">
      <w:pPr>
        <w:spacing w:line="360" w:lineRule="auto"/>
        <w:rPr>
          <w:rFonts w:ascii="仿宋" w:hAnsi="仿宋" w:eastAsia="仿宋" w:cs="仿宋"/>
          <w:sz w:val="24"/>
        </w:rPr>
      </w:pPr>
      <w:r>
        <w:rPr>
          <w:rFonts w:hint="eastAsia" w:ascii="仿宋" w:hAnsi="仿宋" w:eastAsia="仿宋" w:cs="仿宋"/>
          <w:sz w:val="24"/>
        </w:rPr>
        <w:t>致绵阳市中心医院：</w:t>
      </w:r>
    </w:p>
    <w:p w14:paraId="7718960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0AEE143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5727B6E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7DC4E496">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6FDEB64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AD5AF2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7143AE0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096FF0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1691A10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716CA627">
      <w:pPr>
        <w:pStyle w:val="7"/>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68D38FC9">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6D28D5CD">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647A077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69F45A32">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703B5C9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6B89196">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1810938F">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341D22B6">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49CDA33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1B7577B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2097E8D4">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3E0E22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4AF9798B">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5F4D2C7">
      <w:pPr>
        <w:adjustRightInd w:val="0"/>
        <w:spacing w:line="360" w:lineRule="auto"/>
        <w:rPr>
          <w:rFonts w:ascii="仿宋" w:hAnsi="仿宋" w:eastAsia="仿宋" w:cs="仿宋"/>
          <w:bCs/>
          <w:sz w:val="24"/>
        </w:rPr>
      </w:pPr>
    </w:p>
    <w:p w14:paraId="354FB32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7B4A7F42">
      <w:pPr>
        <w:pStyle w:val="7"/>
        <w:jc w:val="left"/>
        <w:rPr>
          <w:rFonts w:ascii="仿宋" w:hAnsi="仿宋" w:eastAsia="仿宋" w:cs="仿宋"/>
          <w:sz w:val="24"/>
        </w:rPr>
      </w:pPr>
      <w:r>
        <w:rPr>
          <w:rFonts w:hint="eastAsia" w:ascii="仿宋" w:hAnsi="仿宋" w:eastAsia="仿宋" w:cs="仿宋"/>
          <w:bCs/>
          <w:sz w:val="24"/>
        </w:rPr>
        <w:t>时间：</w:t>
      </w:r>
    </w:p>
    <w:p w14:paraId="55E4C701">
      <w:bookmarkStart w:id="46" w:name="_Toc4305"/>
      <w:bookmarkStart w:id="47" w:name="_Toc30971"/>
      <w:bookmarkStart w:id="48" w:name="_Toc31838"/>
      <w:bookmarkStart w:id="49" w:name="_Toc22676"/>
      <w:bookmarkStart w:id="50" w:name="_Toc17857"/>
      <w:r>
        <w:rPr>
          <w:rFonts w:hint="eastAsia"/>
        </w:rPr>
        <w:br w:type="page"/>
      </w:r>
    </w:p>
    <w:p w14:paraId="173F4A29">
      <w:pPr>
        <w:pStyle w:val="3"/>
        <w:ind w:left="-1" w:firstLine="0"/>
      </w:pPr>
      <w:r>
        <w:rPr>
          <w:rFonts w:hint="eastAsia"/>
        </w:rPr>
        <w:t>具有独立承担民事责任的能力</w:t>
      </w:r>
      <w:bookmarkEnd w:id="46"/>
      <w:bookmarkEnd w:id="47"/>
      <w:bookmarkEnd w:id="48"/>
      <w:bookmarkEnd w:id="49"/>
      <w:bookmarkEnd w:id="50"/>
    </w:p>
    <w:p w14:paraId="3A10318F">
      <w:pPr>
        <w:pStyle w:val="7"/>
        <w:jc w:val="center"/>
        <w:rPr>
          <w:rFonts w:ascii="仿宋" w:hAnsi="仿宋" w:eastAsia="仿宋" w:cs="仿宋"/>
          <w:b/>
          <w:bCs/>
        </w:rPr>
      </w:pPr>
    </w:p>
    <w:p w14:paraId="7EF86A4C">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1C9AF07B">
      <w:pPr>
        <w:pStyle w:val="3"/>
        <w:ind w:firstLine="0"/>
        <w:rPr>
          <w:rStyle w:val="31"/>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687E8223">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904"/>
      <w:bookmarkStart w:id="55" w:name="_Toc25357"/>
      <w:bookmarkStart w:id="56" w:name="_Toc13706"/>
    </w:p>
    <w:p w14:paraId="3883D852">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4EC54A8B">
      <w:pPr>
        <w:pStyle w:val="7"/>
        <w:rPr>
          <w:rFonts w:ascii="仿宋" w:hAnsi="仿宋" w:eastAsia="仿宋" w:cs="仿宋"/>
        </w:rPr>
      </w:pPr>
    </w:p>
    <w:p w14:paraId="6A11F8D9">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9D35763">
      <w:pPr>
        <w:pStyle w:val="30"/>
        <w:ind w:left="420" w:leftChars="200"/>
        <w:jc w:val="both"/>
        <w:rPr>
          <w:rFonts w:ascii="仿宋" w:hAnsi="仿宋" w:eastAsia="仿宋" w:cs="仿宋"/>
          <w:color w:val="auto"/>
        </w:rPr>
      </w:pPr>
    </w:p>
    <w:p w14:paraId="35FAB343">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06D4275A">
      <w:pPr>
        <w:pStyle w:val="3"/>
        <w:ind w:firstLine="0"/>
        <w:rPr>
          <w:rFonts w:ascii="仿宋" w:hAnsi="仿宋" w:cs="仿宋"/>
          <w:szCs w:val="32"/>
        </w:rPr>
      </w:pPr>
      <w:r>
        <w:rPr>
          <w:rFonts w:hint="eastAsia" w:ascii="仿宋" w:hAnsi="仿宋" w:cs="仿宋"/>
          <w:szCs w:val="32"/>
        </w:rPr>
        <w:br w:type="page"/>
      </w:r>
      <w:bookmarkStart w:id="59" w:name="_Toc12015"/>
      <w:bookmarkStart w:id="60" w:name="_Toc11351"/>
      <w:bookmarkStart w:id="61" w:name="_Toc20589"/>
      <w:bookmarkStart w:id="62" w:name="_Toc15526"/>
      <w:bookmarkStart w:id="63" w:name="_Toc27661"/>
      <w:bookmarkStart w:id="64" w:name="_Toc25638"/>
      <w:r>
        <w:rPr>
          <w:rStyle w:val="39"/>
          <w:rFonts w:hint="eastAsia"/>
          <w:b/>
        </w:rPr>
        <w:t>法定代表人身份证明书</w:t>
      </w:r>
      <w:bookmarkEnd w:id="59"/>
      <w:bookmarkEnd w:id="60"/>
      <w:bookmarkEnd w:id="61"/>
      <w:bookmarkEnd w:id="62"/>
      <w:bookmarkEnd w:id="63"/>
      <w:bookmarkEnd w:id="64"/>
    </w:p>
    <w:p w14:paraId="3425E595">
      <w:pPr>
        <w:pStyle w:val="30"/>
        <w:jc w:val="center"/>
        <w:rPr>
          <w:rFonts w:ascii="仿宋" w:hAnsi="仿宋" w:eastAsia="仿宋" w:cs="仿宋"/>
          <w:color w:val="auto"/>
        </w:rPr>
      </w:pPr>
    </w:p>
    <w:p w14:paraId="1099C4E6">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ABFA821">
      <w:pPr>
        <w:pStyle w:val="30"/>
        <w:jc w:val="center"/>
        <w:rPr>
          <w:rFonts w:ascii="仿宋" w:hAnsi="仿宋" w:eastAsia="仿宋" w:cs="仿宋"/>
          <w:color w:val="auto"/>
        </w:rPr>
      </w:pPr>
    </w:p>
    <w:p w14:paraId="6A0F2A19">
      <w:pPr>
        <w:pStyle w:val="30"/>
        <w:jc w:val="center"/>
        <w:rPr>
          <w:rFonts w:ascii="仿宋" w:hAnsi="仿宋" w:eastAsia="仿宋" w:cs="仿宋"/>
          <w:color w:val="auto"/>
        </w:rPr>
      </w:pPr>
    </w:p>
    <w:p w14:paraId="3CE5503C">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45A0A713">
      <w:pPr>
        <w:pStyle w:val="30"/>
        <w:rPr>
          <w:rFonts w:ascii="仿宋" w:hAnsi="仿宋" w:eastAsia="仿宋" w:cs="仿宋"/>
          <w:color w:val="auto"/>
        </w:rPr>
      </w:pPr>
      <w:r>
        <w:rPr>
          <w:rFonts w:hint="eastAsia" w:ascii="仿宋" w:hAnsi="仿宋" w:eastAsia="仿宋" w:cs="仿宋"/>
          <w:color w:val="auto"/>
        </w:rPr>
        <w:t>特此证明。</w:t>
      </w:r>
    </w:p>
    <w:p w14:paraId="12157A94">
      <w:pPr>
        <w:pStyle w:val="30"/>
        <w:jc w:val="both"/>
        <w:rPr>
          <w:rFonts w:ascii="仿宋" w:hAnsi="仿宋" w:eastAsia="仿宋" w:cs="仿宋"/>
          <w:color w:val="auto"/>
        </w:rPr>
      </w:pPr>
    </w:p>
    <w:p w14:paraId="453D0A3A">
      <w:pPr>
        <w:pStyle w:val="30"/>
        <w:jc w:val="both"/>
        <w:rPr>
          <w:rFonts w:ascii="仿宋" w:hAnsi="仿宋" w:eastAsia="仿宋" w:cs="仿宋"/>
          <w:color w:val="auto"/>
        </w:rPr>
      </w:pPr>
    </w:p>
    <w:p w14:paraId="4322819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444A8E80">
      <w:pPr>
        <w:pStyle w:val="7"/>
        <w:jc w:val="left"/>
        <w:rPr>
          <w:rFonts w:ascii="仿宋" w:hAnsi="仿宋" w:eastAsia="仿宋" w:cs="仿宋"/>
          <w:sz w:val="24"/>
        </w:rPr>
      </w:pPr>
      <w:r>
        <w:rPr>
          <w:rFonts w:hint="eastAsia" w:ascii="仿宋" w:hAnsi="仿宋" w:eastAsia="仿宋" w:cs="仿宋"/>
          <w:bCs/>
          <w:sz w:val="24"/>
        </w:rPr>
        <w:t>时间：</w:t>
      </w:r>
    </w:p>
    <w:p w14:paraId="3E0F5CBB">
      <w:pPr>
        <w:pStyle w:val="30"/>
        <w:jc w:val="center"/>
        <w:rPr>
          <w:rFonts w:ascii="仿宋" w:hAnsi="仿宋" w:eastAsia="仿宋" w:cs="仿宋"/>
          <w:color w:val="auto"/>
        </w:rPr>
      </w:pPr>
    </w:p>
    <w:p w14:paraId="2A1FD0AE">
      <w:pPr>
        <w:pStyle w:val="30"/>
        <w:jc w:val="center"/>
        <w:rPr>
          <w:rFonts w:ascii="仿宋" w:hAnsi="仿宋" w:eastAsia="仿宋" w:cs="仿宋"/>
          <w:color w:val="auto"/>
        </w:rPr>
      </w:pPr>
    </w:p>
    <w:p w14:paraId="1BC28CC1">
      <w:pPr>
        <w:pStyle w:val="30"/>
        <w:rPr>
          <w:rFonts w:ascii="仿宋" w:hAnsi="仿宋" w:eastAsia="仿宋" w:cs="仿宋"/>
          <w:color w:val="auto"/>
        </w:rPr>
      </w:pPr>
      <w:r>
        <w:rPr>
          <w:rFonts w:hint="eastAsia" w:ascii="仿宋" w:hAnsi="仿宋" w:eastAsia="仿宋" w:cs="仿宋"/>
          <w:color w:val="auto"/>
        </w:rPr>
        <w:t>注：</w:t>
      </w:r>
    </w:p>
    <w:p w14:paraId="6BDA8CAA">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22B6BCF0">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41581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DB115F0">
      <w:pPr>
        <w:pStyle w:val="30"/>
        <w:jc w:val="both"/>
        <w:rPr>
          <w:rFonts w:ascii="仿宋" w:hAnsi="仿宋" w:eastAsia="仿宋" w:cs="仿宋"/>
          <w:color w:val="auto"/>
          <w:sz w:val="32"/>
          <w:szCs w:val="32"/>
        </w:rPr>
      </w:pPr>
    </w:p>
    <w:p w14:paraId="4A32A54C">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6CED3619">
      <w:pPr>
        <w:pStyle w:val="30"/>
        <w:jc w:val="center"/>
        <w:rPr>
          <w:rFonts w:ascii="仿宋" w:hAnsi="仿宋" w:eastAsia="仿宋" w:cs="仿宋"/>
          <w:b/>
          <w:bCs/>
          <w:color w:val="auto"/>
        </w:rPr>
      </w:pPr>
    </w:p>
    <w:p w14:paraId="2A91CF49">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7E790190">
      <w:pPr>
        <w:pStyle w:val="30"/>
        <w:jc w:val="center"/>
        <w:rPr>
          <w:rFonts w:ascii="仿宋" w:hAnsi="仿宋" w:eastAsia="仿宋" w:cs="仿宋"/>
          <w:color w:val="auto"/>
        </w:rPr>
      </w:pPr>
    </w:p>
    <w:p w14:paraId="5F11971E">
      <w:pPr>
        <w:pStyle w:val="7"/>
        <w:snapToGrid w:val="0"/>
        <w:spacing w:after="0" w:line="500" w:lineRule="exact"/>
        <w:ind w:firstLine="480" w:firstLineChars="200"/>
        <w:rPr>
          <w:rFonts w:ascii="仿宋" w:hAnsi="仿宋" w:eastAsia="仿宋" w:cs="仿宋"/>
          <w:sz w:val="24"/>
        </w:rPr>
      </w:pPr>
    </w:p>
    <w:p w14:paraId="29DDCA4C">
      <w:pPr>
        <w:pStyle w:val="7"/>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45EDD753">
      <w:pPr>
        <w:pStyle w:val="7"/>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7B72D75">
      <w:pPr>
        <w:snapToGrid w:val="0"/>
        <w:spacing w:line="560" w:lineRule="exact"/>
        <w:ind w:firstLine="480" w:firstLineChars="200"/>
        <w:rPr>
          <w:rFonts w:ascii="仿宋" w:hAnsi="仿宋" w:eastAsia="仿宋" w:cs="仿宋"/>
          <w:sz w:val="24"/>
        </w:rPr>
      </w:pPr>
    </w:p>
    <w:p w14:paraId="5183A0D0">
      <w:pPr>
        <w:snapToGrid w:val="0"/>
        <w:spacing w:line="560" w:lineRule="exact"/>
        <w:ind w:firstLine="480" w:firstLineChars="200"/>
        <w:rPr>
          <w:rFonts w:ascii="仿宋" w:hAnsi="仿宋" w:eastAsia="仿宋" w:cs="仿宋"/>
          <w:sz w:val="24"/>
        </w:rPr>
      </w:pPr>
    </w:p>
    <w:p w14:paraId="5AD3DBB1">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6CAC190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5DD6C11B">
      <w:pPr>
        <w:snapToGrid w:val="0"/>
        <w:spacing w:line="560" w:lineRule="exact"/>
        <w:rPr>
          <w:rFonts w:ascii="仿宋" w:hAnsi="仿宋" w:eastAsia="仿宋" w:cs="仿宋"/>
          <w:sz w:val="24"/>
        </w:rPr>
      </w:pPr>
    </w:p>
    <w:p w14:paraId="02A6820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47DC7FE8">
      <w:pPr>
        <w:snapToGrid w:val="0"/>
        <w:spacing w:line="560" w:lineRule="exact"/>
        <w:rPr>
          <w:rFonts w:ascii="仿宋" w:hAnsi="仿宋" w:eastAsia="仿宋" w:cs="仿宋"/>
          <w:sz w:val="24"/>
        </w:rPr>
      </w:pPr>
      <w:r>
        <w:rPr>
          <w:rFonts w:hint="eastAsia" w:ascii="仿宋" w:hAnsi="仿宋" w:eastAsia="仿宋" w:cs="仿宋"/>
          <w:sz w:val="24"/>
        </w:rPr>
        <w:t>时间：</w:t>
      </w:r>
    </w:p>
    <w:p w14:paraId="1192C025">
      <w:pPr>
        <w:pStyle w:val="7"/>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773CC6DE">
      <w:pPr>
        <w:pStyle w:val="3"/>
        <w:ind w:firstLine="0"/>
        <w:rPr>
          <w:rStyle w:val="39"/>
          <w:rFonts w:ascii="仿宋" w:hAnsi="仿宋" w:cs="仿宋"/>
          <w:b/>
          <w:szCs w:val="32"/>
        </w:rPr>
      </w:pPr>
      <w:r>
        <w:rPr>
          <w:rFonts w:hint="eastAsia" w:ascii="仿宋" w:hAnsi="仿宋" w:cs="仿宋"/>
          <w:szCs w:val="32"/>
        </w:rPr>
        <w:br w:type="page"/>
      </w:r>
      <w:bookmarkStart w:id="65" w:name="_Toc26969"/>
      <w:bookmarkStart w:id="66" w:name="_Toc23967"/>
      <w:bookmarkStart w:id="67" w:name="_Toc16435"/>
      <w:bookmarkStart w:id="68" w:name="_Toc2041"/>
      <w:bookmarkStart w:id="69" w:name="_Toc12967"/>
      <w:bookmarkStart w:id="70" w:name="_Toc1074"/>
      <w:r>
        <w:rPr>
          <w:rStyle w:val="39"/>
          <w:rFonts w:hint="eastAsia"/>
          <w:b/>
        </w:rPr>
        <w:t>采购需求偏离表</w:t>
      </w:r>
      <w:bookmarkEnd w:id="65"/>
      <w:bookmarkEnd w:id="66"/>
      <w:bookmarkEnd w:id="67"/>
      <w:bookmarkEnd w:id="68"/>
      <w:bookmarkEnd w:id="69"/>
      <w:bookmarkEnd w:id="70"/>
    </w:p>
    <w:p w14:paraId="6905F34F">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64AF019C">
      <w:pPr>
        <w:pStyle w:val="7"/>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15D74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81C4431">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123C8C5">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F0DC79">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01732A">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2A7684">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669E6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8F0A5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1CA9DD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251FE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9B7B27">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43444F">
            <w:pPr>
              <w:rPr>
                <w:rFonts w:ascii="仿宋" w:hAnsi="仿宋" w:eastAsia="仿宋" w:cs="仿宋"/>
                <w:sz w:val="24"/>
              </w:rPr>
            </w:pPr>
          </w:p>
        </w:tc>
      </w:tr>
      <w:tr w14:paraId="4E3ABB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EB7EF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B02AE0">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0416FF5">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7A24ABE">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AC913F5">
            <w:pPr>
              <w:rPr>
                <w:rFonts w:ascii="仿宋" w:hAnsi="仿宋" w:eastAsia="仿宋" w:cs="仿宋"/>
                <w:sz w:val="24"/>
              </w:rPr>
            </w:pPr>
          </w:p>
        </w:tc>
      </w:tr>
      <w:tr w14:paraId="7D8E33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D0698A">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AADE89">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EC2BA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71E26B">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B72D55D">
            <w:pPr>
              <w:rPr>
                <w:rFonts w:ascii="仿宋" w:hAnsi="仿宋" w:eastAsia="仿宋" w:cs="仿宋"/>
                <w:sz w:val="24"/>
              </w:rPr>
            </w:pPr>
          </w:p>
        </w:tc>
      </w:tr>
    </w:tbl>
    <w:p w14:paraId="350C9A9F">
      <w:pPr>
        <w:spacing w:line="360" w:lineRule="auto"/>
        <w:jc w:val="left"/>
        <w:rPr>
          <w:rFonts w:ascii="仿宋" w:hAnsi="仿宋" w:eastAsia="仿宋" w:cs="仿宋"/>
          <w:bCs/>
          <w:sz w:val="24"/>
        </w:rPr>
      </w:pPr>
    </w:p>
    <w:p w14:paraId="64C64BC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023F7250">
      <w:pPr>
        <w:pStyle w:val="16"/>
        <w:ind w:firstLine="0"/>
        <w:rPr>
          <w:rFonts w:ascii="仿宋" w:hAnsi="仿宋" w:eastAsia="仿宋" w:cs="仿宋"/>
          <w:lang w:val="zh-TW" w:eastAsia="zh-TW"/>
        </w:rPr>
      </w:pPr>
    </w:p>
    <w:p w14:paraId="77F49EB6">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12F88E83">
      <w:pPr>
        <w:snapToGrid w:val="0"/>
        <w:spacing w:line="560" w:lineRule="exact"/>
        <w:rPr>
          <w:rFonts w:ascii="仿宋" w:hAnsi="仿宋" w:eastAsia="仿宋" w:cs="仿宋"/>
          <w:sz w:val="24"/>
        </w:rPr>
      </w:pPr>
      <w:r>
        <w:rPr>
          <w:rFonts w:hint="eastAsia" w:ascii="仿宋" w:hAnsi="仿宋" w:eastAsia="仿宋" w:cs="仿宋"/>
          <w:sz w:val="24"/>
        </w:rPr>
        <w:t>时间：</w:t>
      </w:r>
    </w:p>
    <w:p w14:paraId="2D9EE09D">
      <w:pPr>
        <w:pStyle w:val="30"/>
        <w:jc w:val="center"/>
        <w:rPr>
          <w:rFonts w:ascii="仿宋" w:hAnsi="仿宋" w:eastAsia="仿宋" w:cs="仿宋"/>
          <w:color w:val="auto"/>
          <w:sz w:val="32"/>
          <w:szCs w:val="32"/>
        </w:rPr>
      </w:pPr>
    </w:p>
    <w:p w14:paraId="50416F8C">
      <w:pPr>
        <w:pStyle w:val="3"/>
        <w:numPr>
          <w:ilvl w:val="0"/>
          <w:numId w:val="0"/>
        </w:numPr>
        <w:ind w:firstLine="3534" w:firstLineChars="1100"/>
        <w:jc w:val="both"/>
        <w:rPr>
          <w:rStyle w:val="39"/>
          <w:b/>
        </w:rPr>
      </w:pPr>
    </w:p>
    <w:p w14:paraId="48AC6CBF">
      <w:pPr>
        <w:pStyle w:val="3"/>
        <w:numPr>
          <w:ilvl w:val="0"/>
          <w:numId w:val="0"/>
        </w:numPr>
        <w:ind w:firstLine="3534" w:firstLineChars="1100"/>
        <w:jc w:val="both"/>
        <w:rPr>
          <w:rStyle w:val="39"/>
          <w:b/>
        </w:rPr>
      </w:pPr>
    </w:p>
    <w:p w14:paraId="6DB3EB2E">
      <w:pPr>
        <w:pStyle w:val="3"/>
        <w:numPr>
          <w:ilvl w:val="0"/>
          <w:numId w:val="0"/>
        </w:numPr>
        <w:ind w:firstLine="3534" w:firstLineChars="1100"/>
        <w:jc w:val="both"/>
        <w:rPr>
          <w:rStyle w:val="39"/>
          <w:b/>
        </w:rPr>
      </w:pPr>
    </w:p>
    <w:p w14:paraId="012C5656">
      <w:pPr>
        <w:pStyle w:val="3"/>
        <w:numPr>
          <w:ilvl w:val="0"/>
          <w:numId w:val="0"/>
        </w:numPr>
        <w:ind w:firstLine="3534" w:firstLineChars="1100"/>
        <w:jc w:val="both"/>
        <w:rPr>
          <w:rStyle w:val="39"/>
          <w:b/>
        </w:rPr>
      </w:pPr>
    </w:p>
    <w:p w14:paraId="71C326B8">
      <w:pPr>
        <w:pStyle w:val="3"/>
        <w:numPr>
          <w:ilvl w:val="0"/>
          <w:numId w:val="0"/>
        </w:numPr>
        <w:ind w:firstLine="3534" w:firstLineChars="1100"/>
        <w:jc w:val="both"/>
        <w:rPr>
          <w:rStyle w:val="39"/>
          <w:b/>
        </w:rPr>
      </w:pPr>
    </w:p>
    <w:p w14:paraId="6516A966">
      <w:pPr>
        <w:pStyle w:val="3"/>
        <w:numPr>
          <w:ilvl w:val="0"/>
          <w:numId w:val="0"/>
        </w:numPr>
        <w:ind w:firstLine="3534" w:firstLineChars="1100"/>
        <w:jc w:val="both"/>
        <w:rPr>
          <w:rStyle w:val="39"/>
          <w:b/>
        </w:rPr>
      </w:pPr>
    </w:p>
    <w:p w14:paraId="3A22193E">
      <w:pPr>
        <w:pStyle w:val="3"/>
        <w:numPr>
          <w:ilvl w:val="0"/>
          <w:numId w:val="0"/>
        </w:numPr>
        <w:ind w:firstLine="3534" w:firstLineChars="1100"/>
        <w:jc w:val="both"/>
        <w:rPr>
          <w:rStyle w:val="39"/>
          <w:b/>
        </w:rPr>
      </w:pPr>
    </w:p>
    <w:p w14:paraId="40D5CDD2">
      <w:pPr>
        <w:pStyle w:val="3"/>
        <w:numPr>
          <w:ilvl w:val="0"/>
          <w:numId w:val="0"/>
        </w:numPr>
        <w:ind w:firstLine="3534" w:firstLineChars="1100"/>
        <w:jc w:val="both"/>
        <w:rPr>
          <w:rStyle w:val="39"/>
          <w:b/>
        </w:rPr>
      </w:pPr>
    </w:p>
    <w:p w14:paraId="310BCAF2">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1B08E5B0">
      <w:pPr>
        <w:pStyle w:val="7"/>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2EBF63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697E0F4">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032DC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B7F5FB">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F82610">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35AF79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5C8EA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7C8F95C">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961959">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85F02C9">
            <w:pPr>
              <w:jc w:val="center"/>
              <w:rPr>
                <w:rFonts w:ascii="仿宋" w:hAnsi="仿宋" w:eastAsia="仿宋" w:cs="仿宋"/>
                <w:sz w:val="24"/>
              </w:rPr>
            </w:pPr>
          </w:p>
        </w:tc>
      </w:tr>
      <w:tr w14:paraId="0064DA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6ABDB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456E1B3">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8A6285E">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979047D">
            <w:pPr>
              <w:jc w:val="center"/>
              <w:rPr>
                <w:rFonts w:ascii="仿宋" w:hAnsi="仿宋" w:eastAsia="仿宋" w:cs="仿宋"/>
                <w:sz w:val="24"/>
              </w:rPr>
            </w:pPr>
          </w:p>
        </w:tc>
      </w:tr>
      <w:tr w14:paraId="57CB5F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222F5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D5E5A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DE960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BDC14EA">
            <w:pPr>
              <w:jc w:val="center"/>
              <w:rPr>
                <w:rFonts w:ascii="仿宋" w:hAnsi="仿宋" w:eastAsia="仿宋" w:cs="仿宋"/>
                <w:sz w:val="24"/>
              </w:rPr>
            </w:pPr>
          </w:p>
        </w:tc>
      </w:tr>
    </w:tbl>
    <w:p w14:paraId="5B7A189C">
      <w:pPr>
        <w:spacing w:line="360" w:lineRule="auto"/>
        <w:jc w:val="left"/>
        <w:rPr>
          <w:rFonts w:ascii="仿宋" w:hAnsi="仿宋" w:eastAsia="仿宋" w:cs="仿宋"/>
          <w:bCs/>
          <w:sz w:val="24"/>
        </w:rPr>
      </w:pPr>
    </w:p>
    <w:p w14:paraId="30670E1C">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2CAF6D7C">
      <w:pPr>
        <w:pStyle w:val="16"/>
        <w:ind w:firstLine="0"/>
        <w:rPr>
          <w:rFonts w:ascii="仿宋" w:hAnsi="仿宋" w:eastAsia="仿宋" w:cs="仿宋"/>
          <w:lang w:val="zh-TW" w:eastAsia="zh-TW"/>
        </w:rPr>
      </w:pPr>
    </w:p>
    <w:p w14:paraId="28345CB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56938681">
      <w:pPr>
        <w:snapToGrid w:val="0"/>
        <w:spacing w:line="560" w:lineRule="exact"/>
        <w:rPr>
          <w:rFonts w:ascii="仿宋" w:hAnsi="仿宋" w:eastAsia="仿宋" w:cs="仿宋"/>
          <w:sz w:val="24"/>
        </w:rPr>
      </w:pPr>
      <w:r>
        <w:rPr>
          <w:rFonts w:hint="eastAsia" w:ascii="仿宋" w:hAnsi="仿宋" w:eastAsia="仿宋" w:cs="仿宋"/>
          <w:sz w:val="24"/>
        </w:rPr>
        <w:t>时间：</w:t>
      </w:r>
    </w:p>
    <w:p w14:paraId="78A1F5C1">
      <w:pPr>
        <w:pStyle w:val="30"/>
        <w:jc w:val="center"/>
        <w:rPr>
          <w:rFonts w:ascii="仿宋" w:hAnsi="仿宋" w:eastAsia="仿宋" w:cs="仿宋"/>
          <w:color w:val="auto"/>
          <w:sz w:val="32"/>
          <w:szCs w:val="32"/>
        </w:rPr>
      </w:pPr>
    </w:p>
    <w:p w14:paraId="0B68769E">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48B15100">
      <w:pPr>
        <w:pStyle w:val="3"/>
        <w:ind w:firstLine="0"/>
      </w:pPr>
      <w:bookmarkStart w:id="74" w:name="_Toc15065"/>
      <w:r>
        <w:rPr>
          <w:rFonts w:hint="eastAsia"/>
        </w:rPr>
        <w:t>报价单</w:t>
      </w:r>
      <w:bookmarkEnd w:id="74"/>
    </w:p>
    <w:p w14:paraId="236E9CF1">
      <w:pPr>
        <w:ind w:firstLine="660"/>
        <w:rPr>
          <w:rFonts w:ascii="仿宋" w:hAnsi="仿宋" w:eastAsia="仿宋" w:cs="仿宋"/>
          <w:sz w:val="24"/>
          <w:szCs w:val="24"/>
          <w:lang w:val="zh-TW" w:eastAsia="zh-TW"/>
        </w:rPr>
      </w:pPr>
      <w:bookmarkStart w:id="75" w:name="_Toc30002"/>
      <w:bookmarkStart w:id="76" w:name="_Toc14685"/>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442BBF4">
      <w:pPr>
        <w:pStyle w:val="7"/>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59568531">
      <w:pPr>
        <w:pStyle w:val="7"/>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7836FE31">
      <w:pPr>
        <w:pStyle w:val="7"/>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234713D2">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DED0B6D">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055C1843">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CE5D3A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3EF8F2A5">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4CC6BC3">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581E2BBF">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264CB06">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4A533E06">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ABBF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0EE8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EFDC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6FC6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9A32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B173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C3A4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4FBD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7668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D684F">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192AA45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BBDE3">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32FED4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1EBA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38D8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6234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DBD9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8B88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57A3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D3D3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0FD79D92">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1B28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9C8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C6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9B9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B6A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A1E1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50F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FD3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4E65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A6D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6DAC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1DC7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0A50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7EFF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BE6E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118F9">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FDF3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1A2D2">
            <w:pPr>
              <w:jc w:val="center"/>
              <w:rPr>
                <w:rFonts w:ascii="宋体" w:hAnsi="宋体" w:eastAsia="宋体" w:cs="宋体"/>
                <w:b/>
                <w:bCs/>
                <w:sz w:val="16"/>
                <w:szCs w:val="16"/>
              </w:rPr>
            </w:pPr>
          </w:p>
        </w:tc>
      </w:tr>
      <w:tr w14:paraId="0AB9BB29">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32A9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479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870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E97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211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6F4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587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02A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FFA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C21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2B1B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45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8805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A97A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814A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C38E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997A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2A431">
            <w:pPr>
              <w:jc w:val="center"/>
              <w:rPr>
                <w:rFonts w:ascii="宋体" w:hAnsi="宋体" w:eastAsia="宋体" w:cs="宋体"/>
                <w:sz w:val="16"/>
                <w:szCs w:val="16"/>
              </w:rPr>
            </w:pPr>
          </w:p>
        </w:tc>
      </w:tr>
      <w:tr w14:paraId="7A81F16A">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543DA">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2A9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21B6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24D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28B4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D75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17F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95CC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2F71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2B9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5465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D242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F815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BFE0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052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7148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4F1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D5D36">
            <w:pPr>
              <w:jc w:val="center"/>
              <w:rPr>
                <w:rFonts w:ascii="宋体" w:hAnsi="宋体" w:eastAsia="宋体" w:cs="宋体"/>
                <w:sz w:val="16"/>
                <w:szCs w:val="16"/>
              </w:rPr>
            </w:pPr>
          </w:p>
        </w:tc>
      </w:tr>
      <w:tr w14:paraId="480ABA7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1B65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9700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CBEC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2224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27E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095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AE51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178A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22D9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A0AE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0B7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DB5F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D52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E1A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816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FAA7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0579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B09BD">
            <w:pPr>
              <w:jc w:val="center"/>
              <w:rPr>
                <w:rFonts w:ascii="宋体" w:hAnsi="宋体" w:eastAsia="宋体" w:cs="宋体"/>
                <w:sz w:val="16"/>
                <w:szCs w:val="16"/>
              </w:rPr>
            </w:pPr>
          </w:p>
        </w:tc>
      </w:tr>
      <w:tr w14:paraId="6B4CC98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F6138">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E2C7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C56B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EB42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FEB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DEA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68C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4EB2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AB25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8BCD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2170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4991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CB7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9D4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89D4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418B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A396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CFA09">
            <w:pPr>
              <w:jc w:val="center"/>
              <w:rPr>
                <w:rFonts w:ascii="宋体" w:hAnsi="宋体" w:eastAsia="宋体" w:cs="宋体"/>
                <w:sz w:val="16"/>
                <w:szCs w:val="16"/>
              </w:rPr>
            </w:pPr>
          </w:p>
        </w:tc>
      </w:tr>
      <w:tr w14:paraId="786CD0D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108FB">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F0B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1167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D246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C2DD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980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432C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AF30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914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73EA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B071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0C3F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A5D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C32E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75B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72B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D18D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47604">
            <w:pPr>
              <w:jc w:val="center"/>
              <w:rPr>
                <w:rFonts w:ascii="宋体" w:hAnsi="宋体" w:eastAsia="宋体" w:cs="宋体"/>
                <w:sz w:val="16"/>
                <w:szCs w:val="16"/>
              </w:rPr>
            </w:pPr>
          </w:p>
        </w:tc>
      </w:tr>
    </w:tbl>
    <w:p w14:paraId="37A4821C">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2BA5BE1C">
      <w:pPr>
        <w:widowControl/>
        <w:jc w:val="left"/>
        <w:rPr>
          <w:rFonts w:ascii="仿宋" w:hAnsi="仿宋" w:eastAsia="仿宋" w:cs="仿宋"/>
          <w:sz w:val="24"/>
          <w:szCs w:val="24"/>
          <w:lang w:val="zh-TW"/>
        </w:rPr>
      </w:pPr>
    </w:p>
    <w:p w14:paraId="75BFE422">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7E04868">
      <w:pPr>
        <w:pStyle w:val="7"/>
        <w:rPr>
          <w:rFonts w:ascii="仿宋" w:hAnsi="仿宋" w:eastAsia="仿宋" w:cs="仿宋"/>
          <w:lang w:val="zh-TW" w:eastAsia="zh-TW"/>
        </w:rPr>
      </w:pPr>
    </w:p>
    <w:p w14:paraId="07613944">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51B97619">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307736BB">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27563AF3">
      <w:pPr>
        <w:rPr>
          <w:rFonts w:ascii="仿宋" w:hAnsi="仿宋" w:eastAsia="仿宋" w:cs="仿宋"/>
          <w:sz w:val="24"/>
          <w:szCs w:val="24"/>
          <w:u w:val="single"/>
        </w:rPr>
      </w:pPr>
      <w:r>
        <w:rPr>
          <w:rFonts w:hint="eastAsia" w:ascii="仿宋" w:hAnsi="仿宋" w:eastAsia="仿宋" w:cs="仿宋"/>
          <w:sz w:val="24"/>
          <w:szCs w:val="24"/>
          <w:u w:val="single"/>
        </w:rPr>
        <w:br w:type="page"/>
      </w:r>
    </w:p>
    <w:p w14:paraId="115DBCE6">
      <w:pPr>
        <w:pStyle w:val="3"/>
        <w:ind w:firstLine="0"/>
      </w:pPr>
      <w:r>
        <w:rPr>
          <w:rFonts w:hint="eastAsia"/>
        </w:rPr>
        <w:t>供应商认为需要提供的其他材料</w:t>
      </w:r>
      <w:bookmarkEnd w:id="71"/>
      <w:bookmarkEnd w:id="72"/>
      <w:bookmarkEnd w:id="73"/>
      <w:bookmarkEnd w:id="75"/>
      <w:bookmarkEnd w:id="76"/>
      <w:bookmarkEnd w:id="77"/>
    </w:p>
    <w:p w14:paraId="3017FDBE">
      <w:pPr>
        <w:pStyle w:val="7"/>
        <w:jc w:val="center"/>
        <w:rPr>
          <w:rFonts w:ascii="仿宋" w:hAnsi="仿宋" w:eastAsia="仿宋" w:cs="仿宋"/>
        </w:rPr>
      </w:pPr>
    </w:p>
    <w:p w14:paraId="2A78FB85">
      <w:pPr>
        <w:pStyle w:val="7"/>
        <w:jc w:val="center"/>
        <w:rPr>
          <w:rFonts w:ascii="仿宋" w:hAnsi="仿宋" w:eastAsia="仿宋" w:cs="仿宋"/>
        </w:rPr>
      </w:pPr>
    </w:p>
    <w:p w14:paraId="64D9C886">
      <w:pPr>
        <w:pStyle w:val="7"/>
        <w:jc w:val="center"/>
        <w:rPr>
          <w:rFonts w:ascii="仿宋" w:hAnsi="仿宋" w:eastAsia="仿宋" w:cs="仿宋"/>
        </w:rPr>
      </w:pPr>
    </w:p>
    <w:p w14:paraId="38FB2CF9">
      <w:pPr>
        <w:pStyle w:val="7"/>
        <w:jc w:val="center"/>
        <w:rPr>
          <w:rFonts w:ascii="仿宋" w:hAnsi="仿宋" w:eastAsia="仿宋" w:cs="仿宋"/>
          <w:b/>
          <w:bCs/>
          <w:sz w:val="32"/>
          <w:szCs w:val="36"/>
        </w:rPr>
      </w:pPr>
      <w:r>
        <w:rPr>
          <w:rFonts w:hint="eastAsia" w:ascii="仿宋" w:hAnsi="仿宋" w:eastAsia="仿宋" w:cs="仿宋"/>
          <w:b/>
          <w:bCs/>
          <w:sz w:val="32"/>
          <w:szCs w:val="36"/>
        </w:rPr>
        <w:t>格式自拟</w:t>
      </w:r>
    </w:p>
    <w:p w14:paraId="362D756E">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FC90F2F-0581-43BD-B9F7-5AD0F33A0F7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5ED6DCA-4689-42E2-BDC9-E177A6E61A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DCE45921-EF9B-4254-A130-202DEC957601}"/>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ACF3C50" w:usb2="00000016" w:usb3="00000000" w:csb0="0004001F" w:csb1="00000000"/>
    <w:embedRegular r:id="rId4" w:fontKey="{03DD07E8-AA29-4B46-932F-94D2A1BFC0CE}"/>
  </w:font>
  <w:font w:name="等线">
    <w:panose1 w:val="02010600030101010101"/>
    <w:charset w:val="86"/>
    <w:family w:val="auto"/>
    <w:pitch w:val="default"/>
    <w:sig w:usb0="A00002BF" w:usb1="38CF7CFA" w:usb2="00000016" w:usb3="00000000" w:csb0="0004000F" w:csb1="00000000"/>
    <w:embedRegular r:id="rId5" w:fontKey="{5E803495-987D-476D-8180-B6CBEBB643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2F1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040C7">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E252D">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E7D24">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1B59E">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AA993">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A7D3EA10"/>
    <w:multiLevelType w:val="singleLevel"/>
    <w:tmpl w:val="A7D3EA10"/>
    <w:lvl w:ilvl="0" w:tentative="0">
      <w:start w:val="1"/>
      <w:numFmt w:val="chineseCounting"/>
      <w:suff w:val="nothing"/>
      <w:lvlText w:val="（%1）"/>
      <w:lvlJc w:val="left"/>
      <w:pPr>
        <w:ind w:left="0" w:firstLine="420"/>
      </w:pPr>
      <w:rPr>
        <w:rFonts w:hint="eastAsia"/>
      </w:rPr>
    </w:lvl>
  </w:abstractNum>
  <w:abstractNum w:abstractNumId="4">
    <w:nsid w:val="B6D22D8F"/>
    <w:multiLevelType w:val="singleLevel"/>
    <w:tmpl w:val="B6D22D8F"/>
    <w:lvl w:ilvl="0" w:tentative="0">
      <w:start w:val="1"/>
      <w:numFmt w:val="decimal"/>
      <w:suff w:val="nothing"/>
      <w:lvlText w:val="（%1）"/>
      <w:lvlJc w:val="left"/>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7">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8">
    <w:nsid w:val="FCA5E3A8"/>
    <w:multiLevelType w:val="singleLevel"/>
    <w:tmpl w:val="FCA5E3A8"/>
    <w:lvl w:ilvl="0" w:tentative="0">
      <w:start w:val="1"/>
      <w:numFmt w:val="decimal"/>
      <w:suff w:val="nothing"/>
      <w:lvlText w:val="（%1）"/>
      <w:lvlJc w:val="left"/>
      <w:pPr>
        <w:ind w:left="-210"/>
      </w:pPr>
    </w:lvl>
  </w:abstractNum>
  <w:abstractNum w:abstractNumId="9">
    <w:nsid w:val="1F712D09"/>
    <w:multiLevelType w:val="singleLevel"/>
    <w:tmpl w:val="1F712D09"/>
    <w:lvl w:ilvl="0" w:tentative="0">
      <w:start w:val="1"/>
      <w:numFmt w:val="decimal"/>
      <w:lvlText w:val="(%1)"/>
      <w:lvlJc w:val="left"/>
      <w:pPr>
        <w:ind w:left="218" w:hanging="425"/>
      </w:pPr>
      <w:rPr>
        <w:rFonts w:hint="default"/>
      </w:rPr>
    </w:lvl>
  </w:abstractNum>
  <w:abstractNum w:abstractNumId="10">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0"/>
  </w:num>
  <w:num w:numId="2">
    <w:abstractNumId w:val="7"/>
  </w:num>
  <w:num w:numId="3">
    <w:abstractNumId w:val="12"/>
  </w:num>
  <w:num w:numId="4">
    <w:abstractNumId w:val="15"/>
  </w:num>
  <w:num w:numId="5">
    <w:abstractNumId w:val="9"/>
  </w:num>
  <w:num w:numId="6">
    <w:abstractNumId w:val="14"/>
  </w:num>
  <w:num w:numId="7">
    <w:abstractNumId w:val="11"/>
  </w:num>
  <w:num w:numId="8">
    <w:abstractNumId w:val="6"/>
  </w:num>
  <w:num w:numId="9">
    <w:abstractNumId w:val="13"/>
  </w:num>
  <w:num w:numId="10">
    <w:abstractNumId w:val="2"/>
  </w:num>
  <w:num w:numId="11">
    <w:abstractNumId w:val="5"/>
  </w:num>
  <w:num w:numId="12">
    <w:abstractNumId w:val="1"/>
    <w:lvlOverride w:ilvl="0">
      <w:startOverride w:val="1"/>
    </w:lvlOverride>
  </w:num>
  <w:num w:numId="13">
    <w:abstractNumId w:val="4"/>
    <w:lvlOverride w:ilvl="0">
      <w:startOverride w:val="1"/>
    </w:lvlOverride>
  </w:num>
  <w:num w:numId="14">
    <w:abstractNumId w:val="8"/>
    <w:lvlOverride w:ilvl="0">
      <w:startOverride w:val="1"/>
    </w:lvlOverride>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yYTdhYmZkMDY1YmNjOWM1NWQ1ZTJkOTFmYjMyMjgifQ=="/>
  </w:docVars>
  <w:rsids>
    <w:rsidRoot w:val="7D040AB6"/>
    <w:rsid w:val="0000488D"/>
    <w:rsid w:val="00007E7B"/>
    <w:rsid w:val="00010DDF"/>
    <w:rsid w:val="000147FF"/>
    <w:rsid w:val="00020C88"/>
    <w:rsid w:val="000278AB"/>
    <w:rsid w:val="00077AA7"/>
    <w:rsid w:val="00081729"/>
    <w:rsid w:val="000B7793"/>
    <w:rsid w:val="000C337E"/>
    <w:rsid w:val="000D6423"/>
    <w:rsid w:val="000F0BB4"/>
    <w:rsid w:val="00114C26"/>
    <w:rsid w:val="00163C94"/>
    <w:rsid w:val="001A04E2"/>
    <w:rsid w:val="001B35F5"/>
    <w:rsid w:val="001C28B6"/>
    <w:rsid w:val="00207D04"/>
    <w:rsid w:val="00217A0D"/>
    <w:rsid w:val="0022301C"/>
    <w:rsid w:val="00255CF6"/>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D782B"/>
    <w:rsid w:val="004F4DC4"/>
    <w:rsid w:val="00526A0D"/>
    <w:rsid w:val="00543296"/>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014A8"/>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73FB8"/>
    <w:rsid w:val="009A1319"/>
    <w:rsid w:val="00A12C4A"/>
    <w:rsid w:val="00A16B07"/>
    <w:rsid w:val="00A32CF5"/>
    <w:rsid w:val="00A46DD1"/>
    <w:rsid w:val="00A72CD1"/>
    <w:rsid w:val="00A7781A"/>
    <w:rsid w:val="00AB35C0"/>
    <w:rsid w:val="00AE2729"/>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326CF"/>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82BE8"/>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474EA6"/>
    <w:rsid w:val="019A6EAF"/>
    <w:rsid w:val="019F3337"/>
    <w:rsid w:val="01D03B06"/>
    <w:rsid w:val="01FF1E15"/>
    <w:rsid w:val="037B73C5"/>
    <w:rsid w:val="038E0C11"/>
    <w:rsid w:val="03F74790"/>
    <w:rsid w:val="03F91E91"/>
    <w:rsid w:val="041D546A"/>
    <w:rsid w:val="053A13B6"/>
    <w:rsid w:val="05596955"/>
    <w:rsid w:val="058C78B0"/>
    <w:rsid w:val="05E13064"/>
    <w:rsid w:val="06043A48"/>
    <w:rsid w:val="062A342B"/>
    <w:rsid w:val="065232EA"/>
    <w:rsid w:val="06B74313"/>
    <w:rsid w:val="07275343"/>
    <w:rsid w:val="07462294"/>
    <w:rsid w:val="078909F5"/>
    <w:rsid w:val="07CA7DEC"/>
    <w:rsid w:val="07DB0BF3"/>
    <w:rsid w:val="07E2057E"/>
    <w:rsid w:val="0886328A"/>
    <w:rsid w:val="089808CE"/>
    <w:rsid w:val="089E6732"/>
    <w:rsid w:val="08C122D6"/>
    <w:rsid w:val="08EB6831"/>
    <w:rsid w:val="093A3733"/>
    <w:rsid w:val="09D71932"/>
    <w:rsid w:val="0A30091D"/>
    <w:rsid w:val="0A5B6C7C"/>
    <w:rsid w:val="0A937AE7"/>
    <w:rsid w:val="0A940DEC"/>
    <w:rsid w:val="0B223ED3"/>
    <w:rsid w:val="0B395F4B"/>
    <w:rsid w:val="0B403483"/>
    <w:rsid w:val="0B4276FF"/>
    <w:rsid w:val="0B4508AE"/>
    <w:rsid w:val="0BD9237C"/>
    <w:rsid w:val="0BF34D9F"/>
    <w:rsid w:val="0C375F99"/>
    <w:rsid w:val="0C3A618D"/>
    <w:rsid w:val="0CD33899"/>
    <w:rsid w:val="0CE20630"/>
    <w:rsid w:val="0E0B7FF0"/>
    <w:rsid w:val="0E604325"/>
    <w:rsid w:val="0E9A4D55"/>
    <w:rsid w:val="0EEB6487"/>
    <w:rsid w:val="0EEF0710"/>
    <w:rsid w:val="0EFD1C24"/>
    <w:rsid w:val="0F23034D"/>
    <w:rsid w:val="0F522C33"/>
    <w:rsid w:val="0F6A005A"/>
    <w:rsid w:val="0FA04CB1"/>
    <w:rsid w:val="0FAF52CB"/>
    <w:rsid w:val="0FB26250"/>
    <w:rsid w:val="10347723"/>
    <w:rsid w:val="103C4234"/>
    <w:rsid w:val="10453CDC"/>
    <w:rsid w:val="104963C3"/>
    <w:rsid w:val="10560F5C"/>
    <w:rsid w:val="10A5002C"/>
    <w:rsid w:val="10BD35C7"/>
    <w:rsid w:val="10DB11B5"/>
    <w:rsid w:val="10FC16EA"/>
    <w:rsid w:val="1113130F"/>
    <w:rsid w:val="11150096"/>
    <w:rsid w:val="11151E42"/>
    <w:rsid w:val="111E5122"/>
    <w:rsid w:val="11272BFC"/>
    <w:rsid w:val="114B0570"/>
    <w:rsid w:val="117A5014"/>
    <w:rsid w:val="11B31C24"/>
    <w:rsid w:val="11C15BEE"/>
    <w:rsid w:val="123F0A7C"/>
    <w:rsid w:val="127F05A0"/>
    <w:rsid w:val="12E75E98"/>
    <w:rsid w:val="12EA1E51"/>
    <w:rsid w:val="136D78F8"/>
    <w:rsid w:val="13884297"/>
    <w:rsid w:val="138B521B"/>
    <w:rsid w:val="13DF4CA5"/>
    <w:rsid w:val="13F83651"/>
    <w:rsid w:val="143F1847"/>
    <w:rsid w:val="146C3D6E"/>
    <w:rsid w:val="146D5D98"/>
    <w:rsid w:val="14981ED6"/>
    <w:rsid w:val="14A910E0"/>
    <w:rsid w:val="14EF122E"/>
    <w:rsid w:val="14F24B6E"/>
    <w:rsid w:val="156D0C34"/>
    <w:rsid w:val="15907EEF"/>
    <w:rsid w:val="15C26E1F"/>
    <w:rsid w:val="15C41000"/>
    <w:rsid w:val="15DC53AD"/>
    <w:rsid w:val="162A4F7D"/>
    <w:rsid w:val="16A31CEF"/>
    <w:rsid w:val="17130116"/>
    <w:rsid w:val="17454196"/>
    <w:rsid w:val="178725A8"/>
    <w:rsid w:val="17887E32"/>
    <w:rsid w:val="17B0596B"/>
    <w:rsid w:val="17F1147E"/>
    <w:rsid w:val="19847FC3"/>
    <w:rsid w:val="1994787E"/>
    <w:rsid w:val="19A4161E"/>
    <w:rsid w:val="1A092647"/>
    <w:rsid w:val="1A586B54"/>
    <w:rsid w:val="1AEF347F"/>
    <w:rsid w:val="1B3B2C45"/>
    <w:rsid w:val="1C1A7AA9"/>
    <w:rsid w:val="1C2403B8"/>
    <w:rsid w:val="1C363B56"/>
    <w:rsid w:val="1C904D25"/>
    <w:rsid w:val="1C93646E"/>
    <w:rsid w:val="1D2B7B0B"/>
    <w:rsid w:val="1DD000AF"/>
    <w:rsid w:val="1E01138D"/>
    <w:rsid w:val="1E09745A"/>
    <w:rsid w:val="1E14234D"/>
    <w:rsid w:val="1E8F4CF1"/>
    <w:rsid w:val="1F131193"/>
    <w:rsid w:val="1F4F7C3B"/>
    <w:rsid w:val="1F920200"/>
    <w:rsid w:val="1FE83A91"/>
    <w:rsid w:val="1FF210E2"/>
    <w:rsid w:val="20983709"/>
    <w:rsid w:val="20D97009"/>
    <w:rsid w:val="210C2FB0"/>
    <w:rsid w:val="210D40C9"/>
    <w:rsid w:val="216337D3"/>
    <w:rsid w:val="216E446A"/>
    <w:rsid w:val="2173335D"/>
    <w:rsid w:val="21DD349D"/>
    <w:rsid w:val="21DF4421"/>
    <w:rsid w:val="22411897"/>
    <w:rsid w:val="22637811"/>
    <w:rsid w:val="23723533"/>
    <w:rsid w:val="23791F56"/>
    <w:rsid w:val="250334A1"/>
    <w:rsid w:val="251251DD"/>
    <w:rsid w:val="257858B7"/>
    <w:rsid w:val="25A92259"/>
    <w:rsid w:val="25BD312B"/>
    <w:rsid w:val="262C2FF8"/>
    <w:rsid w:val="26514378"/>
    <w:rsid w:val="265D777E"/>
    <w:rsid w:val="26614BE2"/>
    <w:rsid w:val="267970AE"/>
    <w:rsid w:val="26A655F4"/>
    <w:rsid w:val="27081E15"/>
    <w:rsid w:val="27202D3F"/>
    <w:rsid w:val="276C53BD"/>
    <w:rsid w:val="2796077F"/>
    <w:rsid w:val="27B2482C"/>
    <w:rsid w:val="27E84D06"/>
    <w:rsid w:val="27EB05C2"/>
    <w:rsid w:val="285343B6"/>
    <w:rsid w:val="28FE6A4D"/>
    <w:rsid w:val="29502FD4"/>
    <w:rsid w:val="29966FCB"/>
    <w:rsid w:val="29A078DB"/>
    <w:rsid w:val="29C5318E"/>
    <w:rsid w:val="2A151926"/>
    <w:rsid w:val="2A3335F4"/>
    <w:rsid w:val="2A874355"/>
    <w:rsid w:val="2AAD33E1"/>
    <w:rsid w:val="2AEF232A"/>
    <w:rsid w:val="2AF54989"/>
    <w:rsid w:val="2B0B32AA"/>
    <w:rsid w:val="2B136138"/>
    <w:rsid w:val="2C1D1E6D"/>
    <w:rsid w:val="2C9A0A9E"/>
    <w:rsid w:val="2CC93AF1"/>
    <w:rsid w:val="2CE462F8"/>
    <w:rsid w:val="2CFA0557"/>
    <w:rsid w:val="2D0E71F7"/>
    <w:rsid w:val="2D7C30AE"/>
    <w:rsid w:val="2DA70D65"/>
    <w:rsid w:val="2E8822E7"/>
    <w:rsid w:val="2EB1472E"/>
    <w:rsid w:val="2F966F61"/>
    <w:rsid w:val="305F1EED"/>
    <w:rsid w:val="30EC595D"/>
    <w:rsid w:val="312A4E39"/>
    <w:rsid w:val="313C05D6"/>
    <w:rsid w:val="316C3324"/>
    <w:rsid w:val="31A33CBC"/>
    <w:rsid w:val="31D64F52"/>
    <w:rsid w:val="31F51A59"/>
    <w:rsid w:val="320C7AB3"/>
    <w:rsid w:val="323F587B"/>
    <w:rsid w:val="32647CBA"/>
    <w:rsid w:val="32724DD0"/>
    <w:rsid w:val="332E6808"/>
    <w:rsid w:val="33C24ADF"/>
    <w:rsid w:val="33E701B5"/>
    <w:rsid w:val="33F971D5"/>
    <w:rsid w:val="34226D15"/>
    <w:rsid w:val="343706EB"/>
    <w:rsid w:val="345B5F75"/>
    <w:rsid w:val="351A08D0"/>
    <w:rsid w:val="357519FC"/>
    <w:rsid w:val="358643DE"/>
    <w:rsid w:val="35A61797"/>
    <w:rsid w:val="35D74205"/>
    <w:rsid w:val="361E10D9"/>
    <w:rsid w:val="365437D6"/>
    <w:rsid w:val="367D6EF4"/>
    <w:rsid w:val="36F62AE0"/>
    <w:rsid w:val="37BF3B20"/>
    <w:rsid w:val="380B5401"/>
    <w:rsid w:val="383218F5"/>
    <w:rsid w:val="38323B02"/>
    <w:rsid w:val="389C366B"/>
    <w:rsid w:val="38AE5E8C"/>
    <w:rsid w:val="38E350E4"/>
    <w:rsid w:val="39497F98"/>
    <w:rsid w:val="398E1CFA"/>
    <w:rsid w:val="3A335BDD"/>
    <w:rsid w:val="3A3A5696"/>
    <w:rsid w:val="3A900FE8"/>
    <w:rsid w:val="3B4E7DFC"/>
    <w:rsid w:val="3CA13886"/>
    <w:rsid w:val="3D375AA1"/>
    <w:rsid w:val="3D931F15"/>
    <w:rsid w:val="3E1533E8"/>
    <w:rsid w:val="3E931511"/>
    <w:rsid w:val="3EA40469"/>
    <w:rsid w:val="3EC45B0A"/>
    <w:rsid w:val="3F9D61EE"/>
    <w:rsid w:val="3FA84948"/>
    <w:rsid w:val="3FE34CD0"/>
    <w:rsid w:val="40830F63"/>
    <w:rsid w:val="40DF387B"/>
    <w:rsid w:val="41600431"/>
    <w:rsid w:val="41B638DE"/>
    <w:rsid w:val="41E86FF4"/>
    <w:rsid w:val="42075FF8"/>
    <w:rsid w:val="422D00EE"/>
    <w:rsid w:val="427B337B"/>
    <w:rsid w:val="428761B5"/>
    <w:rsid w:val="4298644F"/>
    <w:rsid w:val="42E77C3D"/>
    <w:rsid w:val="42FF70F8"/>
    <w:rsid w:val="432B3440"/>
    <w:rsid w:val="43F07D06"/>
    <w:rsid w:val="441930C8"/>
    <w:rsid w:val="45287A02"/>
    <w:rsid w:val="453F7628"/>
    <w:rsid w:val="46271B24"/>
    <w:rsid w:val="465D0053"/>
    <w:rsid w:val="468567BB"/>
    <w:rsid w:val="4782487D"/>
    <w:rsid w:val="482B6D76"/>
    <w:rsid w:val="482C0F74"/>
    <w:rsid w:val="483002E2"/>
    <w:rsid w:val="484F022F"/>
    <w:rsid w:val="486017CE"/>
    <w:rsid w:val="48D62926"/>
    <w:rsid w:val="48D92391"/>
    <w:rsid w:val="49344560"/>
    <w:rsid w:val="495751DE"/>
    <w:rsid w:val="49F96717"/>
    <w:rsid w:val="4AB820A2"/>
    <w:rsid w:val="4B4F618D"/>
    <w:rsid w:val="4BA615AB"/>
    <w:rsid w:val="4BAD0151"/>
    <w:rsid w:val="4BFB27CA"/>
    <w:rsid w:val="4C552648"/>
    <w:rsid w:val="4C840DD1"/>
    <w:rsid w:val="4C8F75A2"/>
    <w:rsid w:val="4CB701C3"/>
    <w:rsid w:val="4CD5641A"/>
    <w:rsid w:val="4CF878D3"/>
    <w:rsid w:val="4D2F582F"/>
    <w:rsid w:val="4D4579D2"/>
    <w:rsid w:val="4D7F5185"/>
    <w:rsid w:val="4DD76D6F"/>
    <w:rsid w:val="4DE15652"/>
    <w:rsid w:val="4E8C008E"/>
    <w:rsid w:val="4E8C7CE9"/>
    <w:rsid w:val="4EE72FE2"/>
    <w:rsid w:val="4FB30DD1"/>
    <w:rsid w:val="4FD14828"/>
    <w:rsid w:val="50252009"/>
    <w:rsid w:val="506A72A7"/>
    <w:rsid w:val="50771A9C"/>
    <w:rsid w:val="519E0351"/>
    <w:rsid w:val="526A21D7"/>
    <w:rsid w:val="52BD204D"/>
    <w:rsid w:val="52EC23F5"/>
    <w:rsid w:val="53373F15"/>
    <w:rsid w:val="53613DAE"/>
    <w:rsid w:val="53854CE8"/>
    <w:rsid w:val="53AA6453"/>
    <w:rsid w:val="53BF0A7B"/>
    <w:rsid w:val="53D85C9D"/>
    <w:rsid w:val="541D2F0E"/>
    <w:rsid w:val="5455382C"/>
    <w:rsid w:val="545E542E"/>
    <w:rsid w:val="55CF0356"/>
    <w:rsid w:val="56687250"/>
    <w:rsid w:val="566B5FD6"/>
    <w:rsid w:val="56A53892"/>
    <w:rsid w:val="56C675EA"/>
    <w:rsid w:val="56CA1873"/>
    <w:rsid w:val="5728175E"/>
    <w:rsid w:val="5734171E"/>
    <w:rsid w:val="57C512E5"/>
    <w:rsid w:val="586B0701"/>
    <w:rsid w:val="58BD4DB3"/>
    <w:rsid w:val="59081EEA"/>
    <w:rsid w:val="59710D46"/>
    <w:rsid w:val="5A4C14B5"/>
    <w:rsid w:val="5AB60B9C"/>
    <w:rsid w:val="5B243E89"/>
    <w:rsid w:val="5B394FE8"/>
    <w:rsid w:val="5B800F26"/>
    <w:rsid w:val="5BEA7C5C"/>
    <w:rsid w:val="5C124930"/>
    <w:rsid w:val="5C4A7838"/>
    <w:rsid w:val="5EB9456E"/>
    <w:rsid w:val="5EFC3EB9"/>
    <w:rsid w:val="5F796A42"/>
    <w:rsid w:val="5FB82E15"/>
    <w:rsid w:val="5FFC08B7"/>
    <w:rsid w:val="603B6C71"/>
    <w:rsid w:val="60605BAC"/>
    <w:rsid w:val="608A2B41"/>
    <w:rsid w:val="60C53B7A"/>
    <w:rsid w:val="60E308E3"/>
    <w:rsid w:val="61F94649"/>
    <w:rsid w:val="62330506"/>
    <w:rsid w:val="62782999"/>
    <w:rsid w:val="627C139F"/>
    <w:rsid w:val="62C51434"/>
    <w:rsid w:val="62D82DFC"/>
    <w:rsid w:val="632E2511"/>
    <w:rsid w:val="63553057"/>
    <w:rsid w:val="636C452A"/>
    <w:rsid w:val="63A9427A"/>
    <w:rsid w:val="63AB062A"/>
    <w:rsid w:val="63AF3D1A"/>
    <w:rsid w:val="63D462B1"/>
    <w:rsid w:val="641A3596"/>
    <w:rsid w:val="647C6435"/>
    <w:rsid w:val="64CD45D0"/>
    <w:rsid w:val="64F675A2"/>
    <w:rsid w:val="65DC68AD"/>
    <w:rsid w:val="65E40ADA"/>
    <w:rsid w:val="66330B86"/>
    <w:rsid w:val="66A70F60"/>
    <w:rsid w:val="66E22203"/>
    <w:rsid w:val="67133952"/>
    <w:rsid w:val="67330CCC"/>
    <w:rsid w:val="67617FA2"/>
    <w:rsid w:val="6796587F"/>
    <w:rsid w:val="67C95196"/>
    <w:rsid w:val="67CF6CDD"/>
    <w:rsid w:val="683D422D"/>
    <w:rsid w:val="68A51AEC"/>
    <w:rsid w:val="69075AE0"/>
    <w:rsid w:val="69286015"/>
    <w:rsid w:val="69B610FC"/>
    <w:rsid w:val="69D50CF4"/>
    <w:rsid w:val="69F3315F"/>
    <w:rsid w:val="6AA97CAB"/>
    <w:rsid w:val="6AC25DB6"/>
    <w:rsid w:val="6AD401BA"/>
    <w:rsid w:val="6ADD43E2"/>
    <w:rsid w:val="6B8F2F1A"/>
    <w:rsid w:val="6B910106"/>
    <w:rsid w:val="6BEA109C"/>
    <w:rsid w:val="6C487AFD"/>
    <w:rsid w:val="6CB24363"/>
    <w:rsid w:val="6D403BCC"/>
    <w:rsid w:val="6DA52693"/>
    <w:rsid w:val="6DE728CA"/>
    <w:rsid w:val="6EC10845"/>
    <w:rsid w:val="6F125A01"/>
    <w:rsid w:val="6F391788"/>
    <w:rsid w:val="6FA23F69"/>
    <w:rsid w:val="6FA568B9"/>
    <w:rsid w:val="6FCF0795"/>
    <w:rsid w:val="70076B11"/>
    <w:rsid w:val="70480305"/>
    <w:rsid w:val="70D7592C"/>
    <w:rsid w:val="71646B2B"/>
    <w:rsid w:val="724D676D"/>
    <w:rsid w:val="72B63BE4"/>
    <w:rsid w:val="72D75444"/>
    <w:rsid w:val="7341346C"/>
    <w:rsid w:val="73634FBB"/>
    <w:rsid w:val="741C016E"/>
    <w:rsid w:val="744E1B8D"/>
    <w:rsid w:val="745F66ED"/>
    <w:rsid w:val="74C958A7"/>
    <w:rsid w:val="752F0ACE"/>
    <w:rsid w:val="75306550"/>
    <w:rsid w:val="75331EE9"/>
    <w:rsid w:val="754D1D92"/>
    <w:rsid w:val="75843DDB"/>
    <w:rsid w:val="75890629"/>
    <w:rsid w:val="758D5DE2"/>
    <w:rsid w:val="759A017D"/>
    <w:rsid w:val="75BD46DB"/>
    <w:rsid w:val="75E74BF5"/>
    <w:rsid w:val="763D5ED6"/>
    <w:rsid w:val="76536663"/>
    <w:rsid w:val="772E3E17"/>
    <w:rsid w:val="77F474AF"/>
    <w:rsid w:val="78202D4E"/>
    <w:rsid w:val="78273E08"/>
    <w:rsid w:val="78312740"/>
    <w:rsid w:val="78E44CAE"/>
    <w:rsid w:val="79386064"/>
    <w:rsid w:val="79880773"/>
    <w:rsid w:val="79967A89"/>
    <w:rsid w:val="7A101951"/>
    <w:rsid w:val="7AAB1B4F"/>
    <w:rsid w:val="7AE47B10"/>
    <w:rsid w:val="7B550DA5"/>
    <w:rsid w:val="7B5F74F8"/>
    <w:rsid w:val="7B690630"/>
    <w:rsid w:val="7BB6153E"/>
    <w:rsid w:val="7BC24B9B"/>
    <w:rsid w:val="7BDA69BE"/>
    <w:rsid w:val="7BF42DEB"/>
    <w:rsid w:val="7C8C4263"/>
    <w:rsid w:val="7CE74C9B"/>
    <w:rsid w:val="7CF47CCC"/>
    <w:rsid w:val="7D040AB6"/>
    <w:rsid w:val="7D297A36"/>
    <w:rsid w:val="7D320274"/>
    <w:rsid w:val="7D4119E6"/>
    <w:rsid w:val="7DDE3C10"/>
    <w:rsid w:val="7E3F712D"/>
    <w:rsid w:val="7E8C541C"/>
    <w:rsid w:val="7EEE5FCC"/>
    <w:rsid w:val="7F1B7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6"/>
    <w:qFormat/>
    <w:uiPriority w:val="0"/>
    <w:pPr>
      <w:jc w:val="left"/>
    </w:pPr>
  </w:style>
  <w:style w:type="paragraph" w:styleId="7">
    <w:name w:val="Body Text"/>
    <w:basedOn w:val="1"/>
    <w:qFormat/>
    <w:uiPriority w:val="0"/>
    <w:pPr>
      <w:spacing w:after="120"/>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1"/>
    <w:qFormat/>
    <w:uiPriority w:val="0"/>
    <w:pPr>
      <w:spacing w:after="120" w:line="480" w:lineRule="auto"/>
      <w:ind w:left="420" w:leftChars="200"/>
    </w:pPr>
    <w:rPr>
      <w:szCs w:val="20"/>
    </w:rPr>
  </w:style>
  <w:style w:type="paragraph" w:styleId="11">
    <w:name w:val="Balloon Text"/>
    <w:basedOn w:val="1"/>
    <w:link w:val="38"/>
    <w:qFormat/>
    <w:uiPriority w:val="0"/>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next w:val="7"/>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6"/>
    <w:next w:val="6"/>
    <w:link w:val="37"/>
    <w:qFormat/>
    <w:uiPriority w:val="0"/>
    <w:rPr>
      <w:b/>
      <w:bCs/>
    </w:rPr>
  </w:style>
  <w:style w:type="paragraph" w:styleId="16">
    <w:name w:val="Body Text First Indent"/>
    <w:basedOn w:val="7"/>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8"/>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10"/>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6"/>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1"/>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2"/>
    <w:qFormat/>
    <w:uiPriority w:val="99"/>
    <w:rPr>
      <w:rFonts w:asciiTheme="minorHAnsi" w:hAnsiTheme="minorHAnsi" w:eastAsiaTheme="minorEastAsia" w:cstheme="minorBidi"/>
      <w:kern w:val="2"/>
      <w:sz w:val="18"/>
      <w:szCs w:val="18"/>
    </w:rPr>
  </w:style>
  <w:style w:type="character" w:customStyle="1" w:styleId="44">
    <w:name w:val="页眉 字符"/>
    <w:basedOn w:val="20"/>
    <w:link w:val="1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1296</Words>
  <Characters>1362</Characters>
  <Lines>81</Lines>
  <Paragraphs>22</Paragraphs>
  <TotalTime>0</TotalTime>
  <ScaleCrop>false</ScaleCrop>
  <LinksUpToDate>false</LinksUpToDate>
  <CharactersWithSpaces>1445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2024-10-23T02:51:00Z</dcterms:created>
  <dc:creator>7</dc:creator>
  <cp:lastModifiedBy>Ant .</cp:lastModifiedBy>
  <dcterms:modified xsi:type="dcterms:W3CDTF">2026-03-05T02:42:04Z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7D918B4877E94358B0A741CA9A4E5587_13</vt:lpwstr>
  </property>
  <property fmtid="{D5CDD505-2E9C-101B-9397-08002B2CF9AE}" pid="4" name="KSOTemplateDocerSaveRecord">
    <vt:lpwstr>eyJoZGlkIjoiZDU1MTNmZmUyODIzN2MxNDgwNzc5NDI0N2ZkNjJhM2IiLCJ1c2VySWQiOiIzMTQ2NjUyOTIifQ==</vt:lpwstr>
  </property>
</Properties>
</file>