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28DB">
      <w:pPr>
        <w:jc w:val="center"/>
        <w:rPr>
          <w:rFonts w:ascii="Times New Roman" w:hAnsi="Times New Roman" w:eastAsia="宋体" w:cs="Times New Roman"/>
          <w:b/>
          <w:sz w:val="84"/>
          <w:szCs w:val="84"/>
        </w:rPr>
      </w:pPr>
      <w:r>
        <w:rPr>
          <w:rFonts w:hint="eastAsia"/>
          <w:b/>
          <w:sz w:val="52"/>
          <w:szCs w:val="52"/>
        </w:rPr>
        <w:t>绵阳市中心医院</w:t>
      </w:r>
    </w:p>
    <w:p w14:paraId="5996C35A">
      <w:pPr>
        <w:jc w:val="center"/>
        <w:rPr>
          <w:rFonts w:ascii="宋体" w:hAnsi="宋体"/>
          <w:b/>
          <w:color w:val="000000"/>
          <w:sz w:val="52"/>
          <w:szCs w:val="52"/>
        </w:rPr>
      </w:pPr>
    </w:p>
    <w:p w14:paraId="736C6B0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D7CD1E5">
      <w:pPr>
        <w:rPr>
          <w:rFonts w:ascii="宋体" w:hAnsi="宋体"/>
          <w:b/>
          <w:color w:val="000000"/>
          <w:sz w:val="72"/>
          <w:szCs w:val="24"/>
        </w:rPr>
      </w:pPr>
    </w:p>
    <w:p w14:paraId="5D47B2B9">
      <w:pPr>
        <w:rPr>
          <w:rFonts w:ascii="宋体" w:hAnsi="宋体"/>
          <w:b/>
          <w:color w:val="000000"/>
          <w:sz w:val="72"/>
        </w:rPr>
      </w:pPr>
    </w:p>
    <w:p w14:paraId="0C3D7539">
      <w:pPr>
        <w:ind w:firstLine="720" w:firstLineChars="200"/>
        <w:rPr>
          <w:rFonts w:ascii="宋体" w:hAnsi="宋体"/>
          <w:color w:val="000000"/>
          <w:sz w:val="36"/>
        </w:rPr>
      </w:pPr>
    </w:p>
    <w:p w14:paraId="538AB14B">
      <w:pPr>
        <w:ind w:firstLine="720" w:firstLineChars="200"/>
        <w:rPr>
          <w:rFonts w:ascii="宋体" w:hAnsi="宋体"/>
          <w:color w:val="000000"/>
          <w:sz w:val="36"/>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01号</w:t>
      </w:r>
    </w:p>
    <w:p w14:paraId="4002C554">
      <w:pPr>
        <w:pStyle w:val="6"/>
      </w:pPr>
    </w:p>
    <w:p w14:paraId="25DDF51D">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rPr>
        <w:t>2026年春节慰问品</w:t>
      </w:r>
    </w:p>
    <w:p w14:paraId="3C53C788">
      <w:pPr>
        <w:ind w:left="2647" w:leftChars="400" w:hanging="1807" w:hangingChars="500"/>
        <w:rPr>
          <w:rFonts w:hint="eastAsia" w:ascii="宋体" w:hAnsi="宋体" w:eastAsiaTheme="minorEastAsia"/>
          <w:b/>
          <w:bCs/>
          <w:color w:val="000000"/>
          <w:sz w:val="36"/>
          <w:szCs w:val="36"/>
          <w:u w:val="single"/>
          <w:lang w:val="en-US" w:eastAsia="zh-CN"/>
        </w:rPr>
      </w:pPr>
      <w:r>
        <w:rPr>
          <w:rFonts w:hint="eastAsia" w:ascii="宋体" w:hAnsi="宋体"/>
          <w:b/>
          <w:bCs/>
          <w:color w:val="000000"/>
          <w:sz w:val="36"/>
          <w:szCs w:val="36"/>
          <w:u w:val="single"/>
          <w:lang w:val="en-US" w:eastAsia="zh-CN"/>
        </w:rPr>
        <w:t xml:space="preserve"> </w:t>
      </w:r>
    </w:p>
    <w:bookmarkEnd w:id="0"/>
    <w:p w14:paraId="6DD44E78">
      <w:pPr>
        <w:ind w:left="420" w:firstLine="420"/>
        <w:rPr>
          <w:rFonts w:ascii="宋体" w:hAnsi="宋体"/>
          <w:bCs/>
          <w:color w:val="000000"/>
          <w:sz w:val="36"/>
          <w:szCs w:val="24"/>
        </w:rPr>
      </w:pPr>
    </w:p>
    <w:p w14:paraId="63D54653">
      <w:pPr>
        <w:rPr>
          <w:rFonts w:ascii="宋体" w:hAnsi="宋体"/>
          <w:b/>
          <w:color w:val="000000"/>
          <w:sz w:val="36"/>
          <w:szCs w:val="36"/>
        </w:rPr>
      </w:pPr>
    </w:p>
    <w:p w14:paraId="2E051B57">
      <w:pPr>
        <w:jc w:val="center"/>
        <w:rPr>
          <w:rFonts w:ascii="宋体" w:hAnsi="宋体"/>
          <w:b/>
          <w:color w:val="000000"/>
          <w:sz w:val="36"/>
          <w:szCs w:val="36"/>
        </w:rPr>
      </w:pPr>
    </w:p>
    <w:p w14:paraId="6C2DFEA1">
      <w:pPr>
        <w:jc w:val="center"/>
        <w:rPr>
          <w:rFonts w:ascii="宋体" w:hAnsi="宋体"/>
          <w:b/>
          <w:color w:val="000000"/>
          <w:sz w:val="36"/>
          <w:szCs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36CF33A">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1</w:t>
      </w:r>
      <w:r>
        <w:rPr>
          <w:rFonts w:hint="eastAsia" w:ascii="宋体" w:hAnsi="宋体"/>
          <w:color w:val="000000"/>
          <w:sz w:val="36"/>
        </w:rPr>
        <w:t>月</w:t>
      </w:r>
      <w:bookmarkEnd w:id="1"/>
    </w:p>
    <w:p w14:paraId="668E2118">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27A16CD">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4F1CF0C">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622CAE0F">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54D4A">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BEFB2D">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4AD47B">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ECA0D">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39B4DB">
      <w:pPr>
        <w:pStyle w:val="13"/>
        <w:tabs>
          <w:tab w:val="right" w:leader="dot" w:pos="8299"/>
        </w:tabs>
        <w:rPr>
          <w:rFonts w:ascii="仿宋" w:hAnsi="仿宋" w:eastAsia="仿宋" w:cs="仿宋"/>
          <w:sz w:val="28"/>
          <w:szCs w:val="28"/>
        </w:rPr>
      </w:pPr>
    </w:p>
    <w:p w14:paraId="2D9E6E42">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50C4D873">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4630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778698E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9D4667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2E58D5E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76FB9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354670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D3615D">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CE3830">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15D0F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CED44F">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13071F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22C14F8">
            <w:pPr>
              <w:spacing w:line="360" w:lineRule="auto"/>
              <w:ind w:firstLine="1980" w:firstLineChars="900"/>
              <w:jc w:val="left"/>
              <w:rPr>
                <w:rFonts w:hint="eastAsia" w:ascii="仿宋" w:hAnsi="仿宋" w:eastAsia="仿宋" w:cs="仿宋"/>
                <w:sz w:val="22"/>
                <w:lang w:val="en-US" w:eastAsia="zh-CN"/>
              </w:rPr>
            </w:pPr>
            <w:r>
              <w:rPr>
                <w:rFonts w:hint="eastAsia" w:ascii="仿宋" w:hAnsi="仿宋" w:eastAsia="仿宋" w:cs="仿宋"/>
                <w:sz w:val="22"/>
              </w:rPr>
              <w:t>2026年春节慰问品</w:t>
            </w:r>
          </w:p>
        </w:tc>
      </w:tr>
      <w:tr w14:paraId="520DC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250BED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49897D8">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62627233">
            <w:pPr>
              <w:spacing w:line="360" w:lineRule="auto"/>
              <w:ind w:firstLine="2420" w:firstLineChars="1100"/>
              <w:jc w:val="both"/>
              <w:rPr>
                <w:rFonts w:hint="default" w:ascii="仿宋" w:hAnsi="仿宋" w:eastAsia="仿宋" w:cs="仿宋"/>
                <w:sz w:val="22"/>
                <w:lang w:val="en-US"/>
              </w:rPr>
            </w:pPr>
            <w:r>
              <w:rPr>
                <w:rFonts w:hint="eastAsia" w:ascii="仿宋" w:hAnsi="仿宋" w:eastAsia="仿宋" w:cs="仿宋"/>
                <w:sz w:val="22"/>
                <w:lang w:val="en-US" w:eastAsia="zh-CN"/>
              </w:rPr>
              <w:t>MYCH比选（2026）001号</w:t>
            </w:r>
          </w:p>
        </w:tc>
      </w:tr>
      <w:tr w14:paraId="6CE44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4188293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8350E6A">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0136F02">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0B80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54999EF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E3894D5">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10BD8F9">
            <w:pPr>
              <w:spacing w:line="360" w:lineRule="auto"/>
              <w:ind w:left="210" w:leftChars="100"/>
              <w:rPr>
                <w:rFonts w:ascii="仿宋" w:hAnsi="仿宋" w:eastAsia="仿宋" w:cs="仿宋"/>
                <w:sz w:val="22"/>
              </w:rPr>
            </w:pPr>
            <w:r>
              <w:rPr>
                <w:rFonts w:hint="eastAsia" w:ascii="仿宋" w:hAnsi="仿宋" w:eastAsia="仿宋" w:cs="仿宋"/>
                <w:sz w:val="22"/>
                <w:highlight w:val="none"/>
              </w:rPr>
              <w:t>限价：</w:t>
            </w:r>
            <w:r>
              <w:rPr>
                <w:rFonts w:hint="eastAsia" w:asciiTheme="minorEastAsia" w:hAnsiTheme="minorEastAsia"/>
                <w:kern w:val="0"/>
                <w:sz w:val="28"/>
                <w:szCs w:val="28"/>
              </w:rPr>
              <w:t xml:space="preserve"> </w:t>
            </w:r>
            <w:r>
              <w:rPr>
                <w:rFonts w:hint="eastAsia" w:ascii="仿宋" w:hAnsi="仿宋" w:eastAsia="仿宋" w:cs="仿宋"/>
                <w:sz w:val="22"/>
              </w:rPr>
              <w:t>200 元/份</w:t>
            </w:r>
            <w:r>
              <w:rPr>
                <w:rFonts w:hint="eastAsia" w:ascii="仿宋" w:hAnsi="仿宋" w:eastAsia="仿宋" w:cs="仿宋"/>
                <w:sz w:val="22"/>
                <w:lang w:eastAsia="zh-CN"/>
              </w:rPr>
              <w:t>，</w:t>
            </w:r>
            <w:r>
              <w:rPr>
                <w:rFonts w:hint="eastAsia" w:ascii="仿宋" w:hAnsi="仿宋" w:eastAsia="仿宋" w:cs="仿宋"/>
                <w:sz w:val="22"/>
                <w:lang w:val="en-US" w:eastAsia="zh-CN"/>
              </w:rPr>
              <w:t>约450份</w:t>
            </w:r>
            <w:r>
              <w:rPr>
                <w:rFonts w:hint="eastAsia" w:ascii="仿宋" w:hAnsi="仿宋" w:eastAsia="仿宋" w:cs="仿宋"/>
                <w:sz w:val="22"/>
                <w:highlight w:val="none"/>
              </w:rPr>
              <w:t>（</w:t>
            </w:r>
            <w:r>
              <w:rPr>
                <w:rFonts w:hint="eastAsia" w:ascii="仿宋" w:hAnsi="仿宋" w:eastAsia="仿宋" w:cs="仿宋"/>
                <w:sz w:val="22"/>
              </w:rPr>
              <w:t>超过最高限价的报价，其响应文件作无效处理）</w:t>
            </w:r>
          </w:p>
        </w:tc>
      </w:tr>
      <w:tr w14:paraId="0CEF5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C0D562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A3706A">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1C896B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6F1629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385CB4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3BDDAEB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E4F0FA">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456153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37CB6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DD189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784FFE">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3033A49C">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68260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4D8ECE6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73B876B">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AAE9E74">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84A1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CA4DE8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36452999">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4FD3DA6">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16BA784">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A6873D2">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183FDE6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289B58D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FD7D1C0">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15D4E5E9">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ED5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12EF2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D9FF0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A9340C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2DB0527">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038223CC">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6A817D00">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1DC386C1">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4660DCB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CB9DB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24425A2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5491813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58E053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18F3DA7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50B1C30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23735DB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309ED716">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79ED65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B8FA0F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518BC9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203C2CF">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AAA8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4D4294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47028F1">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5D136EF0">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083C15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2600E40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DE923D8">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5768E3B5">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2E6ED56">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338A9BE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44AA16E">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1FA0423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5079E9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E51662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6370CD34">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FD2D7F4">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13CBB25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073F5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49F43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4EFB4F6">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949B965">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5C41F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CF5924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6B612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1D7C40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FB2F75C">
            <w:pPr>
              <w:pStyle w:val="27"/>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102C8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51D2AE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ED7107F">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FE"/>
            </w:r>
            <w:r>
              <w:rPr>
                <w:rFonts w:hint="eastAsia" w:ascii="仿宋" w:hAnsi="仿宋" w:eastAsia="仿宋" w:cs="仿宋"/>
                <w:sz w:val="22"/>
                <w:szCs w:val="22"/>
              </w:rPr>
              <w:t>现场提交：</w:t>
            </w:r>
          </w:p>
          <w:p w14:paraId="33F3CA2C">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r>
              <w:rPr>
                <w:rFonts w:hint="eastAsia" w:ascii="仿宋" w:hAnsi="仿宋" w:eastAsia="仿宋" w:cs="仿宋"/>
                <w:sz w:val="22"/>
                <w:szCs w:val="22"/>
                <w:lang w:eastAsia="zh-CN"/>
              </w:rPr>
              <w:t>：</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1</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907D3A3">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284276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6E97EF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55AEC8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4B774F47">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0214B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7F51B23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2A7DBF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482C0B5">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A242150">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3B7AFDFD">
            <w:pPr>
              <w:numPr>
                <w:ilvl w:val="0"/>
                <w:numId w:val="11"/>
              </w:numPr>
              <w:spacing w:line="360" w:lineRule="auto"/>
              <w:ind w:left="210" w:leftChars="100" w:firstLine="0" w:firstLineChars="0"/>
              <w:rPr>
                <w:rFonts w:hint="default" w:ascii="仿宋" w:hAnsi="仿宋" w:eastAsia="仿宋" w:cs="仿宋"/>
                <w:sz w:val="22"/>
                <w:lang w:val="en-US" w:eastAsia="zh-CN"/>
              </w:rPr>
            </w:pPr>
            <w:r>
              <w:rPr>
                <w:rFonts w:hint="eastAsia" w:ascii="仿宋" w:hAnsi="仿宋" w:eastAsia="仿宋" w:cs="仿宋"/>
                <w:b/>
                <w:bCs/>
                <w:sz w:val="22"/>
              </w:rPr>
              <w:t>主管部门：</w:t>
            </w:r>
            <w:r>
              <w:rPr>
                <w:rFonts w:hint="eastAsia" w:ascii="仿宋" w:hAnsi="仿宋" w:eastAsia="仿宋" w:cs="仿宋"/>
                <w:b/>
                <w:bCs/>
                <w:sz w:val="22"/>
                <w:lang w:val="en-US" w:eastAsia="zh-CN"/>
              </w:rPr>
              <w:t>院办公室</w:t>
            </w:r>
          </w:p>
          <w:p w14:paraId="1DBECCD5">
            <w:pPr>
              <w:numPr>
                <w:ilvl w:val="0"/>
                <w:numId w:val="0"/>
              </w:numPr>
              <w:spacing w:line="360" w:lineRule="auto"/>
              <w:ind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陈</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13541735817</w:t>
            </w:r>
          </w:p>
          <w:p w14:paraId="203C00E1">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9E0140C">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1BA990A8">
            <w:pPr>
              <w:spacing w:line="360" w:lineRule="auto"/>
              <w:ind w:left="210" w:leftChars="100"/>
              <w:rPr>
                <w:rFonts w:ascii="仿宋" w:hAnsi="仿宋" w:eastAsia="仿宋" w:cs="仿宋"/>
                <w:sz w:val="22"/>
              </w:rPr>
            </w:pPr>
          </w:p>
        </w:tc>
      </w:tr>
    </w:tbl>
    <w:p w14:paraId="309B7264">
      <w:pPr>
        <w:pStyle w:val="23"/>
        <w:numPr>
          <w:ilvl w:val="4"/>
          <w:numId w:val="0"/>
        </w:numPr>
        <w:outlineLvl w:val="9"/>
      </w:pPr>
    </w:p>
    <w:p w14:paraId="523F98AD"/>
    <w:p w14:paraId="79215C09">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03086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5EA5858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673BCFE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7177A66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CF83B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BC22A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43BAB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62C9610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C6A850">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7B5F8D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EFCB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D4F307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5E812D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47938BC4">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624A72C1">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3C43876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CB3BF33">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654385C3">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5EC00ABB">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0D3A0BBC">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4A700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C7079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96F9C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596BAD9">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48A2A3D">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308CB91E">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6B0A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6C8E6A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21B2C7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079FB35">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8E314B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48A5CCF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2E8B5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707D9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9586F6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48B34F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FEDA295">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32F82A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0F05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1FF3EF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3CF4F72">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F16EBE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282E80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E96C1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C4E36A2">
            <w:pPr>
              <w:spacing w:line="360" w:lineRule="auto"/>
              <w:rPr>
                <w:rFonts w:ascii="Times New Roman" w:hAnsi="Times New Roman" w:eastAsia="仿宋" w:cs="Times New Roman"/>
                <w:kern w:val="0"/>
                <w:sz w:val="22"/>
              </w:rPr>
            </w:pPr>
          </w:p>
          <w:p w14:paraId="6FFD3A95">
            <w:pPr>
              <w:spacing w:line="360" w:lineRule="auto"/>
              <w:rPr>
                <w:rFonts w:ascii="Times New Roman" w:hAnsi="Times New Roman" w:eastAsia="仿宋" w:cs="Times New Roman"/>
                <w:kern w:val="0"/>
                <w:sz w:val="22"/>
              </w:rPr>
            </w:pPr>
          </w:p>
          <w:p w14:paraId="678F9B82">
            <w:pPr>
              <w:spacing w:line="360" w:lineRule="auto"/>
              <w:rPr>
                <w:rFonts w:ascii="Times New Roman" w:hAnsi="Times New Roman" w:eastAsia="仿宋" w:cs="Times New Roman"/>
                <w:kern w:val="0"/>
                <w:sz w:val="22"/>
              </w:rPr>
            </w:pPr>
          </w:p>
          <w:p w14:paraId="78D8F411">
            <w:pPr>
              <w:spacing w:line="360" w:lineRule="auto"/>
              <w:rPr>
                <w:rFonts w:ascii="Times New Roman" w:hAnsi="Times New Roman" w:eastAsia="仿宋" w:cs="Times New Roman"/>
                <w:kern w:val="0"/>
                <w:sz w:val="22"/>
              </w:rPr>
            </w:pPr>
          </w:p>
          <w:p w14:paraId="7BD7CF9D">
            <w:pPr>
              <w:spacing w:line="360" w:lineRule="auto"/>
              <w:rPr>
                <w:rFonts w:ascii="Times New Roman" w:hAnsi="Times New Roman" w:eastAsia="仿宋" w:cs="Times New Roman"/>
                <w:kern w:val="0"/>
                <w:sz w:val="22"/>
              </w:rPr>
            </w:pPr>
          </w:p>
          <w:p w14:paraId="7B895D6C">
            <w:pPr>
              <w:spacing w:line="360" w:lineRule="auto"/>
              <w:rPr>
                <w:rFonts w:ascii="Times New Roman" w:hAnsi="Times New Roman" w:eastAsia="仿宋" w:cs="Times New Roman"/>
                <w:kern w:val="0"/>
                <w:sz w:val="22"/>
              </w:rPr>
            </w:pPr>
          </w:p>
          <w:p w14:paraId="1CB4EB77">
            <w:pPr>
              <w:spacing w:line="360" w:lineRule="auto"/>
              <w:rPr>
                <w:rFonts w:ascii="Times New Roman" w:hAnsi="Times New Roman" w:eastAsia="仿宋" w:cs="Times New Roman"/>
                <w:kern w:val="0"/>
                <w:sz w:val="22"/>
              </w:rPr>
            </w:pPr>
          </w:p>
          <w:p w14:paraId="0C195AE4">
            <w:pPr>
              <w:spacing w:line="360" w:lineRule="auto"/>
              <w:rPr>
                <w:rFonts w:ascii="Times New Roman" w:hAnsi="Times New Roman" w:eastAsia="仿宋" w:cs="Times New Roman"/>
                <w:kern w:val="0"/>
                <w:sz w:val="22"/>
              </w:rPr>
            </w:pPr>
          </w:p>
          <w:p w14:paraId="3C2F2EDC">
            <w:pPr>
              <w:spacing w:line="360" w:lineRule="auto"/>
              <w:rPr>
                <w:rFonts w:ascii="Times New Roman" w:hAnsi="Times New Roman" w:eastAsia="仿宋" w:cs="Times New Roman"/>
                <w:kern w:val="0"/>
                <w:sz w:val="22"/>
              </w:rPr>
            </w:pPr>
          </w:p>
          <w:p w14:paraId="630FFF44">
            <w:pPr>
              <w:spacing w:line="360" w:lineRule="auto"/>
              <w:rPr>
                <w:rFonts w:ascii="Times New Roman" w:hAnsi="Times New Roman" w:eastAsia="仿宋" w:cs="Times New Roman"/>
                <w:kern w:val="0"/>
                <w:sz w:val="22"/>
              </w:rPr>
            </w:pPr>
          </w:p>
          <w:p w14:paraId="47D4E91E">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21474F2F">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w:t>
            </w:r>
            <w:r>
              <w:rPr>
                <w:rFonts w:ascii="Times New Roman" w:hAnsi="Times New Roman" w:eastAsia="仿宋" w:cs="Times New Roman"/>
                <w:kern w:val="0"/>
                <w:sz w:val="22"/>
              </w:rPr>
              <w:t>1-5</w:t>
            </w:r>
            <w:r>
              <w:rPr>
                <w:rFonts w:hint="eastAsia" w:ascii="Times New Roman" w:hAnsi="Times New Roman" w:eastAsia="仿宋" w:cs="Times New Roman"/>
                <w:kern w:val="0"/>
                <w:sz w:val="22"/>
              </w:rPr>
              <w:t>项情形之一的供应商，成交无效。</w:t>
            </w:r>
          </w:p>
          <w:p w14:paraId="165FA69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5D278DF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46D54A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3D2E647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383DBF0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7336524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319F5D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7115781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613EBF4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5283D8F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2DD6E04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019F9B8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0D59F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2C52CF3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127CA5D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A9FE99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07C21A9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896600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2B89C74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6577C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4BA0DF4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DEB910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115F6B60">
            <w:pPr>
              <w:spacing w:line="360" w:lineRule="auto"/>
              <w:rPr>
                <w:rFonts w:ascii="Times New Roman" w:hAnsi="Times New Roman" w:eastAsia="仿宋" w:cs="Times New Roman"/>
                <w:kern w:val="0"/>
                <w:sz w:val="22"/>
              </w:rPr>
            </w:pPr>
          </w:p>
        </w:tc>
      </w:tr>
      <w:tr w14:paraId="74F19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443A3E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9A0D97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146D8E7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5F6F2B18">
            <w:pPr>
              <w:autoSpaceDE w:val="0"/>
              <w:autoSpaceDN w:val="0"/>
              <w:adjustRightInd w:val="0"/>
              <w:spacing w:line="360" w:lineRule="auto"/>
              <w:ind w:left="210" w:leftChars="100"/>
              <w:rPr>
                <w:rFonts w:ascii="Times New Roman" w:hAnsi="Times New Roman" w:eastAsia="仿宋" w:cs="Times New Roman"/>
                <w:kern w:val="0"/>
                <w:sz w:val="22"/>
              </w:rPr>
            </w:pPr>
          </w:p>
        </w:tc>
      </w:tr>
      <w:tr w14:paraId="686B45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8348A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EF5F9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7C2D06D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5E0C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DCE6B0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4FA85D5">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52C9684C">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FBBDD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E058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7938F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447AD5F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1A791EE">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4A45CB8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4A17B1B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3ECE0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28240C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32695A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5D54D639">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3F799C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6FB1763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60559D7A">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21EAED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2C9CA9A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0FC742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FDA8DB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0A304FC0">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7A6BEA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462509A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1F3660A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0A202BA0">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E954C2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C2D366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7AB9F0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4B7D9EF7">
      <w:r>
        <w:br w:type="page"/>
      </w:r>
    </w:p>
    <w:p w14:paraId="3D00D9C8">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CC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0288F">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33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63569A1">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D54853C">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C411D8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A9478B7">
            <w:pPr>
              <w:widowControl/>
              <w:jc w:val="center"/>
              <w:rPr>
                <w:rFonts w:ascii="仿宋" w:hAnsi="仿宋" w:eastAsia="仿宋" w:cs="仿宋"/>
                <w:b/>
                <w:bCs/>
                <w:sz w:val="22"/>
              </w:rPr>
            </w:pPr>
            <w:r>
              <w:rPr>
                <w:rFonts w:hint="eastAsia" w:ascii="仿宋" w:hAnsi="仿宋" w:eastAsia="仿宋" w:cs="仿宋"/>
                <w:b/>
                <w:bCs/>
                <w:sz w:val="22"/>
              </w:rPr>
              <w:t>结论</w:t>
            </w:r>
          </w:p>
        </w:tc>
      </w:tr>
      <w:tr w14:paraId="71B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632541D">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2C5E0AA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BE23A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8B5456C">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A83F79E">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F80714C">
            <w:r>
              <w:rPr>
                <w:rFonts w:hint="eastAsia" w:ascii="仿宋" w:hAnsi="仿宋" w:eastAsia="仿宋" w:cs="仿宋"/>
              </w:rPr>
              <w:t>（4）若为自然人：提供“身份证明材料”</w:t>
            </w:r>
          </w:p>
        </w:tc>
        <w:tc>
          <w:tcPr>
            <w:tcW w:w="902" w:type="dxa"/>
            <w:vAlign w:val="center"/>
          </w:tcPr>
          <w:p w14:paraId="74BD14A7">
            <w:pPr>
              <w:widowControl/>
              <w:jc w:val="left"/>
              <w:rPr>
                <w:rFonts w:ascii="仿宋" w:hAnsi="仿宋" w:eastAsia="仿宋" w:cs="仿宋"/>
                <w:bCs/>
                <w:kern w:val="0"/>
                <w:sz w:val="22"/>
              </w:rPr>
            </w:pPr>
          </w:p>
        </w:tc>
      </w:tr>
      <w:tr w14:paraId="0DA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98F13E9">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1A3FF0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A2284F3">
            <w:pPr>
              <w:jc w:val="center"/>
              <w:rPr>
                <w:rFonts w:ascii="仿宋" w:hAnsi="仿宋" w:eastAsia="仿宋" w:cs="仿宋"/>
                <w:sz w:val="22"/>
              </w:rPr>
            </w:pPr>
            <w:r>
              <w:rPr>
                <w:rFonts w:hint="eastAsia" w:ascii="仿宋" w:hAnsi="仿宋" w:eastAsia="仿宋" w:cs="仿宋"/>
                <w:sz w:val="22"/>
              </w:rPr>
              <w:t>统一提供承诺函（格式自拟））</w:t>
            </w:r>
          </w:p>
          <w:p w14:paraId="55A516D1">
            <w:pPr>
              <w:rPr>
                <w:rFonts w:ascii="仿宋" w:hAnsi="仿宋" w:eastAsia="仿宋" w:cs="仿宋"/>
                <w:sz w:val="22"/>
              </w:rPr>
            </w:pPr>
          </w:p>
        </w:tc>
        <w:tc>
          <w:tcPr>
            <w:tcW w:w="902" w:type="dxa"/>
            <w:vAlign w:val="center"/>
          </w:tcPr>
          <w:p w14:paraId="2D604F97">
            <w:pPr>
              <w:jc w:val="left"/>
              <w:rPr>
                <w:rFonts w:ascii="仿宋" w:hAnsi="仿宋" w:eastAsia="仿宋" w:cs="仿宋"/>
                <w:bCs/>
                <w:kern w:val="0"/>
                <w:sz w:val="22"/>
              </w:rPr>
            </w:pPr>
          </w:p>
        </w:tc>
      </w:tr>
      <w:tr w14:paraId="0998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FA947A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D784349">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D220E2C">
            <w:pPr>
              <w:jc w:val="center"/>
              <w:rPr>
                <w:rFonts w:ascii="仿宋" w:hAnsi="仿宋" w:eastAsia="仿宋" w:cs="仿宋"/>
                <w:sz w:val="22"/>
              </w:rPr>
            </w:pPr>
            <w:r>
              <w:rPr>
                <w:rFonts w:hint="eastAsia" w:ascii="仿宋" w:hAnsi="仿宋" w:eastAsia="仿宋" w:cs="仿宋"/>
                <w:sz w:val="22"/>
              </w:rPr>
              <w:t>统一提供承诺函</w:t>
            </w:r>
          </w:p>
          <w:p w14:paraId="5D58B90C">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302C0340">
            <w:pPr>
              <w:jc w:val="left"/>
              <w:rPr>
                <w:rFonts w:ascii="仿宋" w:hAnsi="仿宋" w:eastAsia="仿宋" w:cs="仿宋"/>
                <w:bCs/>
                <w:kern w:val="0"/>
                <w:sz w:val="22"/>
              </w:rPr>
            </w:pPr>
          </w:p>
        </w:tc>
      </w:tr>
      <w:tr w14:paraId="7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7D7D054">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6DE78BB1">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D7CEEF4">
            <w:pPr>
              <w:rPr>
                <w:rFonts w:ascii="仿宋" w:hAnsi="仿宋" w:eastAsia="仿宋" w:cs="仿宋"/>
                <w:sz w:val="22"/>
              </w:rPr>
            </w:pPr>
          </w:p>
        </w:tc>
        <w:tc>
          <w:tcPr>
            <w:tcW w:w="902" w:type="dxa"/>
            <w:vMerge w:val="continue"/>
            <w:vAlign w:val="center"/>
          </w:tcPr>
          <w:p w14:paraId="085C67DE">
            <w:pPr>
              <w:jc w:val="left"/>
              <w:rPr>
                <w:rFonts w:ascii="仿宋" w:hAnsi="仿宋" w:eastAsia="仿宋" w:cs="仿宋"/>
                <w:bCs/>
                <w:kern w:val="0"/>
                <w:sz w:val="22"/>
              </w:rPr>
            </w:pPr>
          </w:p>
        </w:tc>
      </w:tr>
      <w:tr w14:paraId="0E8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557C92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409929E4">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639B831">
            <w:pPr>
              <w:rPr>
                <w:rFonts w:ascii="仿宋" w:hAnsi="仿宋" w:eastAsia="仿宋" w:cs="仿宋"/>
                <w:sz w:val="22"/>
              </w:rPr>
            </w:pPr>
          </w:p>
        </w:tc>
        <w:tc>
          <w:tcPr>
            <w:tcW w:w="902" w:type="dxa"/>
            <w:vMerge w:val="continue"/>
            <w:vAlign w:val="center"/>
          </w:tcPr>
          <w:p w14:paraId="25A15813">
            <w:pPr>
              <w:jc w:val="left"/>
              <w:rPr>
                <w:rFonts w:ascii="仿宋" w:hAnsi="仿宋" w:eastAsia="仿宋" w:cs="仿宋"/>
                <w:bCs/>
                <w:kern w:val="0"/>
                <w:sz w:val="22"/>
              </w:rPr>
            </w:pPr>
          </w:p>
        </w:tc>
      </w:tr>
      <w:tr w14:paraId="334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D07B95F">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61FA553">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8C60537">
            <w:pPr>
              <w:rPr>
                <w:rFonts w:ascii="仿宋" w:hAnsi="仿宋" w:eastAsia="仿宋" w:cs="仿宋"/>
                <w:sz w:val="22"/>
              </w:rPr>
            </w:pPr>
          </w:p>
        </w:tc>
        <w:tc>
          <w:tcPr>
            <w:tcW w:w="902" w:type="dxa"/>
            <w:vMerge w:val="continue"/>
            <w:vAlign w:val="center"/>
          </w:tcPr>
          <w:p w14:paraId="27205BBE">
            <w:pPr>
              <w:jc w:val="left"/>
              <w:rPr>
                <w:rFonts w:ascii="仿宋" w:hAnsi="仿宋" w:eastAsia="仿宋" w:cs="仿宋"/>
                <w:bCs/>
                <w:kern w:val="0"/>
                <w:sz w:val="22"/>
              </w:rPr>
            </w:pPr>
          </w:p>
        </w:tc>
      </w:tr>
      <w:tr w14:paraId="166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610412C">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6A62542">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0E2268">
            <w:pPr>
              <w:rPr>
                <w:rFonts w:ascii="仿宋" w:hAnsi="仿宋" w:eastAsia="仿宋" w:cs="仿宋"/>
                <w:sz w:val="22"/>
              </w:rPr>
            </w:pPr>
          </w:p>
        </w:tc>
        <w:tc>
          <w:tcPr>
            <w:tcW w:w="902" w:type="dxa"/>
            <w:vMerge w:val="continue"/>
            <w:vAlign w:val="center"/>
          </w:tcPr>
          <w:p w14:paraId="7C57A48B">
            <w:pPr>
              <w:jc w:val="left"/>
              <w:rPr>
                <w:rFonts w:ascii="仿宋" w:hAnsi="仿宋" w:eastAsia="仿宋" w:cs="仿宋"/>
                <w:bCs/>
                <w:kern w:val="0"/>
                <w:sz w:val="22"/>
              </w:rPr>
            </w:pPr>
          </w:p>
        </w:tc>
      </w:tr>
      <w:tr w14:paraId="6DD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96" w:type="dxa"/>
            <w:vAlign w:val="center"/>
          </w:tcPr>
          <w:p w14:paraId="56FB7252">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F0151E">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49E8CE8E">
            <w:pPr>
              <w:rPr>
                <w:rFonts w:ascii="仿宋" w:hAnsi="仿宋" w:eastAsia="仿宋" w:cs="仿宋"/>
                <w:sz w:val="22"/>
              </w:rPr>
            </w:pPr>
          </w:p>
        </w:tc>
        <w:tc>
          <w:tcPr>
            <w:tcW w:w="902" w:type="dxa"/>
            <w:vMerge w:val="continue"/>
            <w:vAlign w:val="center"/>
          </w:tcPr>
          <w:p w14:paraId="7B3D6A34">
            <w:pPr>
              <w:jc w:val="left"/>
              <w:rPr>
                <w:rFonts w:ascii="仿宋" w:hAnsi="仿宋" w:eastAsia="仿宋" w:cs="仿宋"/>
                <w:bCs/>
                <w:kern w:val="0"/>
                <w:sz w:val="22"/>
              </w:rPr>
            </w:pPr>
          </w:p>
        </w:tc>
      </w:tr>
      <w:tr w14:paraId="56A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8BB38D2">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316706AD">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57B93221">
            <w:pPr>
              <w:jc w:val="left"/>
              <w:rPr>
                <w:rFonts w:hint="eastAsia" w:ascii="仿宋" w:hAnsi="仿宋" w:eastAsia="仿宋" w:cs="仿宋"/>
                <w:sz w:val="22"/>
              </w:rPr>
            </w:pPr>
            <w:r>
              <w:rPr>
                <w:rFonts w:hint="eastAsia" w:ascii="仿宋" w:hAnsi="仿宋" w:eastAsia="仿宋" w:cs="仿宋"/>
                <w:sz w:val="22"/>
              </w:rPr>
              <w:t>1、供应商需要具备合法的营业执照。</w:t>
            </w:r>
          </w:p>
          <w:p w14:paraId="1AB39013">
            <w:pPr>
              <w:jc w:val="left"/>
              <w:rPr>
                <w:rFonts w:ascii="仿宋" w:hAnsi="仿宋" w:eastAsia="仿宋" w:cs="仿宋"/>
                <w:sz w:val="22"/>
              </w:rPr>
            </w:pPr>
            <w:r>
              <w:rPr>
                <w:rFonts w:hint="eastAsia" w:ascii="仿宋" w:hAnsi="仿宋" w:eastAsia="仿宋" w:cs="仿宋"/>
                <w:sz w:val="22"/>
              </w:rPr>
              <w:t>2、供应商需要提供《食品经营许可证资质》</w:t>
            </w:r>
          </w:p>
        </w:tc>
        <w:tc>
          <w:tcPr>
            <w:tcW w:w="902" w:type="dxa"/>
            <w:vAlign w:val="center"/>
          </w:tcPr>
          <w:p w14:paraId="661BFF26">
            <w:pPr>
              <w:jc w:val="left"/>
              <w:rPr>
                <w:rFonts w:ascii="仿宋" w:hAnsi="仿宋" w:eastAsia="仿宋" w:cs="仿宋"/>
                <w:bCs/>
                <w:kern w:val="0"/>
                <w:sz w:val="22"/>
              </w:rPr>
            </w:pPr>
          </w:p>
        </w:tc>
      </w:tr>
    </w:tbl>
    <w:p w14:paraId="0B80644C"/>
    <w:p w14:paraId="30C83C4E">
      <w:pPr>
        <w:pStyle w:val="25"/>
      </w:pPr>
    </w:p>
    <w:p w14:paraId="1B722F83">
      <w:pPr>
        <w:pStyle w:val="25"/>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328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45FB2B3">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2F2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FC9473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0FB75B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06E626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189A964A">
            <w:pPr>
              <w:widowControl/>
              <w:jc w:val="center"/>
              <w:rPr>
                <w:rFonts w:ascii="仿宋" w:hAnsi="仿宋" w:eastAsia="仿宋" w:cs="仿宋"/>
                <w:b/>
                <w:bCs/>
                <w:sz w:val="22"/>
              </w:rPr>
            </w:pPr>
            <w:r>
              <w:rPr>
                <w:rFonts w:hint="eastAsia" w:ascii="仿宋" w:hAnsi="仿宋" w:eastAsia="仿宋" w:cs="仿宋"/>
                <w:b/>
                <w:bCs/>
                <w:sz w:val="22"/>
              </w:rPr>
              <w:t>结论</w:t>
            </w:r>
          </w:p>
        </w:tc>
      </w:tr>
      <w:tr w14:paraId="134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A9FB0A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2CC7B165">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5E7FFE6C">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DE268D7">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4A787D36">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470334">
            <w:pPr>
              <w:widowControl/>
              <w:jc w:val="left"/>
              <w:rPr>
                <w:rFonts w:ascii="仿宋" w:hAnsi="仿宋" w:eastAsia="仿宋" w:cs="仿宋"/>
                <w:bCs/>
                <w:kern w:val="0"/>
                <w:sz w:val="22"/>
              </w:rPr>
            </w:pPr>
          </w:p>
        </w:tc>
      </w:tr>
      <w:tr w14:paraId="29E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24FB65C3">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5E809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14335F53">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0A1A921">
            <w:pPr>
              <w:widowControl/>
              <w:jc w:val="left"/>
              <w:rPr>
                <w:rFonts w:ascii="仿宋" w:hAnsi="仿宋" w:eastAsia="仿宋" w:cs="仿宋"/>
                <w:bCs/>
                <w:kern w:val="0"/>
                <w:sz w:val="22"/>
              </w:rPr>
            </w:pPr>
          </w:p>
        </w:tc>
      </w:tr>
      <w:tr w14:paraId="7A7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413838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9C73F2E">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579CAEDA">
            <w:pPr>
              <w:rPr>
                <w:rFonts w:ascii="仿宋" w:hAnsi="仿宋" w:eastAsia="仿宋" w:cs="仿宋"/>
                <w:sz w:val="22"/>
              </w:rPr>
            </w:pPr>
            <w:r>
              <w:rPr>
                <w:rFonts w:hint="eastAsia" w:ascii="仿宋" w:hAnsi="仿宋" w:eastAsia="仿宋" w:cs="仿宋"/>
                <w:sz w:val="22"/>
              </w:rPr>
              <w:t>符合比选文件编制的实质性要求；</w:t>
            </w:r>
          </w:p>
          <w:p w14:paraId="0E21E3B4">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D67070">
            <w:pPr>
              <w:widowControl/>
              <w:jc w:val="left"/>
              <w:rPr>
                <w:rFonts w:ascii="仿宋" w:hAnsi="仿宋" w:eastAsia="仿宋" w:cs="仿宋"/>
                <w:bCs/>
                <w:kern w:val="0"/>
                <w:sz w:val="22"/>
              </w:rPr>
            </w:pPr>
          </w:p>
        </w:tc>
      </w:tr>
      <w:tr w14:paraId="00A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2F172D6">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1BFE3C59">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31E134A1">
            <w:pPr>
              <w:rPr>
                <w:rFonts w:ascii="仿宋" w:hAnsi="仿宋" w:eastAsia="仿宋" w:cs="仿宋"/>
                <w:sz w:val="22"/>
              </w:rPr>
            </w:pPr>
            <w:r>
              <w:rPr>
                <w:rFonts w:hint="eastAsia" w:ascii="仿宋" w:hAnsi="仿宋" w:eastAsia="仿宋" w:cs="仿宋"/>
                <w:sz w:val="22"/>
              </w:rPr>
              <w:t>符合比选文件要求;</w:t>
            </w:r>
          </w:p>
          <w:p w14:paraId="3F4B8A0F">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F0F43DF">
            <w:pPr>
              <w:widowControl/>
              <w:jc w:val="left"/>
              <w:rPr>
                <w:rFonts w:ascii="仿宋" w:hAnsi="仿宋" w:eastAsia="仿宋" w:cs="仿宋"/>
                <w:bCs/>
                <w:kern w:val="0"/>
                <w:sz w:val="22"/>
              </w:rPr>
            </w:pPr>
          </w:p>
        </w:tc>
      </w:tr>
      <w:tr w14:paraId="0BC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7125F1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3917C9B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4857A2B">
            <w:pPr>
              <w:rPr>
                <w:rFonts w:ascii="仿宋" w:hAnsi="仿宋" w:eastAsia="仿宋" w:cs="仿宋"/>
                <w:sz w:val="22"/>
              </w:rPr>
            </w:pPr>
            <w:r>
              <w:rPr>
                <w:rFonts w:hint="eastAsia" w:ascii="仿宋" w:hAnsi="仿宋" w:eastAsia="仿宋" w:cs="仿宋"/>
                <w:sz w:val="22"/>
              </w:rPr>
              <w:t>符合比选文件报价要求;</w:t>
            </w:r>
          </w:p>
          <w:p w14:paraId="51DAED82">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106E89B0">
            <w:pPr>
              <w:widowControl/>
              <w:jc w:val="left"/>
              <w:rPr>
                <w:rFonts w:ascii="仿宋" w:hAnsi="仿宋" w:eastAsia="仿宋" w:cs="仿宋"/>
                <w:bCs/>
                <w:kern w:val="0"/>
                <w:sz w:val="22"/>
              </w:rPr>
            </w:pPr>
          </w:p>
        </w:tc>
      </w:tr>
      <w:tr w14:paraId="484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C3C9AD5">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5CD08D04">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7C6C12E">
            <w:pPr>
              <w:rPr>
                <w:rFonts w:ascii="仿宋" w:hAnsi="仿宋" w:eastAsia="仿宋" w:cs="仿宋"/>
                <w:sz w:val="22"/>
              </w:rPr>
            </w:pPr>
          </w:p>
        </w:tc>
        <w:tc>
          <w:tcPr>
            <w:tcW w:w="902" w:type="dxa"/>
            <w:vAlign w:val="center"/>
          </w:tcPr>
          <w:p w14:paraId="0837B640">
            <w:pPr>
              <w:widowControl/>
              <w:jc w:val="left"/>
              <w:rPr>
                <w:rFonts w:ascii="仿宋" w:hAnsi="仿宋" w:eastAsia="仿宋" w:cs="仿宋"/>
                <w:bCs/>
                <w:kern w:val="0"/>
                <w:sz w:val="22"/>
              </w:rPr>
            </w:pPr>
          </w:p>
        </w:tc>
      </w:tr>
    </w:tbl>
    <w:p w14:paraId="28CAA212">
      <w:r>
        <w:br w:type="page"/>
      </w:r>
    </w:p>
    <w:p w14:paraId="2B69557E">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40AA0C0A">
      <w:pPr>
        <w:rPr>
          <w:rFonts w:ascii="仿宋" w:hAnsi="仿宋" w:eastAsia="仿宋" w:cs="仿宋"/>
          <w:b/>
          <w:bCs/>
          <w:sz w:val="24"/>
          <w:szCs w:val="24"/>
        </w:rPr>
      </w:pPr>
    </w:p>
    <w:p w14:paraId="3518F076">
      <w:pPr>
        <w:numPr>
          <w:ilvl w:val="0"/>
          <w:numId w:val="15"/>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32748F84">
      <w:pPr>
        <w:numPr>
          <w:ilvl w:val="0"/>
          <w:numId w:val="0"/>
        </w:numPr>
        <w:spacing w:after="317" w:afterLines="100"/>
        <w:ind w:leftChars="0" w:firstLine="480" w:firstLineChars="200"/>
        <w:outlineLvl w:val="1"/>
        <w:rPr>
          <w:rFonts w:hint="eastAsia" w:ascii="仿宋" w:hAnsi="仿宋" w:eastAsia="仿宋" w:cs="仿宋"/>
          <w:b/>
          <w:bCs/>
          <w:sz w:val="24"/>
          <w:szCs w:val="24"/>
        </w:rPr>
      </w:pPr>
      <w:r>
        <w:rPr>
          <w:rFonts w:hint="eastAsia"/>
          <w:kern w:val="0"/>
          <w:sz w:val="24"/>
          <w:szCs w:val="20"/>
          <w:lang w:val="en-US" w:eastAsia="zh-CN"/>
        </w:rPr>
        <w:t>医院</w:t>
      </w:r>
      <w:r>
        <w:rPr>
          <w:rFonts w:hint="eastAsia"/>
          <w:kern w:val="0"/>
          <w:sz w:val="24"/>
          <w:szCs w:val="20"/>
        </w:rPr>
        <w:t>将于春节慰问全院在岗上班的一线员工</w:t>
      </w:r>
      <w:r>
        <w:rPr>
          <w:rFonts w:hint="eastAsia"/>
          <w:kern w:val="0"/>
          <w:sz w:val="24"/>
          <w:szCs w:val="20"/>
          <w:lang w:eastAsia="zh-CN"/>
        </w:rPr>
        <w:t>，</w:t>
      </w:r>
      <w:r>
        <w:rPr>
          <w:rFonts w:hint="eastAsia"/>
          <w:kern w:val="0"/>
          <w:sz w:val="24"/>
          <w:szCs w:val="20"/>
        </w:rPr>
        <w:t>送上春节慰问大礼包</w:t>
      </w:r>
      <w:r>
        <w:rPr>
          <w:rFonts w:hint="eastAsia"/>
          <w:kern w:val="0"/>
          <w:sz w:val="24"/>
          <w:szCs w:val="20"/>
          <w:lang w:eastAsia="zh-CN"/>
        </w:rPr>
        <w:t>，</w:t>
      </w:r>
      <w:r>
        <w:rPr>
          <w:rFonts w:hint="eastAsia"/>
          <w:kern w:val="0"/>
          <w:sz w:val="24"/>
          <w:szCs w:val="20"/>
        </w:rPr>
        <w:t>所需一共约</w:t>
      </w:r>
      <w:r>
        <w:rPr>
          <w:kern w:val="0"/>
          <w:sz w:val="24"/>
          <w:szCs w:val="20"/>
        </w:rPr>
        <w:t>450</w:t>
      </w:r>
      <w:r>
        <w:rPr>
          <w:rFonts w:hint="eastAsia"/>
          <w:kern w:val="0"/>
          <w:sz w:val="24"/>
          <w:szCs w:val="20"/>
        </w:rPr>
        <w:t>份。</w:t>
      </w:r>
    </w:p>
    <w:p w14:paraId="46E32003">
      <w:pPr>
        <w:numPr>
          <w:ilvl w:val="0"/>
          <w:numId w:val="15"/>
        </w:numPr>
        <w:spacing w:after="317" w:afterLines="100"/>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0B95749E">
      <w:pPr>
        <w:pStyle w:val="28"/>
        <w:numPr>
          <w:ilvl w:val="0"/>
          <w:numId w:val="16"/>
        </w:numPr>
        <w:spacing w:line="360" w:lineRule="auto"/>
        <w:ind w:left="425" w:leftChars="0" w:hanging="425" w:firstLineChars="0"/>
        <w:jc w:val="left"/>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慰问礼盒中需包含 牛肉干、鸡脚、坚果、糖果、点心、素食等，需干净卫生，包装规范。</w:t>
      </w:r>
    </w:p>
    <w:p w14:paraId="15600463">
      <w:pPr>
        <w:pStyle w:val="28"/>
        <w:numPr>
          <w:ilvl w:val="0"/>
          <w:numId w:val="16"/>
        </w:numPr>
        <w:spacing w:line="360" w:lineRule="auto"/>
        <w:ind w:left="425" w:leftChars="0" w:hanging="425" w:firstLineChars="0"/>
        <w:jc w:val="left"/>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所有袋装零食需一并装入尺寸约为450</w:t>
      </w:r>
      <w:r>
        <w:rPr>
          <w:rFonts w:hint="eastAsia" w:cstheme="minorBidi"/>
          <w:kern w:val="0"/>
          <w:sz w:val="24"/>
          <w:szCs w:val="20"/>
          <w:lang w:val="en-US" w:eastAsia="zh-CN" w:bidi="ar-SA"/>
        </w:rPr>
        <w:t>mm±15mm</w:t>
      </w:r>
      <w:r>
        <w:rPr>
          <w:rFonts w:hint="eastAsia" w:asciiTheme="minorHAnsi" w:hAnsiTheme="minorHAnsi" w:eastAsiaTheme="minorEastAsia" w:cstheme="minorBidi"/>
          <w:kern w:val="0"/>
          <w:sz w:val="24"/>
          <w:szCs w:val="20"/>
          <w:lang w:val="en-US" w:eastAsia="zh-CN" w:bidi="ar-SA"/>
        </w:rPr>
        <w:t>*200</w:t>
      </w:r>
      <w:r>
        <w:rPr>
          <w:rFonts w:hint="eastAsia" w:cstheme="minorBidi"/>
          <w:kern w:val="0"/>
          <w:sz w:val="24"/>
          <w:szCs w:val="20"/>
          <w:lang w:val="en-US" w:eastAsia="zh-CN" w:bidi="ar-SA"/>
        </w:rPr>
        <w:t>mm±10mm</w:t>
      </w:r>
      <w:r>
        <w:rPr>
          <w:rFonts w:hint="eastAsia" w:asciiTheme="minorHAnsi" w:hAnsiTheme="minorHAnsi" w:eastAsiaTheme="minorEastAsia" w:cstheme="minorBidi"/>
          <w:kern w:val="0"/>
          <w:sz w:val="24"/>
          <w:szCs w:val="20"/>
          <w:lang w:val="en-US" w:eastAsia="zh-CN" w:bidi="ar-SA"/>
        </w:rPr>
        <w:t>*330mm</w:t>
      </w:r>
      <w:r>
        <w:rPr>
          <w:rFonts w:hint="eastAsia" w:cstheme="minorBidi"/>
          <w:kern w:val="0"/>
          <w:sz w:val="24"/>
          <w:szCs w:val="20"/>
          <w:lang w:val="en-US" w:eastAsia="zh-CN" w:bidi="ar-SA"/>
        </w:rPr>
        <w:t>±12mm</w:t>
      </w:r>
      <w:r>
        <w:rPr>
          <w:rFonts w:hint="eastAsia" w:asciiTheme="minorHAnsi" w:hAnsiTheme="minorHAnsi" w:eastAsiaTheme="minorEastAsia" w:cstheme="minorBidi"/>
          <w:kern w:val="0"/>
          <w:sz w:val="24"/>
          <w:szCs w:val="20"/>
          <w:lang w:val="en-US" w:eastAsia="zh-CN" w:bidi="ar-SA"/>
        </w:rPr>
        <w:t>的大礼盒中，包装结实、美观喜庆。</w:t>
      </w:r>
    </w:p>
    <w:p w14:paraId="500DE0B3">
      <w:pPr>
        <w:numPr>
          <w:ilvl w:val="0"/>
          <w:numId w:val="16"/>
        </w:numPr>
        <w:spacing w:after="317" w:afterLines="100"/>
        <w:ind w:left="425" w:leftChars="0" w:hanging="425" w:firstLineChars="0"/>
        <w:outlineLvl w:val="1"/>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中标商家须在2026年2月9日之前（除夕前一周），负责将商品货物运送至医院指定区域存放。</w:t>
      </w:r>
      <w:bookmarkStart w:id="80" w:name="_GoBack"/>
      <w:bookmarkEnd w:id="80"/>
    </w:p>
    <w:p w14:paraId="59629CC7">
      <w:pPr>
        <w:numPr>
          <w:ilvl w:val="0"/>
          <w:numId w:val="0"/>
        </w:numPr>
        <w:spacing w:after="317" w:afterLines="100"/>
        <w:ind w:leftChars="0"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rPr>
        <w:t>★三、商务要求</w:t>
      </w:r>
      <w:r>
        <w:rPr>
          <w:rFonts w:hint="eastAsia" w:ascii="仿宋" w:hAnsi="仿宋" w:eastAsia="仿宋" w:cs="仿宋"/>
          <w:b/>
          <w:bCs/>
          <w:sz w:val="24"/>
          <w:szCs w:val="24"/>
          <w:lang w:eastAsia="zh-CN"/>
        </w:rPr>
        <w:t>。</w:t>
      </w:r>
    </w:p>
    <w:p w14:paraId="051F5140">
      <w:pPr>
        <w:pStyle w:val="28"/>
        <w:numPr>
          <w:ilvl w:val="0"/>
          <w:numId w:val="17"/>
        </w:numPr>
        <w:spacing w:line="360" w:lineRule="auto"/>
        <w:ind w:left="425" w:leftChars="0" w:hanging="425" w:firstLineChars="0"/>
        <w:jc w:val="left"/>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履约期： 签订合同10日内完成送货</w:t>
      </w:r>
      <w:r>
        <w:rPr>
          <w:rFonts w:hint="eastAsia" w:cstheme="minorBidi"/>
          <w:kern w:val="0"/>
          <w:sz w:val="24"/>
          <w:szCs w:val="20"/>
          <w:lang w:val="en-US" w:eastAsia="zh-CN" w:bidi="ar-SA"/>
        </w:rPr>
        <w:t>，</w:t>
      </w:r>
      <w:r>
        <w:rPr>
          <w:rFonts w:hint="eastAsia" w:asciiTheme="minorHAnsi" w:hAnsiTheme="minorHAnsi" w:eastAsiaTheme="minorEastAsia" w:cstheme="minorBidi"/>
          <w:kern w:val="0"/>
          <w:sz w:val="24"/>
          <w:szCs w:val="20"/>
          <w:lang w:val="en-US" w:eastAsia="zh-CN" w:bidi="ar-SA"/>
        </w:rPr>
        <w:t>由我院进行验收</w:t>
      </w:r>
    </w:p>
    <w:p w14:paraId="197EE379">
      <w:pPr>
        <w:pStyle w:val="28"/>
        <w:numPr>
          <w:ilvl w:val="0"/>
          <w:numId w:val="17"/>
        </w:numPr>
        <w:spacing w:line="360" w:lineRule="auto"/>
        <w:ind w:left="425" w:leftChars="0" w:hanging="425" w:firstLineChars="0"/>
        <w:jc w:val="left"/>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付款方式： 货物全部验收合格后45天内支付100%货款</w:t>
      </w:r>
    </w:p>
    <w:p w14:paraId="4EA97C24">
      <w:pPr>
        <w:pStyle w:val="15"/>
        <w:ind w:firstLine="0"/>
        <w:rPr>
          <w:rFonts w:hint="eastAsia"/>
          <w:kern w:val="0"/>
          <w:sz w:val="22"/>
          <w:szCs w:val="22"/>
          <w:lang w:val="en-US" w:eastAsia="zh-CN"/>
        </w:rPr>
      </w:pPr>
    </w:p>
    <w:p w14:paraId="1014D1CE">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7BCCD640">
      <w:pPr>
        <w:pStyle w:val="15"/>
        <w:ind w:firstLine="420" w:firstLineChars="200"/>
      </w:pPr>
      <w:r>
        <w:br w:type="page"/>
      </w:r>
    </w:p>
    <w:p w14:paraId="455FAED5">
      <w:pPr>
        <w:pStyle w:val="2"/>
        <w:numPr>
          <w:ilvl w:val="0"/>
          <w:numId w:val="0"/>
        </w:numPr>
        <w:ind w:left="402"/>
      </w:pPr>
      <w:bookmarkStart w:id="10" w:name="_Toc3094"/>
      <w:bookmarkStart w:id="11" w:name="_Toc16344"/>
      <w:bookmarkStart w:id="12" w:name="_Toc22827"/>
      <w:r>
        <w:rPr>
          <w:rFonts w:hint="eastAsia"/>
        </w:rPr>
        <w:t>第五章 响应文件格式</w:t>
      </w:r>
      <w:bookmarkEnd w:id="10"/>
      <w:bookmarkEnd w:id="11"/>
      <w:bookmarkEnd w:id="12"/>
    </w:p>
    <w:p w14:paraId="22DAE12F">
      <w:pPr>
        <w:spacing w:line="700" w:lineRule="exact"/>
        <w:rPr>
          <w:rFonts w:ascii="仿宋" w:hAnsi="仿宋" w:eastAsia="仿宋" w:cs="仿宋"/>
          <w:b/>
          <w:bCs/>
          <w:sz w:val="32"/>
          <w:szCs w:val="32"/>
        </w:rPr>
      </w:pPr>
    </w:p>
    <w:p w14:paraId="120F0B83">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49D40B14">
      <w:pPr>
        <w:rPr>
          <w:rFonts w:ascii="仿宋" w:hAnsi="仿宋" w:eastAsia="仿宋" w:cs="仿宋"/>
          <w:sz w:val="28"/>
          <w:szCs w:val="28"/>
        </w:rPr>
      </w:pPr>
    </w:p>
    <w:p w14:paraId="23910296">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57780B6">
      <w:pPr>
        <w:jc w:val="left"/>
        <w:rPr>
          <w:rFonts w:ascii="仿宋" w:hAnsi="仿宋" w:eastAsia="仿宋" w:cs="仿宋"/>
          <w:sz w:val="24"/>
          <w:szCs w:val="24"/>
        </w:rPr>
      </w:pPr>
      <w:bookmarkStart w:id="19" w:name="_Toc32352"/>
      <w:bookmarkStart w:id="20" w:name="_Toc1544"/>
      <w:bookmarkStart w:id="21" w:name="_Toc9041"/>
    </w:p>
    <w:p w14:paraId="4C25B08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074DB9EE">
      <w:pPr>
        <w:rPr>
          <w:rFonts w:ascii="仿宋" w:hAnsi="仿宋" w:eastAsia="仿宋" w:cs="仿宋"/>
        </w:rPr>
      </w:pPr>
    </w:p>
    <w:p w14:paraId="5F4CF78C">
      <w:pPr>
        <w:rPr>
          <w:rFonts w:ascii="仿宋" w:hAnsi="仿宋" w:eastAsia="仿宋" w:cs="仿宋"/>
        </w:rPr>
      </w:pPr>
    </w:p>
    <w:p w14:paraId="0F532F70">
      <w:pPr>
        <w:rPr>
          <w:rFonts w:ascii="仿宋" w:hAnsi="仿宋" w:eastAsia="仿宋" w:cs="仿宋"/>
        </w:rPr>
      </w:pPr>
    </w:p>
    <w:p w14:paraId="2BFC0385">
      <w:pPr>
        <w:jc w:val="left"/>
        <w:rPr>
          <w:rFonts w:ascii="仿宋" w:hAnsi="仿宋" w:eastAsia="仿宋" w:cs="仿宋"/>
          <w:sz w:val="84"/>
          <w:szCs w:val="24"/>
        </w:rPr>
      </w:pPr>
      <w:bookmarkStart w:id="22" w:name="_Toc24097"/>
      <w:bookmarkStart w:id="23" w:name="_Toc21472"/>
    </w:p>
    <w:bookmarkEnd w:id="22"/>
    <w:bookmarkEnd w:id="23"/>
    <w:p w14:paraId="36AE8D5A">
      <w:pPr>
        <w:jc w:val="center"/>
        <w:rPr>
          <w:rFonts w:ascii="仿宋" w:hAnsi="仿宋" w:eastAsia="仿宋" w:cs="仿宋"/>
          <w:sz w:val="96"/>
          <w:szCs w:val="24"/>
        </w:rPr>
      </w:pPr>
      <w:r>
        <w:rPr>
          <w:rFonts w:hint="eastAsia" w:ascii="仿宋" w:hAnsi="仿宋" w:eastAsia="仿宋" w:cs="仿宋"/>
          <w:sz w:val="96"/>
          <w:szCs w:val="24"/>
        </w:rPr>
        <w:t>响应文件</w:t>
      </w:r>
    </w:p>
    <w:p w14:paraId="48704DA4">
      <w:pPr>
        <w:rPr>
          <w:rFonts w:ascii="仿宋" w:hAnsi="仿宋" w:eastAsia="仿宋" w:cs="仿宋"/>
        </w:rPr>
      </w:pPr>
    </w:p>
    <w:p w14:paraId="63B149DE">
      <w:pPr>
        <w:rPr>
          <w:rFonts w:ascii="仿宋" w:hAnsi="仿宋" w:eastAsia="仿宋" w:cs="仿宋"/>
        </w:rPr>
      </w:pPr>
    </w:p>
    <w:p w14:paraId="7D83383B">
      <w:pPr>
        <w:rPr>
          <w:rFonts w:ascii="仿宋" w:hAnsi="仿宋" w:eastAsia="仿宋" w:cs="仿宋"/>
        </w:rPr>
      </w:pPr>
    </w:p>
    <w:p w14:paraId="025D4137">
      <w:pPr>
        <w:rPr>
          <w:rFonts w:ascii="仿宋" w:hAnsi="仿宋" w:eastAsia="仿宋" w:cs="仿宋"/>
        </w:rPr>
      </w:pPr>
    </w:p>
    <w:p w14:paraId="55CBE3A1">
      <w:pPr>
        <w:rPr>
          <w:rFonts w:ascii="仿宋" w:hAnsi="仿宋" w:eastAsia="仿宋" w:cs="仿宋"/>
        </w:rPr>
      </w:pPr>
    </w:p>
    <w:p w14:paraId="3DF85380">
      <w:pPr>
        <w:rPr>
          <w:rFonts w:ascii="仿宋" w:hAnsi="仿宋" w:eastAsia="仿宋" w:cs="仿宋"/>
        </w:rPr>
      </w:pPr>
    </w:p>
    <w:p w14:paraId="61273ACF">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5D67F0D">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D6FC888">
      <w:pPr>
        <w:jc w:val="left"/>
        <w:rPr>
          <w:rFonts w:ascii="仿宋" w:hAnsi="仿宋" w:eastAsia="仿宋" w:cs="仿宋"/>
          <w:sz w:val="28"/>
          <w:szCs w:val="24"/>
        </w:rPr>
      </w:pPr>
      <w:bookmarkStart w:id="32" w:name="_Toc27135"/>
      <w:bookmarkStart w:id="33" w:name="_Toc27526"/>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1B02E581">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7D7D58FA">
      <w:pPr>
        <w:jc w:val="center"/>
        <w:rPr>
          <w:rFonts w:ascii="仿宋" w:hAnsi="仿宋" w:eastAsia="仿宋" w:cs="仿宋"/>
          <w:sz w:val="32"/>
          <w:szCs w:val="40"/>
        </w:rPr>
      </w:pPr>
      <w:bookmarkStart w:id="40" w:name="_Toc11352"/>
      <w:bookmarkStart w:id="41" w:name="_Toc21519"/>
      <w:bookmarkStart w:id="42" w:name="_Toc6482"/>
      <w:bookmarkStart w:id="43" w:name="_Toc3023"/>
      <w:bookmarkStart w:id="44" w:name="_Toc14829"/>
      <w:bookmarkStart w:id="45" w:name="_Toc16029"/>
    </w:p>
    <w:p w14:paraId="3AD5E1E1">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6CBB8050">
      <w:pPr>
        <w:pStyle w:val="3"/>
        <w:ind w:firstLine="0"/>
      </w:pPr>
      <w:r>
        <w:rPr>
          <w:rFonts w:hint="eastAsia"/>
        </w:rPr>
        <w:t>承诺函</w:t>
      </w:r>
      <w:bookmarkEnd w:id="40"/>
      <w:bookmarkEnd w:id="41"/>
      <w:bookmarkEnd w:id="42"/>
      <w:bookmarkEnd w:id="43"/>
      <w:bookmarkEnd w:id="44"/>
      <w:bookmarkEnd w:id="45"/>
    </w:p>
    <w:p w14:paraId="23ADD710">
      <w:pPr>
        <w:pStyle w:val="6"/>
        <w:rPr>
          <w:rFonts w:ascii="仿宋" w:hAnsi="仿宋" w:eastAsia="仿宋" w:cs="仿宋"/>
        </w:rPr>
      </w:pPr>
    </w:p>
    <w:p w14:paraId="32D81D21">
      <w:pPr>
        <w:spacing w:line="360" w:lineRule="auto"/>
        <w:rPr>
          <w:rFonts w:ascii="仿宋" w:hAnsi="仿宋" w:eastAsia="仿宋" w:cs="仿宋"/>
          <w:sz w:val="24"/>
        </w:rPr>
      </w:pPr>
      <w:r>
        <w:rPr>
          <w:rFonts w:hint="eastAsia" w:ascii="仿宋" w:hAnsi="仿宋" w:eastAsia="仿宋" w:cs="仿宋"/>
          <w:sz w:val="24"/>
        </w:rPr>
        <w:t>致绵阳市中心医院：</w:t>
      </w:r>
    </w:p>
    <w:p w14:paraId="6521339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2B09759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06D4E9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CE0E64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4E885D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033B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20A6EAA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1C23CF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321808C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5575596">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08B94AD3">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969736B">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D21F73E">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42ADAB36">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6BF0AEE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306D1218">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67652A3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666212E0">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6AFF7BA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F33627A">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B6B8F0">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75BB71C5">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60F2962E">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7B8AD84">
      <w:pPr>
        <w:adjustRightInd w:val="0"/>
        <w:spacing w:line="360" w:lineRule="auto"/>
        <w:rPr>
          <w:rFonts w:ascii="仿宋" w:hAnsi="仿宋" w:eastAsia="仿宋" w:cs="仿宋"/>
          <w:bCs/>
          <w:sz w:val="24"/>
        </w:rPr>
      </w:pPr>
    </w:p>
    <w:p w14:paraId="30B2B3F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1F2B980">
      <w:pPr>
        <w:pStyle w:val="6"/>
        <w:jc w:val="left"/>
        <w:rPr>
          <w:rFonts w:ascii="仿宋" w:hAnsi="仿宋" w:eastAsia="仿宋" w:cs="仿宋"/>
          <w:sz w:val="24"/>
        </w:rPr>
      </w:pPr>
      <w:r>
        <w:rPr>
          <w:rFonts w:hint="eastAsia" w:ascii="仿宋" w:hAnsi="仿宋" w:eastAsia="仿宋" w:cs="仿宋"/>
          <w:bCs/>
          <w:sz w:val="24"/>
        </w:rPr>
        <w:t>时间：</w:t>
      </w:r>
    </w:p>
    <w:p w14:paraId="20ABB6C1">
      <w:bookmarkStart w:id="46" w:name="_Toc4305"/>
      <w:bookmarkStart w:id="47" w:name="_Toc22676"/>
      <w:bookmarkStart w:id="48" w:name="_Toc17857"/>
      <w:bookmarkStart w:id="49" w:name="_Toc31838"/>
      <w:bookmarkStart w:id="50" w:name="_Toc30971"/>
      <w:r>
        <w:rPr>
          <w:rFonts w:hint="eastAsia"/>
        </w:rPr>
        <w:br w:type="page"/>
      </w:r>
    </w:p>
    <w:p w14:paraId="775A2957">
      <w:pPr>
        <w:pStyle w:val="3"/>
        <w:ind w:left="-1" w:firstLine="0"/>
      </w:pPr>
      <w:r>
        <w:rPr>
          <w:rFonts w:hint="eastAsia"/>
        </w:rPr>
        <w:t>具有独立承担民事责任的能力</w:t>
      </w:r>
      <w:bookmarkEnd w:id="46"/>
      <w:bookmarkEnd w:id="47"/>
      <w:bookmarkEnd w:id="48"/>
      <w:bookmarkEnd w:id="49"/>
      <w:bookmarkEnd w:id="50"/>
    </w:p>
    <w:p w14:paraId="741F2D2E">
      <w:pPr>
        <w:pStyle w:val="6"/>
        <w:jc w:val="center"/>
        <w:rPr>
          <w:rFonts w:ascii="仿宋" w:hAnsi="仿宋" w:eastAsia="仿宋" w:cs="仿宋"/>
          <w:b/>
          <w:bCs/>
        </w:rPr>
      </w:pPr>
    </w:p>
    <w:p w14:paraId="5A923224">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0E888C5F">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1FA03F46">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509B4CB">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66D05847">
      <w:pPr>
        <w:pStyle w:val="6"/>
        <w:rPr>
          <w:rFonts w:ascii="仿宋" w:hAnsi="仿宋" w:eastAsia="仿宋" w:cs="仿宋"/>
        </w:rPr>
      </w:pPr>
    </w:p>
    <w:p w14:paraId="37049B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E4B00DB">
      <w:pPr>
        <w:pStyle w:val="30"/>
        <w:ind w:left="420" w:leftChars="200"/>
        <w:jc w:val="both"/>
        <w:rPr>
          <w:rFonts w:ascii="仿宋" w:hAnsi="仿宋" w:eastAsia="仿宋" w:cs="仿宋"/>
          <w:color w:val="auto"/>
        </w:rPr>
      </w:pPr>
    </w:p>
    <w:p w14:paraId="2D6B3C8F">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11C478FE">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12015"/>
      <w:bookmarkStart w:id="62" w:name="_Toc27661"/>
      <w:bookmarkStart w:id="63" w:name="_Toc11351"/>
      <w:bookmarkStart w:id="64" w:name="_Toc25638"/>
      <w:r>
        <w:rPr>
          <w:rStyle w:val="39"/>
          <w:rFonts w:hint="eastAsia"/>
          <w:b/>
        </w:rPr>
        <w:t>法定代表人身份证明书</w:t>
      </w:r>
      <w:bookmarkEnd w:id="59"/>
      <w:bookmarkEnd w:id="60"/>
      <w:bookmarkEnd w:id="61"/>
      <w:bookmarkEnd w:id="62"/>
      <w:bookmarkEnd w:id="63"/>
      <w:bookmarkEnd w:id="64"/>
    </w:p>
    <w:p w14:paraId="76EC3EF4">
      <w:pPr>
        <w:pStyle w:val="30"/>
        <w:jc w:val="center"/>
        <w:rPr>
          <w:rFonts w:ascii="仿宋" w:hAnsi="仿宋" w:eastAsia="仿宋" w:cs="仿宋"/>
          <w:color w:val="auto"/>
        </w:rPr>
      </w:pPr>
    </w:p>
    <w:p w14:paraId="169F0FA9">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E6F4D45">
      <w:pPr>
        <w:pStyle w:val="30"/>
        <w:jc w:val="center"/>
        <w:rPr>
          <w:rFonts w:ascii="仿宋" w:hAnsi="仿宋" w:eastAsia="仿宋" w:cs="仿宋"/>
          <w:color w:val="auto"/>
        </w:rPr>
      </w:pPr>
    </w:p>
    <w:p w14:paraId="5F6E0E39">
      <w:pPr>
        <w:pStyle w:val="30"/>
        <w:jc w:val="center"/>
        <w:rPr>
          <w:rFonts w:ascii="仿宋" w:hAnsi="仿宋" w:eastAsia="仿宋" w:cs="仿宋"/>
          <w:color w:val="auto"/>
        </w:rPr>
      </w:pPr>
    </w:p>
    <w:p w14:paraId="393C266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3D381A53">
      <w:pPr>
        <w:pStyle w:val="30"/>
        <w:rPr>
          <w:rFonts w:ascii="仿宋" w:hAnsi="仿宋" w:eastAsia="仿宋" w:cs="仿宋"/>
          <w:color w:val="auto"/>
        </w:rPr>
      </w:pPr>
      <w:r>
        <w:rPr>
          <w:rFonts w:hint="eastAsia" w:ascii="仿宋" w:hAnsi="仿宋" w:eastAsia="仿宋" w:cs="仿宋"/>
          <w:color w:val="auto"/>
        </w:rPr>
        <w:t>特此证明。</w:t>
      </w:r>
    </w:p>
    <w:p w14:paraId="4030D47F">
      <w:pPr>
        <w:pStyle w:val="30"/>
        <w:jc w:val="both"/>
        <w:rPr>
          <w:rFonts w:ascii="仿宋" w:hAnsi="仿宋" w:eastAsia="仿宋" w:cs="仿宋"/>
          <w:color w:val="auto"/>
        </w:rPr>
      </w:pPr>
    </w:p>
    <w:p w14:paraId="4506A7A4">
      <w:pPr>
        <w:pStyle w:val="30"/>
        <w:jc w:val="both"/>
        <w:rPr>
          <w:rFonts w:ascii="仿宋" w:hAnsi="仿宋" w:eastAsia="仿宋" w:cs="仿宋"/>
          <w:color w:val="auto"/>
        </w:rPr>
      </w:pPr>
    </w:p>
    <w:p w14:paraId="1E259FC2">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F829AD0">
      <w:pPr>
        <w:pStyle w:val="6"/>
        <w:jc w:val="left"/>
        <w:rPr>
          <w:rFonts w:ascii="仿宋" w:hAnsi="仿宋" w:eastAsia="仿宋" w:cs="仿宋"/>
          <w:sz w:val="24"/>
        </w:rPr>
      </w:pPr>
      <w:r>
        <w:rPr>
          <w:rFonts w:hint="eastAsia" w:ascii="仿宋" w:hAnsi="仿宋" w:eastAsia="仿宋" w:cs="仿宋"/>
          <w:bCs/>
          <w:sz w:val="24"/>
        </w:rPr>
        <w:t>时间：</w:t>
      </w:r>
    </w:p>
    <w:p w14:paraId="66EADFC5">
      <w:pPr>
        <w:pStyle w:val="30"/>
        <w:jc w:val="center"/>
        <w:rPr>
          <w:rFonts w:ascii="仿宋" w:hAnsi="仿宋" w:eastAsia="仿宋" w:cs="仿宋"/>
          <w:color w:val="auto"/>
        </w:rPr>
      </w:pPr>
    </w:p>
    <w:p w14:paraId="27E2266F">
      <w:pPr>
        <w:pStyle w:val="30"/>
        <w:jc w:val="center"/>
        <w:rPr>
          <w:rFonts w:ascii="仿宋" w:hAnsi="仿宋" w:eastAsia="仿宋" w:cs="仿宋"/>
          <w:color w:val="auto"/>
        </w:rPr>
      </w:pPr>
    </w:p>
    <w:p w14:paraId="706766BF">
      <w:pPr>
        <w:pStyle w:val="30"/>
        <w:rPr>
          <w:rFonts w:ascii="仿宋" w:hAnsi="仿宋" w:eastAsia="仿宋" w:cs="仿宋"/>
          <w:color w:val="auto"/>
        </w:rPr>
      </w:pPr>
      <w:r>
        <w:rPr>
          <w:rFonts w:hint="eastAsia" w:ascii="仿宋" w:hAnsi="仿宋" w:eastAsia="仿宋" w:cs="仿宋"/>
          <w:color w:val="auto"/>
        </w:rPr>
        <w:t>注：</w:t>
      </w:r>
    </w:p>
    <w:p w14:paraId="42C090C6">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079C3E29">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F3FB690">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473A9D6">
      <w:pPr>
        <w:pStyle w:val="30"/>
        <w:jc w:val="both"/>
        <w:rPr>
          <w:rFonts w:ascii="仿宋" w:hAnsi="仿宋" w:eastAsia="仿宋" w:cs="仿宋"/>
          <w:color w:val="auto"/>
          <w:sz w:val="32"/>
          <w:szCs w:val="32"/>
        </w:rPr>
      </w:pPr>
    </w:p>
    <w:p w14:paraId="0A92852E">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F6FC208">
      <w:pPr>
        <w:pStyle w:val="30"/>
        <w:jc w:val="center"/>
        <w:rPr>
          <w:rFonts w:ascii="仿宋" w:hAnsi="仿宋" w:eastAsia="仿宋" w:cs="仿宋"/>
          <w:b/>
          <w:bCs/>
          <w:color w:val="auto"/>
        </w:rPr>
      </w:pPr>
    </w:p>
    <w:p w14:paraId="03400830">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C791033">
      <w:pPr>
        <w:pStyle w:val="30"/>
        <w:jc w:val="center"/>
        <w:rPr>
          <w:rFonts w:ascii="仿宋" w:hAnsi="仿宋" w:eastAsia="仿宋" w:cs="仿宋"/>
          <w:color w:val="auto"/>
        </w:rPr>
      </w:pPr>
    </w:p>
    <w:p w14:paraId="50404F6B">
      <w:pPr>
        <w:pStyle w:val="6"/>
        <w:snapToGrid w:val="0"/>
        <w:spacing w:after="0" w:line="500" w:lineRule="exact"/>
        <w:ind w:firstLine="480" w:firstLineChars="200"/>
        <w:rPr>
          <w:rFonts w:ascii="仿宋" w:hAnsi="仿宋" w:eastAsia="仿宋" w:cs="仿宋"/>
          <w:sz w:val="24"/>
        </w:rPr>
      </w:pPr>
    </w:p>
    <w:p w14:paraId="4C22CE0C">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9EFD7BA">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8E0A0E1">
      <w:pPr>
        <w:snapToGrid w:val="0"/>
        <w:spacing w:line="560" w:lineRule="exact"/>
        <w:ind w:firstLine="480" w:firstLineChars="200"/>
        <w:rPr>
          <w:rFonts w:ascii="仿宋" w:hAnsi="仿宋" w:eastAsia="仿宋" w:cs="仿宋"/>
          <w:sz w:val="24"/>
        </w:rPr>
      </w:pPr>
    </w:p>
    <w:p w14:paraId="67C4FFB9">
      <w:pPr>
        <w:snapToGrid w:val="0"/>
        <w:spacing w:line="560" w:lineRule="exact"/>
        <w:ind w:firstLine="480" w:firstLineChars="200"/>
        <w:rPr>
          <w:rFonts w:ascii="仿宋" w:hAnsi="仿宋" w:eastAsia="仿宋" w:cs="仿宋"/>
          <w:sz w:val="24"/>
        </w:rPr>
      </w:pPr>
    </w:p>
    <w:p w14:paraId="03B64B6D">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490B0E3">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775BC7">
      <w:pPr>
        <w:snapToGrid w:val="0"/>
        <w:spacing w:line="560" w:lineRule="exact"/>
        <w:rPr>
          <w:rFonts w:ascii="仿宋" w:hAnsi="仿宋" w:eastAsia="仿宋" w:cs="仿宋"/>
          <w:sz w:val="24"/>
        </w:rPr>
      </w:pPr>
    </w:p>
    <w:p w14:paraId="75FFF43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7EC542B">
      <w:pPr>
        <w:snapToGrid w:val="0"/>
        <w:spacing w:line="560" w:lineRule="exact"/>
        <w:rPr>
          <w:rFonts w:ascii="仿宋" w:hAnsi="仿宋" w:eastAsia="仿宋" w:cs="仿宋"/>
          <w:sz w:val="24"/>
        </w:rPr>
      </w:pPr>
      <w:r>
        <w:rPr>
          <w:rFonts w:hint="eastAsia" w:ascii="仿宋" w:hAnsi="仿宋" w:eastAsia="仿宋" w:cs="仿宋"/>
          <w:sz w:val="24"/>
        </w:rPr>
        <w:t>时间：</w:t>
      </w:r>
    </w:p>
    <w:p w14:paraId="43E05E2E">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44764433">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074"/>
      <w:bookmarkStart w:id="67" w:name="_Toc23967"/>
      <w:bookmarkStart w:id="68" w:name="_Toc16435"/>
      <w:bookmarkStart w:id="69" w:name="_Toc26969"/>
      <w:bookmarkStart w:id="70" w:name="_Toc12967"/>
      <w:r>
        <w:rPr>
          <w:rStyle w:val="39"/>
          <w:rFonts w:hint="eastAsia"/>
          <w:b/>
        </w:rPr>
        <w:t>采购需求偏离表</w:t>
      </w:r>
      <w:bookmarkEnd w:id="65"/>
      <w:bookmarkEnd w:id="66"/>
      <w:bookmarkEnd w:id="67"/>
      <w:bookmarkEnd w:id="68"/>
      <w:bookmarkEnd w:id="69"/>
      <w:bookmarkEnd w:id="70"/>
    </w:p>
    <w:p w14:paraId="48727504">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4172B4F7">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69F8E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6F0A6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EB263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41AF7">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8586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9C0A1">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066124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3DA0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24AE9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6D6B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0341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006B">
            <w:pPr>
              <w:rPr>
                <w:rFonts w:ascii="仿宋" w:hAnsi="仿宋" w:eastAsia="仿宋" w:cs="仿宋"/>
                <w:sz w:val="24"/>
              </w:rPr>
            </w:pPr>
          </w:p>
        </w:tc>
      </w:tr>
      <w:tr w14:paraId="22655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883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2B7E06">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E03C37">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E8D5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08899B">
            <w:pPr>
              <w:rPr>
                <w:rFonts w:ascii="仿宋" w:hAnsi="仿宋" w:eastAsia="仿宋" w:cs="仿宋"/>
                <w:sz w:val="24"/>
              </w:rPr>
            </w:pPr>
          </w:p>
        </w:tc>
      </w:tr>
      <w:tr w14:paraId="425FD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66A1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22DDD">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5253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446AD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3C800C">
            <w:pPr>
              <w:rPr>
                <w:rFonts w:ascii="仿宋" w:hAnsi="仿宋" w:eastAsia="仿宋" w:cs="仿宋"/>
                <w:sz w:val="24"/>
              </w:rPr>
            </w:pPr>
          </w:p>
        </w:tc>
      </w:tr>
    </w:tbl>
    <w:p w14:paraId="05029484">
      <w:pPr>
        <w:spacing w:line="360" w:lineRule="auto"/>
        <w:jc w:val="left"/>
        <w:rPr>
          <w:rFonts w:ascii="仿宋" w:hAnsi="仿宋" w:eastAsia="仿宋" w:cs="仿宋"/>
          <w:bCs/>
          <w:sz w:val="24"/>
        </w:rPr>
      </w:pPr>
    </w:p>
    <w:p w14:paraId="023B2B5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AFDF5C5">
      <w:pPr>
        <w:pStyle w:val="15"/>
        <w:ind w:firstLine="0"/>
        <w:rPr>
          <w:rFonts w:ascii="仿宋" w:hAnsi="仿宋" w:eastAsia="仿宋" w:cs="仿宋"/>
          <w:lang w:val="zh-TW" w:eastAsia="zh-TW"/>
        </w:rPr>
      </w:pPr>
    </w:p>
    <w:p w14:paraId="1ABAE67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A801A0">
      <w:pPr>
        <w:snapToGrid w:val="0"/>
        <w:spacing w:line="560" w:lineRule="exact"/>
        <w:rPr>
          <w:rFonts w:ascii="仿宋" w:hAnsi="仿宋" w:eastAsia="仿宋" w:cs="仿宋"/>
          <w:sz w:val="24"/>
        </w:rPr>
      </w:pPr>
      <w:r>
        <w:rPr>
          <w:rFonts w:hint="eastAsia" w:ascii="仿宋" w:hAnsi="仿宋" w:eastAsia="仿宋" w:cs="仿宋"/>
          <w:sz w:val="24"/>
        </w:rPr>
        <w:t>时间：</w:t>
      </w:r>
    </w:p>
    <w:p w14:paraId="7D6DD71B">
      <w:pPr>
        <w:pStyle w:val="30"/>
        <w:jc w:val="center"/>
        <w:rPr>
          <w:rFonts w:ascii="仿宋" w:hAnsi="仿宋" w:eastAsia="仿宋" w:cs="仿宋"/>
          <w:color w:val="auto"/>
          <w:sz w:val="32"/>
          <w:szCs w:val="32"/>
        </w:rPr>
      </w:pPr>
    </w:p>
    <w:p w14:paraId="7A9CD46B">
      <w:pPr>
        <w:pStyle w:val="3"/>
        <w:numPr>
          <w:ilvl w:val="0"/>
          <w:numId w:val="0"/>
        </w:numPr>
        <w:ind w:firstLine="3534" w:firstLineChars="1100"/>
        <w:jc w:val="both"/>
        <w:rPr>
          <w:rStyle w:val="39"/>
          <w:b/>
        </w:rPr>
      </w:pPr>
    </w:p>
    <w:p w14:paraId="641937C0">
      <w:pPr>
        <w:pStyle w:val="3"/>
        <w:numPr>
          <w:ilvl w:val="0"/>
          <w:numId w:val="0"/>
        </w:numPr>
        <w:ind w:firstLine="3534" w:firstLineChars="1100"/>
        <w:jc w:val="both"/>
        <w:rPr>
          <w:rStyle w:val="39"/>
          <w:b/>
        </w:rPr>
      </w:pPr>
    </w:p>
    <w:p w14:paraId="73238BB0">
      <w:pPr>
        <w:pStyle w:val="3"/>
        <w:numPr>
          <w:ilvl w:val="0"/>
          <w:numId w:val="0"/>
        </w:numPr>
        <w:ind w:firstLine="3534" w:firstLineChars="1100"/>
        <w:jc w:val="both"/>
        <w:rPr>
          <w:rStyle w:val="39"/>
          <w:b/>
        </w:rPr>
      </w:pPr>
    </w:p>
    <w:p w14:paraId="51AF1E22">
      <w:pPr>
        <w:pStyle w:val="3"/>
        <w:numPr>
          <w:ilvl w:val="0"/>
          <w:numId w:val="0"/>
        </w:numPr>
        <w:ind w:firstLine="3534" w:firstLineChars="1100"/>
        <w:jc w:val="both"/>
        <w:rPr>
          <w:rStyle w:val="39"/>
          <w:b/>
        </w:rPr>
      </w:pPr>
    </w:p>
    <w:p w14:paraId="0A7C97F1">
      <w:pPr>
        <w:pStyle w:val="3"/>
        <w:numPr>
          <w:ilvl w:val="0"/>
          <w:numId w:val="0"/>
        </w:numPr>
        <w:ind w:firstLine="3534" w:firstLineChars="1100"/>
        <w:jc w:val="both"/>
        <w:rPr>
          <w:rStyle w:val="39"/>
          <w:b/>
        </w:rPr>
      </w:pPr>
    </w:p>
    <w:p w14:paraId="6E96F322">
      <w:pPr>
        <w:pStyle w:val="3"/>
        <w:numPr>
          <w:ilvl w:val="0"/>
          <w:numId w:val="0"/>
        </w:numPr>
        <w:ind w:firstLine="3534" w:firstLineChars="1100"/>
        <w:jc w:val="both"/>
        <w:rPr>
          <w:rStyle w:val="39"/>
          <w:b/>
        </w:rPr>
      </w:pPr>
    </w:p>
    <w:p w14:paraId="1D057D23">
      <w:pPr>
        <w:pStyle w:val="3"/>
        <w:numPr>
          <w:ilvl w:val="0"/>
          <w:numId w:val="0"/>
        </w:numPr>
        <w:ind w:firstLine="3534" w:firstLineChars="1100"/>
        <w:jc w:val="both"/>
        <w:rPr>
          <w:rStyle w:val="39"/>
          <w:b/>
        </w:rPr>
      </w:pPr>
    </w:p>
    <w:p w14:paraId="5D4DCB15">
      <w:pPr>
        <w:pStyle w:val="3"/>
        <w:numPr>
          <w:ilvl w:val="0"/>
          <w:numId w:val="0"/>
        </w:numPr>
        <w:ind w:firstLine="3534" w:firstLineChars="1100"/>
        <w:jc w:val="both"/>
        <w:rPr>
          <w:rStyle w:val="39"/>
          <w:b/>
        </w:rPr>
      </w:pPr>
    </w:p>
    <w:p w14:paraId="65DE1B43">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5AE8CEE2">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3749C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EA0F57">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97D8B99">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275C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D7CD">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10439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B5C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98A9BD">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3A7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89CA28">
            <w:pPr>
              <w:jc w:val="center"/>
              <w:rPr>
                <w:rFonts w:ascii="仿宋" w:hAnsi="仿宋" w:eastAsia="仿宋" w:cs="仿宋"/>
                <w:sz w:val="24"/>
              </w:rPr>
            </w:pPr>
          </w:p>
        </w:tc>
      </w:tr>
      <w:tr w14:paraId="1138B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FE6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A3ECF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0F9A5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6FCC6">
            <w:pPr>
              <w:jc w:val="center"/>
              <w:rPr>
                <w:rFonts w:ascii="仿宋" w:hAnsi="仿宋" w:eastAsia="仿宋" w:cs="仿宋"/>
                <w:sz w:val="24"/>
              </w:rPr>
            </w:pPr>
          </w:p>
        </w:tc>
      </w:tr>
      <w:tr w14:paraId="4CA3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2B3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891C">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C89C585">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D66F79">
            <w:pPr>
              <w:jc w:val="center"/>
              <w:rPr>
                <w:rFonts w:ascii="仿宋" w:hAnsi="仿宋" w:eastAsia="仿宋" w:cs="仿宋"/>
                <w:sz w:val="24"/>
              </w:rPr>
            </w:pPr>
          </w:p>
        </w:tc>
      </w:tr>
    </w:tbl>
    <w:p w14:paraId="0417D0FC">
      <w:pPr>
        <w:spacing w:line="360" w:lineRule="auto"/>
        <w:jc w:val="left"/>
        <w:rPr>
          <w:rFonts w:ascii="仿宋" w:hAnsi="仿宋" w:eastAsia="仿宋" w:cs="仿宋"/>
          <w:bCs/>
          <w:sz w:val="24"/>
        </w:rPr>
      </w:pPr>
    </w:p>
    <w:p w14:paraId="525D2167">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4FAF3893">
      <w:pPr>
        <w:pStyle w:val="15"/>
        <w:ind w:firstLine="0"/>
        <w:rPr>
          <w:rFonts w:ascii="仿宋" w:hAnsi="仿宋" w:eastAsia="仿宋" w:cs="仿宋"/>
          <w:lang w:val="zh-TW" w:eastAsia="zh-TW"/>
        </w:rPr>
      </w:pPr>
    </w:p>
    <w:p w14:paraId="7A5A3491">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A68121A">
      <w:pPr>
        <w:snapToGrid w:val="0"/>
        <w:spacing w:line="560" w:lineRule="exact"/>
        <w:rPr>
          <w:rFonts w:ascii="仿宋" w:hAnsi="仿宋" w:eastAsia="仿宋" w:cs="仿宋"/>
          <w:sz w:val="24"/>
        </w:rPr>
      </w:pPr>
      <w:r>
        <w:rPr>
          <w:rFonts w:hint="eastAsia" w:ascii="仿宋" w:hAnsi="仿宋" w:eastAsia="仿宋" w:cs="仿宋"/>
          <w:sz w:val="24"/>
        </w:rPr>
        <w:t>时间：</w:t>
      </w:r>
    </w:p>
    <w:p w14:paraId="396732B6">
      <w:pPr>
        <w:pStyle w:val="30"/>
        <w:jc w:val="center"/>
        <w:rPr>
          <w:rFonts w:ascii="仿宋" w:hAnsi="仿宋" w:eastAsia="仿宋" w:cs="仿宋"/>
          <w:color w:val="auto"/>
          <w:sz w:val="32"/>
          <w:szCs w:val="32"/>
        </w:rPr>
      </w:pPr>
    </w:p>
    <w:p w14:paraId="5080393D">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12496C9F">
      <w:pPr>
        <w:pStyle w:val="3"/>
        <w:ind w:firstLine="0"/>
      </w:pPr>
      <w:bookmarkStart w:id="74" w:name="_Toc15065"/>
      <w:r>
        <w:rPr>
          <w:rFonts w:hint="eastAsia"/>
        </w:rPr>
        <w:t>报价单</w:t>
      </w:r>
      <w:bookmarkEnd w:id="74"/>
    </w:p>
    <w:p w14:paraId="4852124B">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6AE772C7">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DA2635B">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0F3B349">
      <w:pPr>
        <w:pStyle w:val="6"/>
        <w:rPr>
          <w:rFonts w:hint="eastAsia"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6"/>
              <w:jc w:val="center"/>
              <w:rPr>
                <w:rFonts w:ascii="仿宋" w:hAnsi="仿宋" w:eastAsia="仿宋" w:cs="仿宋"/>
                <w:sz w:val="24"/>
                <w:szCs w:val="24"/>
              </w:rPr>
            </w:pPr>
          </w:p>
        </w:tc>
        <w:tc>
          <w:tcPr>
            <w:tcW w:w="3817" w:type="dxa"/>
            <w:vAlign w:val="center"/>
          </w:tcPr>
          <w:p w14:paraId="2DE40E66">
            <w:pPr>
              <w:pStyle w:val="6"/>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B4ED861">
      <w:pPr>
        <w:pStyle w:val="15"/>
      </w:pPr>
    </w:p>
    <w:p w14:paraId="20F3F646">
      <w:pPr>
        <w:widowControl/>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注：报单趟次价格</w:t>
      </w:r>
    </w:p>
    <w:p w14:paraId="3CB5D3C0">
      <w:pPr>
        <w:widowControl/>
        <w:jc w:val="left"/>
        <w:rPr>
          <w:rFonts w:ascii="仿宋" w:hAnsi="仿宋" w:eastAsia="仿宋" w:cs="仿宋"/>
          <w:sz w:val="24"/>
          <w:szCs w:val="24"/>
          <w:lang w:val="zh-TW"/>
        </w:rPr>
      </w:pPr>
    </w:p>
    <w:p w14:paraId="0719AC8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B672EF2">
      <w:pPr>
        <w:pStyle w:val="6"/>
        <w:rPr>
          <w:rFonts w:ascii="仿宋" w:hAnsi="仿宋" w:eastAsia="仿宋" w:cs="仿宋"/>
          <w:lang w:val="zh-TW" w:eastAsia="zh-TW"/>
        </w:rPr>
      </w:pPr>
    </w:p>
    <w:p w14:paraId="270899E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01D2DD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24AD3C1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129733E8">
      <w:pPr>
        <w:rPr>
          <w:rFonts w:ascii="仿宋" w:hAnsi="仿宋" w:eastAsia="仿宋" w:cs="仿宋"/>
          <w:sz w:val="24"/>
          <w:szCs w:val="24"/>
          <w:u w:val="single"/>
        </w:rPr>
      </w:pPr>
      <w:r>
        <w:rPr>
          <w:rFonts w:hint="eastAsia" w:ascii="仿宋" w:hAnsi="仿宋" w:eastAsia="仿宋" w:cs="仿宋"/>
          <w:sz w:val="24"/>
          <w:szCs w:val="24"/>
          <w:u w:val="single"/>
        </w:rPr>
        <w:br w:type="page"/>
      </w:r>
    </w:p>
    <w:p w14:paraId="23E31A3C">
      <w:pPr>
        <w:pStyle w:val="3"/>
        <w:ind w:firstLine="0"/>
      </w:pPr>
      <w:r>
        <w:rPr>
          <w:rFonts w:hint="eastAsia"/>
        </w:rPr>
        <w:t>供应商认为需要提供的其他材料</w:t>
      </w:r>
      <w:bookmarkEnd w:id="71"/>
      <w:bookmarkEnd w:id="72"/>
      <w:bookmarkEnd w:id="73"/>
      <w:bookmarkEnd w:id="75"/>
      <w:bookmarkEnd w:id="76"/>
      <w:bookmarkEnd w:id="77"/>
    </w:p>
    <w:p w14:paraId="4C46853E">
      <w:pPr>
        <w:pStyle w:val="6"/>
        <w:jc w:val="center"/>
        <w:rPr>
          <w:rFonts w:ascii="仿宋" w:hAnsi="仿宋" w:eastAsia="仿宋" w:cs="仿宋"/>
        </w:rPr>
      </w:pPr>
    </w:p>
    <w:p w14:paraId="2E1D8711">
      <w:pPr>
        <w:pStyle w:val="6"/>
        <w:jc w:val="center"/>
        <w:rPr>
          <w:rFonts w:ascii="仿宋" w:hAnsi="仿宋" w:eastAsia="仿宋" w:cs="仿宋"/>
        </w:rPr>
      </w:pPr>
    </w:p>
    <w:p w14:paraId="2753AB9D">
      <w:pPr>
        <w:pStyle w:val="6"/>
        <w:jc w:val="center"/>
        <w:rPr>
          <w:rFonts w:ascii="仿宋" w:hAnsi="仿宋" w:eastAsia="仿宋" w:cs="仿宋"/>
        </w:rPr>
      </w:pPr>
    </w:p>
    <w:p w14:paraId="348ACE41">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1D3F538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78D0B1-DB6D-4E99-AF3E-BD92D97BBD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13FC94-B123-4869-9F4D-61AC7802C7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9E66C1D-1039-4A44-B8A7-E660B30A0A76}"/>
  </w:font>
  <w:font w:name="仿宋">
    <w:panose1 w:val="02010609060101010101"/>
    <w:charset w:val="86"/>
    <w:family w:val="modern"/>
    <w:pitch w:val="default"/>
    <w:sig w:usb0="800002BF" w:usb1="38CF7CFA" w:usb2="00000016" w:usb3="00000000" w:csb0="00040001" w:csb1="00000000"/>
    <w:embedRegular r:id="rId4" w:fontKey="{6608B1A4-65A2-4D33-807B-9CECA76F5C45}"/>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A6DA86AE-0546-4CD4-AB76-966B734F27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6BA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AD9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E39046">
                    <w:pPr>
                      <w:pStyle w:val="11"/>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3C91">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977A">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28F7">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1719FA3"/>
    <w:multiLevelType w:val="singleLevel"/>
    <w:tmpl w:val="A1719FA3"/>
    <w:lvl w:ilvl="0" w:tentative="0">
      <w:start w:val="1"/>
      <w:numFmt w:val="decimal"/>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C11FE7D2"/>
    <w:multiLevelType w:val="singleLevel"/>
    <w:tmpl w:val="C11FE7D2"/>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095BE692"/>
    <w:multiLevelType w:val="singleLevel"/>
    <w:tmpl w:val="095BE692"/>
    <w:lvl w:ilvl="0" w:tentative="0">
      <w:start w:val="1"/>
      <w:numFmt w:val="decimal"/>
      <w:lvlText w:val="%1."/>
      <w:lvlJc w:val="left"/>
      <w:pPr>
        <w:ind w:left="425" w:hanging="425"/>
      </w:pPr>
      <w:rPr>
        <w:rFonts w:hint="default"/>
      </w:r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7"/>
  </w:num>
  <w:num w:numId="3">
    <w:abstractNumId w:val="13"/>
  </w:num>
  <w:num w:numId="4">
    <w:abstractNumId w:val="16"/>
  </w:num>
  <w:num w:numId="5">
    <w:abstractNumId w:val="10"/>
  </w:num>
  <w:num w:numId="6">
    <w:abstractNumId w:val="15"/>
  </w:num>
  <w:num w:numId="7">
    <w:abstractNumId w:val="12"/>
  </w:num>
  <w:num w:numId="8">
    <w:abstractNumId w:val="6"/>
  </w:num>
  <w:num w:numId="9">
    <w:abstractNumId w:val="14"/>
  </w:num>
  <w:num w:numId="10">
    <w:abstractNumId w:val="2"/>
  </w:num>
  <w:num w:numId="11">
    <w:abstractNumId w:val="5"/>
  </w:num>
  <w:num w:numId="12">
    <w:abstractNumId w:val="0"/>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32D65AB"/>
    <w:rsid w:val="037B73C5"/>
    <w:rsid w:val="038E0C11"/>
    <w:rsid w:val="041D546A"/>
    <w:rsid w:val="058C78B0"/>
    <w:rsid w:val="05E13064"/>
    <w:rsid w:val="06043A48"/>
    <w:rsid w:val="06366740"/>
    <w:rsid w:val="070111EE"/>
    <w:rsid w:val="07275343"/>
    <w:rsid w:val="078909F5"/>
    <w:rsid w:val="07CA7DEC"/>
    <w:rsid w:val="093A3733"/>
    <w:rsid w:val="09C60C2E"/>
    <w:rsid w:val="0A5B6C7C"/>
    <w:rsid w:val="0B223ED3"/>
    <w:rsid w:val="0B395F4B"/>
    <w:rsid w:val="0B4276FF"/>
    <w:rsid w:val="0B4508AE"/>
    <w:rsid w:val="0B52237E"/>
    <w:rsid w:val="0B576A4D"/>
    <w:rsid w:val="0BF34D9F"/>
    <w:rsid w:val="0C375F99"/>
    <w:rsid w:val="0CD33899"/>
    <w:rsid w:val="0E0B7FF0"/>
    <w:rsid w:val="0E236E8B"/>
    <w:rsid w:val="0E946EDA"/>
    <w:rsid w:val="0E9A4D55"/>
    <w:rsid w:val="0F0518B9"/>
    <w:rsid w:val="0F23034D"/>
    <w:rsid w:val="0F522C33"/>
    <w:rsid w:val="0FAB7138"/>
    <w:rsid w:val="10453CDC"/>
    <w:rsid w:val="10D8725B"/>
    <w:rsid w:val="111E5122"/>
    <w:rsid w:val="117A5014"/>
    <w:rsid w:val="11B31C24"/>
    <w:rsid w:val="11C15BEE"/>
    <w:rsid w:val="127F05A0"/>
    <w:rsid w:val="12DD27BE"/>
    <w:rsid w:val="12E75E98"/>
    <w:rsid w:val="12EA1E51"/>
    <w:rsid w:val="132F0080"/>
    <w:rsid w:val="136D78F8"/>
    <w:rsid w:val="143F1847"/>
    <w:rsid w:val="146C3D6E"/>
    <w:rsid w:val="146D131E"/>
    <w:rsid w:val="14A910E0"/>
    <w:rsid w:val="14EF122E"/>
    <w:rsid w:val="1594660D"/>
    <w:rsid w:val="15C26E1F"/>
    <w:rsid w:val="15DC53AD"/>
    <w:rsid w:val="162A4F7D"/>
    <w:rsid w:val="16352BB0"/>
    <w:rsid w:val="17130116"/>
    <w:rsid w:val="17887E32"/>
    <w:rsid w:val="17DC22C4"/>
    <w:rsid w:val="17F1147E"/>
    <w:rsid w:val="195723E3"/>
    <w:rsid w:val="19847FC3"/>
    <w:rsid w:val="1994787E"/>
    <w:rsid w:val="1A2D6382"/>
    <w:rsid w:val="1A586B54"/>
    <w:rsid w:val="1AEF347F"/>
    <w:rsid w:val="1B3B2C45"/>
    <w:rsid w:val="1DD000AF"/>
    <w:rsid w:val="1E09745A"/>
    <w:rsid w:val="1E14234D"/>
    <w:rsid w:val="1E8F4CF1"/>
    <w:rsid w:val="1F12163B"/>
    <w:rsid w:val="1F3507CD"/>
    <w:rsid w:val="1F4F7C3B"/>
    <w:rsid w:val="1F920200"/>
    <w:rsid w:val="20D97009"/>
    <w:rsid w:val="210C2FB0"/>
    <w:rsid w:val="2173335D"/>
    <w:rsid w:val="23791F56"/>
    <w:rsid w:val="250334A1"/>
    <w:rsid w:val="257858B7"/>
    <w:rsid w:val="25BD312B"/>
    <w:rsid w:val="262C2FF8"/>
    <w:rsid w:val="26614BE2"/>
    <w:rsid w:val="26A655F4"/>
    <w:rsid w:val="271A366A"/>
    <w:rsid w:val="28441A80"/>
    <w:rsid w:val="293770A7"/>
    <w:rsid w:val="29502FD4"/>
    <w:rsid w:val="29A078DB"/>
    <w:rsid w:val="29C5318E"/>
    <w:rsid w:val="2A3335F4"/>
    <w:rsid w:val="2AAB02F5"/>
    <w:rsid w:val="2AAD33E1"/>
    <w:rsid w:val="2AEF232A"/>
    <w:rsid w:val="2AF54989"/>
    <w:rsid w:val="2AFF03E5"/>
    <w:rsid w:val="2C9A0A9E"/>
    <w:rsid w:val="2CC93AF1"/>
    <w:rsid w:val="2CE462F8"/>
    <w:rsid w:val="2DA70D65"/>
    <w:rsid w:val="2E8822E7"/>
    <w:rsid w:val="2F966F61"/>
    <w:rsid w:val="2FF40230"/>
    <w:rsid w:val="305F1EED"/>
    <w:rsid w:val="31F51A59"/>
    <w:rsid w:val="32724DD0"/>
    <w:rsid w:val="33C24ADF"/>
    <w:rsid w:val="343706EB"/>
    <w:rsid w:val="351A08D0"/>
    <w:rsid w:val="357519FC"/>
    <w:rsid w:val="35A61797"/>
    <w:rsid w:val="35D74205"/>
    <w:rsid w:val="35F452E0"/>
    <w:rsid w:val="36060531"/>
    <w:rsid w:val="367D6EF4"/>
    <w:rsid w:val="37BF3B20"/>
    <w:rsid w:val="380B5401"/>
    <w:rsid w:val="38323B02"/>
    <w:rsid w:val="38496613"/>
    <w:rsid w:val="38AE5E8C"/>
    <w:rsid w:val="3A335BDD"/>
    <w:rsid w:val="3A900FE8"/>
    <w:rsid w:val="3B4E7DFC"/>
    <w:rsid w:val="3D375AA1"/>
    <w:rsid w:val="3D931F15"/>
    <w:rsid w:val="3EA40469"/>
    <w:rsid w:val="3F742AC3"/>
    <w:rsid w:val="3FA84948"/>
    <w:rsid w:val="3FE34CD0"/>
    <w:rsid w:val="40047B43"/>
    <w:rsid w:val="408178BE"/>
    <w:rsid w:val="41600431"/>
    <w:rsid w:val="41A56391"/>
    <w:rsid w:val="42075FF8"/>
    <w:rsid w:val="42E77C3D"/>
    <w:rsid w:val="43824F77"/>
    <w:rsid w:val="44045D86"/>
    <w:rsid w:val="46271B24"/>
    <w:rsid w:val="465D0053"/>
    <w:rsid w:val="468567BB"/>
    <w:rsid w:val="46AE1026"/>
    <w:rsid w:val="478101A3"/>
    <w:rsid w:val="4782487D"/>
    <w:rsid w:val="483002E2"/>
    <w:rsid w:val="4876582E"/>
    <w:rsid w:val="48D62926"/>
    <w:rsid w:val="49344560"/>
    <w:rsid w:val="495751DE"/>
    <w:rsid w:val="4AB820A2"/>
    <w:rsid w:val="4B4F618D"/>
    <w:rsid w:val="4BAD0151"/>
    <w:rsid w:val="4C8F75A2"/>
    <w:rsid w:val="4CB701C3"/>
    <w:rsid w:val="4E7E1FA8"/>
    <w:rsid w:val="4E8C008E"/>
    <w:rsid w:val="4FD14828"/>
    <w:rsid w:val="506A72A7"/>
    <w:rsid w:val="50771A9C"/>
    <w:rsid w:val="529228C8"/>
    <w:rsid w:val="52EC23F5"/>
    <w:rsid w:val="535B5BC1"/>
    <w:rsid w:val="53854CE8"/>
    <w:rsid w:val="53BF0A7B"/>
    <w:rsid w:val="5455382C"/>
    <w:rsid w:val="545E542E"/>
    <w:rsid w:val="553810DC"/>
    <w:rsid w:val="566B5FD6"/>
    <w:rsid w:val="56A53892"/>
    <w:rsid w:val="56AF5DE2"/>
    <w:rsid w:val="5728175E"/>
    <w:rsid w:val="5734171E"/>
    <w:rsid w:val="57B123DF"/>
    <w:rsid w:val="57C512E5"/>
    <w:rsid w:val="583F1E9A"/>
    <w:rsid w:val="586B0701"/>
    <w:rsid w:val="58BD4DB3"/>
    <w:rsid w:val="59710D46"/>
    <w:rsid w:val="5B243E89"/>
    <w:rsid w:val="5B800F26"/>
    <w:rsid w:val="5C124930"/>
    <w:rsid w:val="5C4A7838"/>
    <w:rsid w:val="5E2F0501"/>
    <w:rsid w:val="5E9D3F29"/>
    <w:rsid w:val="5EB9456E"/>
    <w:rsid w:val="5EFC3EB9"/>
    <w:rsid w:val="5F366F44"/>
    <w:rsid w:val="5F796A42"/>
    <w:rsid w:val="60605BAC"/>
    <w:rsid w:val="60C53B7A"/>
    <w:rsid w:val="60E308E3"/>
    <w:rsid w:val="62330506"/>
    <w:rsid w:val="62C51434"/>
    <w:rsid w:val="632E2511"/>
    <w:rsid w:val="63553057"/>
    <w:rsid w:val="63A72C64"/>
    <w:rsid w:val="63A9427A"/>
    <w:rsid w:val="63AB062A"/>
    <w:rsid w:val="63D462B1"/>
    <w:rsid w:val="641A3596"/>
    <w:rsid w:val="647C6435"/>
    <w:rsid w:val="65E40ADA"/>
    <w:rsid w:val="66330B86"/>
    <w:rsid w:val="66A70F60"/>
    <w:rsid w:val="66E22203"/>
    <w:rsid w:val="67133952"/>
    <w:rsid w:val="67330CCC"/>
    <w:rsid w:val="67B81F90"/>
    <w:rsid w:val="67C95196"/>
    <w:rsid w:val="67EA777F"/>
    <w:rsid w:val="69D50CF4"/>
    <w:rsid w:val="6A064220"/>
    <w:rsid w:val="6AA97CAB"/>
    <w:rsid w:val="6AD401BA"/>
    <w:rsid w:val="6C487AFD"/>
    <w:rsid w:val="6CB24363"/>
    <w:rsid w:val="6DA52693"/>
    <w:rsid w:val="6DE728CA"/>
    <w:rsid w:val="6E4A5150"/>
    <w:rsid w:val="6FA23F69"/>
    <w:rsid w:val="6FCF0795"/>
    <w:rsid w:val="70076B11"/>
    <w:rsid w:val="70480305"/>
    <w:rsid w:val="71646B2B"/>
    <w:rsid w:val="72D75444"/>
    <w:rsid w:val="73634FBB"/>
    <w:rsid w:val="741C016E"/>
    <w:rsid w:val="745F66ED"/>
    <w:rsid w:val="74FE67EB"/>
    <w:rsid w:val="752F0ACE"/>
    <w:rsid w:val="75306550"/>
    <w:rsid w:val="75331EE9"/>
    <w:rsid w:val="754D1D92"/>
    <w:rsid w:val="75BD46DB"/>
    <w:rsid w:val="76536663"/>
    <w:rsid w:val="77F474AF"/>
    <w:rsid w:val="78202D4E"/>
    <w:rsid w:val="78273E08"/>
    <w:rsid w:val="78E44CAE"/>
    <w:rsid w:val="78EF2395"/>
    <w:rsid w:val="79967A89"/>
    <w:rsid w:val="7B550DA5"/>
    <w:rsid w:val="7B5F74F8"/>
    <w:rsid w:val="7B690630"/>
    <w:rsid w:val="7BB6153E"/>
    <w:rsid w:val="7BC65BA9"/>
    <w:rsid w:val="7BD438DB"/>
    <w:rsid w:val="7CE74C9B"/>
    <w:rsid w:val="7CF47CCC"/>
    <w:rsid w:val="7D040AB6"/>
    <w:rsid w:val="7D192AAE"/>
    <w:rsid w:val="7D4119E6"/>
    <w:rsid w:val="7E8C541C"/>
    <w:rsid w:val="7EA85A3A"/>
    <w:rsid w:val="7F313C82"/>
    <w:rsid w:val="7FF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7"/>
    <w:qFormat/>
    <w:uiPriority w:val="0"/>
    <w:rPr>
      <w:b/>
      <w:bCs/>
    </w:rPr>
  </w:style>
  <w:style w:type="paragraph" w:styleId="15">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5"/>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6"/>
    <w:qFormat/>
    <w:uiPriority w:val="99"/>
    <w:rPr>
      <w:rFonts w:ascii="宋体" w:hAnsi="Times New Roman"/>
      <w:kern w:val="0"/>
      <w:sz w:val="21"/>
      <w:szCs w:val="24"/>
    </w:rPr>
  </w:style>
  <w:style w:type="character" w:customStyle="1" w:styleId="36">
    <w:name w:val="批注文字 字符"/>
    <w:basedOn w:val="19"/>
    <w:link w:val="5"/>
    <w:qFormat/>
    <w:uiPriority w:val="0"/>
    <w:rPr>
      <w:kern w:val="2"/>
      <w:sz w:val="21"/>
      <w:szCs w:val="22"/>
    </w:rPr>
  </w:style>
  <w:style w:type="character" w:customStyle="1" w:styleId="37">
    <w:name w:val="批注主题 字符"/>
    <w:basedOn w:val="36"/>
    <w:link w:val="14"/>
    <w:qFormat/>
    <w:uiPriority w:val="0"/>
    <w:rPr>
      <w:b/>
      <w:bCs/>
      <w:kern w:val="2"/>
      <w:sz w:val="21"/>
      <w:szCs w:val="22"/>
    </w:rPr>
  </w:style>
  <w:style w:type="character" w:customStyle="1" w:styleId="38">
    <w:name w:val="批注框文本 字符"/>
    <w:basedOn w:val="19"/>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19"/>
    <w:link w:val="11"/>
    <w:qFormat/>
    <w:uiPriority w:val="99"/>
    <w:rPr>
      <w:rFonts w:asciiTheme="minorHAnsi" w:hAnsiTheme="minorHAnsi" w:eastAsiaTheme="minorEastAsia" w:cstheme="minorBidi"/>
      <w:kern w:val="2"/>
      <w:sz w:val="18"/>
      <w:szCs w:val="18"/>
    </w:rPr>
  </w:style>
  <w:style w:type="character" w:customStyle="1" w:styleId="44">
    <w:name w:val="页眉 字符"/>
    <w:basedOn w:val="19"/>
    <w:link w:val="12"/>
    <w:qFormat/>
    <w:uiPriority w:val="99"/>
    <w:rPr>
      <w:rFonts w:asciiTheme="minorHAnsi" w:hAnsiTheme="minorHAnsi" w:eastAsiaTheme="minorEastAsia" w:cstheme="minorBidi"/>
      <w:kern w:val="2"/>
      <w:sz w:val="18"/>
      <w:szCs w:val="18"/>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1341</Words>
  <Characters>1422</Characters>
  <Lines>62</Lines>
  <Paragraphs>17</Paragraphs>
  <TotalTime>5</TotalTime>
  <ScaleCrop>false</ScaleCrop>
  <LinksUpToDate>false</LinksUpToDate>
  <CharactersWithSpaces>1506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2026-01-20T02:49:41Z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EC8E598B28154CCBA9CD146B14C137E6_13</vt:lpwstr>
  </property>
  <property fmtid="{D5CDD505-2E9C-101B-9397-08002B2CF9AE}" pid="4" name="KSOTemplateDocerSaveRecord">
    <vt:lpwstr>eyJoZGlkIjoiMGVhNTY2M2EwZDMyZTE0NTZiN2UxNDUzN2E2YmY2OTIiLCJ1c2VySWQiOiI2NzcyOTQ5MDQifQ==</vt:lpwstr>
  </property>
</Properties>
</file>