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FA68"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Toc3391"/>
      <w:bookmarkStart w:id="1" w:name="_Toc321933042"/>
      <w:bookmarkStart w:id="2" w:name="_Toc22119"/>
      <w:bookmarkStart w:id="3" w:name="_Toc4872"/>
      <w:bookmarkStart w:id="4" w:name="_Toc322079998"/>
      <w:bookmarkStart w:id="5" w:name="_Toc31405"/>
      <w:bookmarkStart w:id="6" w:name="_Toc12452"/>
      <w:bookmarkStart w:id="7" w:name="_Toc22982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须知</w:t>
      </w:r>
    </w:p>
    <w:p w14:paraId="45A0CEA3"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56511AB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请参与报名的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厂商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在准备报名资料时，按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照报名资料目录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顺序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和模板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提交，若其中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某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资料不需提供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勿删除页面，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自动跳过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当前页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即可。</w:t>
      </w:r>
    </w:p>
    <w:p w14:paraId="32D3059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35D28F2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2.可根据项目方案内容通过PPT重点介绍产品功能、亮点及落地案例。</w:t>
      </w:r>
    </w:p>
    <w:p w14:paraId="70594FEB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839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3.将报名资料电子邮箱投递至22891950@qq.com。</w:t>
      </w:r>
    </w:p>
    <w:p w14:paraId="7CD1A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baseline"/>
        <w:outlineLvl w:val="1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邮件[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主题]及[附件]命名“病历搬迁服务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（公司名称+联系人+联系电话）</w:t>
      </w:r>
    </w:p>
    <w:p w14:paraId="3CC72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附件含（1）报名资料目录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1-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加盖公章，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pdf格式</w:t>
      </w:r>
    </w:p>
    <w:p w14:paraId="69B13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（2）PPT介绍，ppt格式</w:t>
      </w:r>
    </w:p>
    <w:p w14:paraId="587EE919">
      <w:pPr>
        <w:pStyle w:val="16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（3）技术参数，doc格式</w:t>
      </w:r>
    </w:p>
    <w:p w14:paraId="67FD695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6D6B8FC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 w14:paraId="046CEAD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 w14:paraId="2008031E">
      <w:pPr>
        <w:spacing w:beforeLines="100" w:afterLines="100"/>
        <w:jc w:val="center"/>
        <w:textAlignment w:val="baseline"/>
        <w:outlineLvl w:val="1"/>
        <w:rPr>
          <w:rFonts w:hint="eastAsia" w:ascii="宋体" w:hAnsi="宋体" w:eastAsia="宋体" w:cs="宋体"/>
          <w:b/>
          <w:sz w:val="28"/>
          <w:szCs w:val="28"/>
        </w:rPr>
      </w:pPr>
    </w:p>
    <w:p w14:paraId="5ED78076">
      <w:pPr>
        <w:pStyle w:val="16"/>
        <w:rPr>
          <w:rFonts w:hint="eastAsia" w:ascii="宋体" w:hAnsi="宋体" w:eastAsia="宋体" w:cs="宋体"/>
        </w:rPr>
      </w:pPr>
    </w:p>
    <w:p w14:paraId="6BDC60D6">
      <w:pPr>
        <w:pStyle w:val="16"/>
        <w:rPr>
          <w:rFonts w:hint="eastAsia" w:ascii="宋体" w:hAnsi="宋体" w:eastAsia="宋体" w:cs="宋体"/>
        </w:rPr>
      </w:pPr>
    </w:p>
    <w:p w14:paraId="555CC809">
      <w:pPr>
        <w:spacing w:beforeLines="100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F684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7390F00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一、报名登记表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2EEF1A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二、营业执照副本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0945EE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三、法定代表人授权书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49B6684B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四、法人及被授权人身份证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6EDB18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五、企业资质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2EAF95E1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_Toc26867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六、同类项目案例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B441291">
      <w:pPr>
        <w:pStyle w:val="9"/>
        <w:tabs>
          <w:tab w:val="right" w:leader="dot" w:pos="8300"/>
        </w:tabs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_Toc19148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七、同类项目案例合同及验收佐证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A330435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八、实施方案及周期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0EB26257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九、意向成交价报价表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BB9E9B6">
      <w:pPr>
        <w:rPr>
          <w:rFonts w:hint="eastAsia"/>
          <w:lang w:val="en-US" w:eastAsia="zh-CN"/>
        </w:rPr>
      </w:pPr>
    </w:p>
    <w:p w14:paraId="5EBD21E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B62B240">
      <w:pPr>
        <w:pStyle w:val="2"/>
        <w:bidi w:val="0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9" w:charSpace="0"/>
        </w:sectPr>
      </w:pPr>
      <w:bookmarkStart w:id="8" w:name="_Toc21195"/>
      <w:bookmarkStart w:id="9" w:name="_Toc247514299"/>
      <w:bookmarkStart w:id="10" w:name="_Toc247527847"/>
      <w:bookmarkStart w:id="11" w:name="_Toc144974875"/>
      <w:bookmarkStart w:id="12" w:name="_Toc32404"/>
      <w:bookmarkStart w:id="13" w:name="_Toc9193"/>
      <w:bookmarkStart w:id="14" w:name="_Toc152042596"/>
      <w:bookmarkStart w:id="15" w:name="_Toc152045807"/>
      <w:bookmarkStart w:id="16" w:name="_Toc10812"/>
      <w:bookmarkStart w:id="17" w:name="_Toc322079999"/>
      <w:bookmarkStart w:id="18" w:name="_Toc8741"/>
      <w:bookmarkStart w:id="19" w:name="_Toc321933043"/>
      <w:bookmarkStart w:id="20" w:name="_Toc16445"/>
    </w:p>
    <w:p w14:paraId="1626DCA6"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bookmarkStart w:id="21" w:name="_Toc7415"/>
      <w:r>
        <w:rPr>
          <w:rFonts w:hint="eastAsia" w:ascii="仿宋" w:hAnsi="仿宋" w:eastAsia="仿宋" w:cs="仿宋"/>
          <w:sz w:val="32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427002393"/>
      <w:bookmarkStart w:id="23" w:name="_Toc152042597"/>
      <w:bookmarkStart w:id="24" w:name="_Toc10065"/>
      <w:bookmarkStart w:id="25" w:name="_Toc247527848"/>
      <w:bookmarkStart w:id="26" w:name="_Toc152045808"/>
      <w:bookmarkStart w:id="27" w:name="_Toc144974876"/>
      <w:bookmarkStart w:id="28" w:name="_Toc247514300"/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</w:rPr>
        <w:t>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 w14:paraId="2070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 w14:paraId="019F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bookmarkStart w:id="29" w:name="_Toc3175"/>
            <w:bookmarkStart w:id="30" w:name="_Toc321933045"/>
            <w:bookmarkStart w:id="31" w:name="_Toc322080001"/>
            <w:bookmarkStart w:id="32" w:name="_Toc16693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 w14:paraId="6078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u w:val="none"/>
                <w:lang w:val="en-US" w:eastAsia="zh-CN"/>
              </w:rPr>
              <w:t>病历搬迁服务</w:t>
            </w:r>
          </w:p>
        </w:tc>
      </w:tr>
      <w:tr w14:paraId="6F18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2620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 w14:paraId="27BA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172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5D29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5973" w:type="dxa"/>
            <w:noWrap w:val="0"/>
            <w:vAlign w:val="center"/>
          </w:tcPr>
          <w:p w14:paraId="3FE0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1F0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543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人</w:t>
            </w:r>
          </w:p>
        </w:tc>
        <w:tc>
          <w:tcPr>
            <w:tcW w:w="5973" w:type="dxa"/>
            <w:noWrap w:val="0"/>
            <w:vAlign w:val="center"/>
          </w:tcPr>
          <w:p w14:paraId="5753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514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270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机</w:t>
            </w:r>
          </w:p>
        </w:tc>
        <w:tc>
          <w:tcPr>
            <w:tcW w:w="5973" w:type="dxa"/>
            <w:noWrap w:val="0"/>
            <w:vAlign w:val="center"/>
          </w:tcPr>
          <w:p w14:paraId="6A9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7BC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 w14:paraId="5E73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箱</w:t>
            </w:r>
          </w:p>
          <w:p w14:paraId="1E5EE7AE"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与报名邮箱一致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73" w:type="dxa"/>
            <w:noWrap w:val="0"/>
            <w:vAlign w:val="center"/>
          </w:tcPr>
          <w:p w14:paraId="02C9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3D0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 w14:paraId="0BF8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 w14:paraId="5763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u w:val="none"/>
                <w:vertAlign w:val="baseline"/>
                <w:lang w:val="en-US" w:eastAsia="zh-CN"/>
              </w:rPr>
              <w:t>2025年  月  日</w:t>
            </w:r>
          </w:p>
        </w:tc>
      </w:tr>
    </w:tbl>
    <w:p w14:paraId="6B154090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33885F7B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2EF75BA2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494E2837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4C37DBE7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33" w:name="_Toc5838"/>
      <w:bookmarkStart w:id="34" w:name="_Toc2669"/>
      <w:r>
        <w:rPr>
          <w:rFonts w:hint="eastAsia" w:ascii="仿宋" w:hAnsi="仿宋" w:eastAsia="仿宋" w:cs="仿宋"/>
          <w:sz w:val="32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 w:val="32"/>
          <w:szCs w:val="32"/>
        </w:rPr>
        <w:t>营业执照副本</w:t>
      </w:r>
      <w:bookmarkEnd w:id="34"/>
    </w:p>
    <w:p w14:paraId="437AED3E">
      <w:pPr>
        <w:pStyle w:val="2"/>
        <w:bidi w:val="0"/>
        <w:rPr>
          <w:rFonts w:hint="eastAsia" w:ascii="宋体" w:hAnsi="宋体" w:eastAsia="宋体" w:cs="宋体"/>
          <w:lang w:eastAsia="zh-CN"/>
        </w:rPr>
      </w:pPr>
      <w:bookmarkStart w:id="35" w:name="_Toc6656"/>
    </w:p>
    <w:p w14:paraId="2B3D6C42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F8849B3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12B7989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A37936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7D3D06C5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99BE94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28793B6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10AEC0AF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44F7DA0D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238B1D80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5AAAC7B1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bookmarkEnd w:id="35"/>
    <w:p w14:paraId="537B5815">
      <w:pPr>
        <w:pStyle w:val="2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36" w:name="_Toc3036"/>
      <w:r>
        <w:rPr>
          <w:rFonts w:hint="eastAsia" w:ascii="仿宋" w:hAnsi="仿宋" w:eastAsia="仿宋" w:cs="仿宋"/>
          <w:sz w:val="32"/>
          <w:szCs w:val="32"/>
          <w:lang w:eastAsia="zh-CN"/>
        </w:rPr>
        <w:t>三、法定代表人授权书</w:t>
      </w:r>
      <w:bookmarkEnd w:id="36"/>
    </w:p>
    <w:p w14:paraId="2A407D39"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</w:p>
    <w:p w14:paraId="1772A6E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248108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E4B7C4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392AC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D37159C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C4BA9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ED0EB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7E2EA5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D4069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1D103D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2E85EF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09E2A0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9F59BE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5E2FDA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4F4236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B6D0D0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6D21CD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906731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868EF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5A6426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208DDC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03B17D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C240A5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A34B1DA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CA77AC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E1217A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EE0A55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16F2F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C31C0B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0D359B7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182F02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A4838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5638EA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394845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37D6B333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37" w:name="_Toc24611"/>
      <w:bookmarkStart w:id="38" w:name="_Toc5131"/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bookmarkEnd w:id="37"/>
      <w:r>
        <w:rPr>
          <w:rFonts w:hint="eastAsia" w:ascii="仿宋" w:hAnsi="仿宋" w:eastAsia="仿宋" w:cs="仿宋"/>
          <w:sz w:val="32"/>
          <w:szCs w:val="32"/>
          <w:lang w:eastAsia="zh-CN"/>
        </w:rPr>
        <w:t>法人及被授权人身份证</w:t>
      </w:r>
      <w:bookmarkEnd w:id="38"/>
    </w:p>
    <w:p w14:paraId="7DEE957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AB352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FEB4AA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44321B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7506C8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79B9AA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29F7C9C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F192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4D823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C4F6C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1CBBB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DCE5B7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A09651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746067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CBAF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7C44E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5101A4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56969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6964D6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367C71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C56489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D764D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E535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BD1F3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E60E9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4E5A7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E49235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4A46F5A">
      <w:pPr>
        <w:pStyle w:val="21"/>
        <w:ind w:firstLine="0" w:firstLineChars="0"/>
        <w:rPr>
          <w:rFonts w:hint="eastAsia" w:ascii="宋体" w:hAnsi="宋体" w:eastAsia="宋体" w:cs="宋体"/>
          <w:sz w:val="30"/>
          <w:szCs w:val="30"/>
        </w:rPr>
      </w:pPr>
    </w:p>
    <w:p w14:paraId="3E696A1F">
      <w:pPr>
        <w:rPr>
          <w:rFonts w:hint="eastAsia" w:ascii="宋体" w:hAnsi="宋体" w:eastAsia="宋体" w:cs="宋体"/>
        </w:rPr>
      </w:pPr>
    </w:p>
    <w:p w14:paraId="02359327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9" w:name="_Toc22588"/>
      <w:r>
        <w:rPr>
          <w:rFonts w:hint="eastAsia" w:ascii="仿宋" w:hAnsi="仿宋" w:eastAsia="仿宋" w:cs="仿宋"/>
          <w:sz w:val="32"/>
          <w:szCs w:val="32"/>
          <w:lang w:eastAsia="zh-CN"/>
        </w:rPr>
        <w:t>五、企业资质</w:t>
      </w:r>
      <w:bookmarkEnd w:id="39"/>
    </w:p>
    <w:p w14:paraId="11380CD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   </w:t>
      </w:r>
    </w:p>
    <w:p w14:paraId="616ADCE1">
      <w:pPr>
        <w:rPr>
          <w:rFonts w:hint="eastAsia" w:ascii="宋体" w:hAnsi="宋体" w:eastAsia="宋体" w:cs="宋体"/>
          <w:sz w:val="30"/>
          <w:szCs w:val="30"/>
        </w:rPr>
      </w:pPr>
    </w:p>
    <w:p w14:paraId="0D402F0A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5C37437">
      <w:pPr>
        <w:rPr>
          <w:rFonts w:hint="eastAsia" w:ascii="宋体" w:hAnsi="宋体" w:eastAsia="宋体" w:cs="宋体"/>
          <w:sz w:val="30"/>
          <w:szCs w:val="30"/>
        </w:rPr>
      </w:pPr>
    </w:p>
    <w:p w14:paraId="7BB83391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3FA57CE">
      <w:pPr>
        <w:rPr>
          <w:rFonts w:hint="eastAsia" w:ascii="宋体" w:hAnsi="宋体" w:eastAsia="宋体" w:cs="宋体"/>
          <w:sz w:val="30"/>
          <w:szCs w:val="30"/>
        </w:rPr>
      </w:pPr>
    </w:p>
    <w:p w14:paraId="4B6A62EB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F3E84D2">
      <w:pPr>
        <w:rPr>
          <w:rFonts w:hint="eastAsia" w:ascii="宋体" w:hAnsi="宋体" w:eastAsia="宋体" w:cs="宋体"/>
          <w:sz w:val="30"/>
          <w:szCs w:val="30"/>
        </w:rPr>
      </w:pPr>
    </w:p>
    <w:p w14:paraId="4E10A13D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6C7ED8BC">
      <w:pPr>
        <w:rPr>
          <w:rFonts w:hint="eastAsia" w:ascii="宋体" w:hAnsi="宋体" w:eastAsia="宋体" w:cs="宋体"/>
          <w:sz w:val="30"/>
          <w:szCs w:val="30"/>
        </w:rPr>
      </w:pPr>
    </w:p>
    <w:p w14:paraId="6C5D2E3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43F01E58">
      <w:pPr>
        <w:rPr>
          <w:rFonts w:hint="eastAsia" w:ascii="宋体" w:hAnsi="宋体" w:eastAsia="宋体" w:cs="宋体"/>
          <w:sz w:val="30"/>
          <w:szCs w:val="30"/>
        </w:rPr>
      </w:pPr>
    </w:p>
    <w:p w14:paraId="0991F7A3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0A2A8CF2">
      <w:pPr>
        <w:rPr>
          <w:rFonts w:hint="eastAsia" w:ascii="宋体" w:hAnsi="宋体" w:eastAsia="宋体" w:cs="宋体"/>
          <w:sz w:val="30"/>
          <w:szCs w:val="30"/>
        </w:rPr>
      </w:pPr>
    </w:p>
    <w:p w14:paraId="3649A76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9D8DB7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0" w:name="_Toc26867"/>
    </w:p>
    <w:p w14:paraId="77B90A8A">
      <w:pPr>
        <w:rPr>
          <w:rFonts w:hint="eastAsia"/>
          <w:lang w:val="en-US" w:eastAsia="zh-CN"/>
        </w:rPr>
      </w:pPr>
      <w:bookmarkStart w:id="44" w:name="_GoBack"/>
      <w:bookmarkEnd w:id="44"/>
    </w:p>
    <w:p w14:paraId="6274E8C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同类项目</w:t>
      </w:r>
      <w:r>
        <w:rPr>
          <w:rFonts w:hint="eastAsia" w:ascii="仿宋" w:hAnsi="仿宋" w:eastAsia="仿宋" w:cs="仿宋"/>
          <w:sz w:val="32"/>
          <w:szCs w:val="32"/>
        </w:rPr>
        <w:t>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例</w:t>
      </w:r>
      <w:bookmarkEnd w:id="40"/>
    </w:p>
    <w:p w14:paraId="61B91D16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1.四川省内（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16BCA5F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C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2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2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2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1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7F3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59F08DE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A6F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0AC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631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602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A8B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A3E38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02624A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5D7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850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2DE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EDC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38DB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1921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C7C185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6D6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037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446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B2B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33F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2EEA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80979F4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175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8D5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F7B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804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0C0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2A99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E6B0871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732DE1D1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2.四川省外（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7791A81D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8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5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E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2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7EA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7B900E0F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21B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9DB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09F6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B01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B58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E81A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7F9D17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A17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C8B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EB2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87A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CA8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6864B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0D8C26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E16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CD5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828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FFA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AE7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2D09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79DFA9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B6C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16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DEF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BA0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C22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29EAD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747A6D4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3F4B4504">
      <w:pPr>
        <w:rPr>
          <w:rFonts w:hint="eastAsia" w:eastAsia="仿宋"/>
          <w:lang w:val="en-US" w:eastAsia="zh-CN"/>
        </w:rPr>
      </w:pPr>
    </w:p>
    <w:p w14:paraId="5A4069A8">
      <w:pPr>
        <w:rPr>
          <w:rFonts w:hint="eastAsia" w:ascii="仿宋" w:hAnsi="仿宋" w:eastAsia="仿宋" w:cs="仿宋"/>
          <w:sz w:val="30"/>
          <w:szCs w:val="30"/>
        </w:rPr>
      </w:pPr>
    </w:p>
    <w:p w14:paraId="2B136620">
      <w:pPr>
        <w:pStyle w:val="21"/>
        <w:ind w:firstLine="480"/>
        <w:rPr>
          <w:rFonts w:hint="eastAsia" w:ascii="仿宋" w:hAnsi="仿宋" w:eastAsia="仿宋" w:cs="仿宋"/>
          <w:sz w:val="30"/>
          <w:szCs w:val="30"/>
        </w:rPr>
      </w:pPr>
    </w:p>
    <w:p w14:paraId="2A5A076C">
      <w:pPr>
        <w:rPr>
          <w:rFonts w:hint="eastAsia" w:ascii="宋体" w:hAnsi="宋体" w:eastAsia="宋体" w:cs="宋体"/>
        </w:rPr>
      </w:pPr>
    </w:p>
    <w:p w14:paraId="76AF2FF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1601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1" w:name="_Toc19148"/>
      <w:bookmarkStart w:id="42" w:name="_Toc200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七、同类项目案例合同及验收佐证</w:t>
      </w:r>
      <w:bookmarkEnd w:id="41"/>
    </w:p>
    <w:p w14:paraId="0EA1F99A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3351A1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0D92CA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4A96600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7495A2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66E561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0BC4EF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CA6E89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640FE6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2D2DA4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51F5309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85D710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D67AA35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2B9165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43" w:name="_Toc3112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bookmarkEnd w:id="4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实施方案及周期</w:t>
      </w:r>
    </w:p>
    <w:bookmarkEnd w:id="42"/>
    <w:p w14:paraId="7EF12540">
      <w:pPr>
        <w:rPr>
          <w:rFonts w:hint="eastAsia" w:ascii="宋体" w:hAnsi="宋体" w:eastAsia="宋体" w:cs="宋体"/>
        </w:rPr>
      </w:pPr>
    </w:p>
    <w:p w14:paraId="0E5A3D42">
      <w:pPr>
        <w:pStyle w:val="21"/>
        <w:ind w:firstLine="480"/>
        <w:rPr>
          <w:rFonts w:hint="eastAsia" w:ascii="宋体" w:hAnsi="宋体" w:eastAsia="宋体" w:cs="宋体"/>
        </w:rPr>
      </w:pPr>
    </w:p>
    <w:p w14:paraId="6BA58CBB">
      <w:pPr>
        <w:rPr>
          <w:rFonts w:hint="eastAsia" w:ascii="宋体" w:hAnsi="宋体" w:eastAsia="宋体" w:cs="宋体"/>
        </w:rPr>
      </w:pPr>
    </w:p>
    <w:p w14:paraId="229AC072">
      <w:pPr>
        <w:pStyle w:val="21"/>
        <w:ind w:firstLine="480"/>
        <w:rPr>
          <w:rFonts w:hint="eastAsia" w:ascii="宋体" w:hAnsi="宋体" w:eastAsia="宋体" w:cs="宋体"/>
        </w:rPr>
      </w:pPr>
    </w:p>
    <w:p w14:paraId="1A29D9AA">
      <w:pPr>
        <w:rPr>
          <w:rFonts w:hint="eastAsia" w:ascii="宋体" w:hAnsi="宋体" w:eastAsia="宋体" w:cs="宋体"/>
        </w:rPr>
      </w:pPr>
    </w:p>
    <w:p w14:paraId="07E54EB6">
      <w:pPr>
        <w:pStyle w:val="21"/>
        <w:ind w:firstLine="480"/>
        <w:rPr>
          <w:rFonts w:hint="eastAsia" w:ascii="宋体" w:hAnsi="宋体" w:eastAsia="宋体" w:cs="宋体"/>
        </w:rPr>
      </w:pPr>
    </w:p>
    <w:p w14:paraId="4D9504D3">
      <w:pPr>
        <w:rPr>
          <w:rFonts w:hint="eastAsia" w:ascii="宋体" w:hAnsi="宋体" w:eastAsia="宋体" w:cs="宋体"/>
        </w:rPr>
      </w:pPr>
    </w:p>
    <w:p w14:paraId="406D6EF9">
      <w:pPr>
        <w:pStyle w:val="21"/>
        <w:ind w:firstLine="480"/>
        <w:rPr>
          <w:rFonts w:hint="eastAsia" w:ascii="宋体" w:hAnsi="宋体" w:eastAsia="宋体" w:cs="宋体"/>
        </w:rPr>
      </w:pPr>
    </w:p>
    <w:p w14:paraId="567BE60F">
      <w:pPr>
        <w:rPr>
          <w:rFonts w:hint="eastAsia" w:ascii="宋体" w:hAnsi="宋体" w:eastAsia="宋体" w:cs="宋体"/>
        </w:rPr>
      </w:pPr>
    </w:p>
    <w:p w14:paraId="75CE98D6">
      <w:pPr>
        <w:pStyle w:val="21"/>
        <w:ind w:firstLine="480"/>
        <w:rPr>
          <w:rFonts w:hint="eastAsia" w:ascii="宋体" w:hAnsi="宋体" w:eastAsia="宋体" w:cs="宋体"/>
        </w:rPr>
      </w:pPr>
    </w:p>
    <w:p w14:paraId="49106498">
      <w:pPr>
        <w:rPr>
          <w:rFonts w:hint="eastAsia" w:ascii="宋体" w:hAnsi="宋体" w:eastAsia="宋体" w:cs="宋体"/>
        </w:rPr>
      </w:pPr>
    </w:p>
    <w:p w14:paraId="54F67C05">
      <w:pPr>
        <w:pStyle w:val="21"/>
        <w:ind w:firstLine="480"/>
        <w:rPr>
          <w:rFonts w:hint="eastAsia" w:ascii="宋体" w:hAnsi="宋体" w:eastAsia="宋体" w:cs="宋体"/>
        </w:rPr>
      </w:pPr>
    </w:p>
    <w:p w14:paraId="128FB14A">
      <w:pPr>
        <w:rPr>
          <w:rFonts w:hint="eastAsia" w:ascii="宋体" w:hAnsi="宋体" w:eastAsia="宋体" w:cs="宋体"/>
        </w:rPr>
      </w:pPr>
    </w:p>
    <w:p w14:paraId="4C373961">
      <w:pPr>
        <w:pStyle w:val="21"/>
        <w:ind w:firstLine="480"/>
        <w:rPr>
          <w:rFonts w:hint="eastAsia" w:ascii="宋体" w:hAnsi="宋体" w:eastAsia="宋体" w:cs="宋体"/>
        </w:rPr>
      </w:pPr>
    </w:p>
    <w:p w14:paraId="132CC783">
      <w:pPr>
        <w:rPr>
          <w:rFonts w:hint="eastAsia" w:ascii="宋体" w:hAnsi="宋体" w:eastAsia="宋体" w:cs="宋体"/>
        </w:rPr>
      </w:pPr>
    </w:p>
    <w:p w14:paraId="1590E8CC">
      <w:pPr>
        <w:pStyle w:val="21"/>
        <w:ind w:firstLine="480"/>
        <w:rPr>
          <w:rFonts w:hint="eastAsia" w:ascii="宋体" w:hAnsi="宋体" w:eastAsia="宋体" w:cs="宋体"/>
        </w:rPr>
      </w:pPr>
    </w:p>
    <w:p w14:paraId="6F4F9CD8">
      <w:pPr>
        <w:rPr>
          <w:rFonts w:hint="eastAsia" w:ascii="宋体" w:hAnsi="宋体" w:eastAsia="宋体" w:cs="宋体"/>
        </w:rPr>
      </w:pPr>
    </w:p>
    <w:p w14:paraId="26A1877C">
      <w:pPr>
        <w:pStyle w:val="21"/>
        <w:ind w:firstLine="480"/>
        <w:rPr>
          <w:rFonts w:hint="eastAsia" w:ascii="宋体" w:hAnsi="宋体" w:eastAsia="宋体" w:cs="宋体"/>
        </w:rPr>
      </w:pPr>
    </w:p>
    <w:p w14:paraId="287367C9">
      <w:pPr>
        <w:rPr>
          <w:rFonts w:hint="eastAsia" w:ascii="宋体" w:hAnsi="宋体" w:eastAsia="宋体" w:cs="宋体"/>
        </w:rPr>
      </w:pPr>
    </w:p>
    <w:p w14:paraId="65EEB617">
      <w:pPr>
        <w:pStyle w:val="21"/>
        <w:ind w:firstLine="480"/>
        <w:rPr>
          <w:rFonts w:hint="eastAsia" w:ascii="宋体" w:hAnsi="宋体" w:eastAsia="宋体" w:cs="宋体"/>
        </w:rPr>
      </w:pPr>
    </w:p>
    <w:p w14:paraId="0E844487">
      <w:pPr>
        <w:rPr>
          <w:rFonts w:hint="eastAsia" w:ascii="宋体" w:hAnsi="宋体" w:eastAsia="宋体" w:cs="宋体"/>
        </w:rPr>
      </w:pPr>
    </w:p>
    <w:p w14:paraId="44B779CF">
      <w:pPr>
        <w:pStyle w:val="21"/>
        <w:ind w:firstLine="480"/>
        <w:rPr>
          <w:rFonts w:hint="eastAsia" w:ascii="宋体" w:hAnsi="宋体" w:eastAsia="宋体" w:cs="宋体"/>
        </w:rPr>
      </w:pPr>
    </w:p>
    <w:p w14:paraId="3531C2A3">
      <w:pPr>
        <w:rPr>
          <w:rFonts w:hint="eastAsia" w:ascii="宋体" w:hAnsi="宋体" w:eastAsia="宋体" w:cs="宋体"/>
        </w:rPr>
      </w:pPr>
    </w:p>
    <w:p w14:paraId="587285EC">
      <w:pPr>
        <w:pStyle w:val="21"/>
        <w:ind w:firstLine="480"/>
        <w:rPr>
          <w:rFonts w:hint="eastAsia" w:ascii="宋体" w:hAnsi="宋体" w:eastAsia="宋体" w:cs="宋体"/>
        </w:rPr>
      </w:pPr>
    </w:p>
    <w:p w14:paraId="720F4A46">
      <w:pPr>
        <w:rPr>
          <w:rFonts w:hint="eastAsia" w:ascii="宋体" w:hAnsi="宋体" w:eastAsia="宋体" w:cs="宋体"/>
        </w:rPr>
      </w:pPr>
    </w:p>
    <w:p w14:paraId="75D319C9">
      <w:pPr>
        <w:pStyle w:val="21"/>
        <w:ind w:firstLine="480"/>
        <w:rPr>
          <w:rFonts w:hint="eastAsia" w:ascii="宋体" w:hAnsi="宋体" w:eastAsia="宋体" w:cs="宋体"/>
        </w:rPr>
      </w:pPr>
    </w:p>
    <w:p w14:paraId="0B41D0A1">
      <w:pPr>
        <w:rPr>
          <w:rFonts w:hint="eastAsia" w:ascii="宋体" w:hAnsi="宋体" w:eastAsia="宋体" w:cs="宋体"/>
        </w:rPr>
      </w:pPr>
    </w:p>
    <w:p w14:paraId="06CACC7C">
      <w:pPr>
        <w:pStyle w:val="16"/>
        <w:rPr>
          <w:rFonts w:hint="eastAsia" w:ascii="宋体" w:hAnsi="宋体" w:eastAsia="宋体" w:cs="宋体"/>
        </w:rPr>
      </w:pPr>
    </w:p>
    <w:p w14:paraId="77A56593">
      <w:pPr>
        <w:pStyle w:val="16"/>
        <w:rPr>
          <w:rFonts w:hint="eastAsia" w:ascii="宋体" w:hAnsi="宋体" w:eastAsia="宋体" w:cs="宋体"/>
        </w:rPr>
      </w:pPr>
    </w:p>
    <w:p w14:paraId="333C29B7">
      <w:pPr>
        <w:pStyle w:val="16"/>
        <w:rPr>
          <w:rFonts w:hint="eastAsia" w:ascii="宋体" w:hAnsi="宋体" w:eastAsia="宋体" w:cs="宋体"/>
        </w:rPr>
      </w:pPr>
    </w:p>
    <w:p w14:paraId="5BBF780C">
      <w:pPr>
        <w:pStyle w:val="16"/>
        <w:rPr>
          <w:rFonts w:hint="eastAsia" w:ascii="宋体" w:hAnsi="宋体" w:eastAsia="宋体" w:cs="宋体"/>
        </w:rPr>
      </w:pPr>
    </w:p>
    <w:p w14:paraId="53B6F24F">
      <w:pPr>
        <w:pStyle w:val="16"/>
        <w:rPr>
          <w:rFonts w:hint="eastAsia" w:ascii="宋体" w:hAnsi="宋体" w:eastAsia="宋体" w:cs="宋体"/>
        </w:rPr>
      </w:pPr>
    </w:p>
    <w:p w14:paraId="12B6DCDD">
      <w:pPr>
        <w:pStyle w:val="16"/>
        <w:rPr>
          <w:rFonts w:hint="eastAsia" w:ascii="宋体" w:hAnsi="宋体" w:eastAsia="宋体" w:cs="宋体"/>
        </w:rPr>
      </w:pPr>
    </w:p>
    <w:p w14:paraId="1B0462E4">
      <w:pPr>
        <w:pStyle w:val="16"/>
        <w:rPr>
          <w:rFonts w:hint="eastAsia" w:ascii="宋体" w:hAnsi="宋体" w:eastAsia="宋体" w:cs="宋体"/>
        </w:rPr>
      </w:pPr>
    </w:p>
    <w:p w14:paraId="0C065157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意向成交价报价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</w:p>
    <w:p w14:paraId="68235B6D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  <w:t>1.报价包含项目实施所涉及的成本、费用和税金等费用。</w:t>
      </w:r>
    </w:p>
    <w:p w14:paraId="29DC14A0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  <w:t>2.病案架验收合格之日起提供不少于3年的免费质保期，质保期内免费上门服务。</w:t>
      </w:r>
    </w:p>
    <w:p w14:paraId="341A2109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  <w:t>3.病案搬迁服务报价格式如下：</w:t>
      </w:r>
    </w:p>
    <w:tbl>
      <w:tblPr>
        <w:tblStyle w:val="11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74"/>
        <w:gridCol w:w="1174"/>
        <w:gridCol w:w="1174"/>
        <w:gridCol w:w="1174"/>
        <w:gridCol w:w="1174"/>
        <w:gridCol w:w="1174"/>
      </w:tblGrid>
      <w:tr w14:paraId="427A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84" w:type="dxa"/>
            <w:noWrap w:val="0"/>
            <w:vAlign w:val="top"/>
          </w:tcPr>
          <w:p w14:paraId="0697D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厂</w:t>
            </w: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商名称</w:t>
            </w:r>
          </w:p>
        </w:tc>
        <w:tc>
          <w:tcPr>
            <w:tcW w:w="1174" w:type="dxa"/>
            <w:noWrap w:val="0"/>
            <w:vAlign w:val="top"/>
          </w:tcPr>
          <w:p w14:paraId="46488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车辆运输费用</w:t>
            </w:r>
          </w:p>
        </w:tc>
        <w:tc>
          <w:tcPr>
            <w:tcW w:w="1174" w:type="dxa"/>
            <w:noWrap w:val="0"/>
            <w:vAlign w:val="top"/>
          </w:tcPr>
          <w:p w14:paraId="389FF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材料费用（纸箱，封口胶，马克笔）</w:t>
            </w:r>
          </w:p>
        </w:tc>
        <w:tc>
          <w:tcPr>
            <w:tcW w:w="1174" w:type="dxa"/>
            <w:noWrap w:val="0"/>
            <w:vAlign w:val="top"/>
          </w:tcPr>
          <w:p w14:paraId="3A438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病案架费用（新址搬运及柜体拆装）</w:t>
            </w:r>
          </w:p>
        </w:tc>
        <w:tc>
          <w:tcPr>
            <w:tcW w:w="1174" w:type="dxa"/>
            <w:noWrap w:val="0"/>
            <w:vAlign w:val="top"/>
          </w:tcPr>
          <w:p w14:paraId="168F9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人工费用</w:t>
            </w:r>
          </w:p>
        </w:tc>
        <w:tc>
          <w:tcPr>
            <w:tcW w:w="1174" w:type="dxa"/>
            <w:noWrap w:val="0"/>
            <w:vAlign w:val="top"/>
          </w:tcPr>
          <w:p w14:paraId="31202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税费</w:t>
            </w:r>
          </w:p>
        </w:tc>
        <w:tc>
          <w:tcPr>
            <w:tcW w:w="1174" w:type="dxa"/>
            <w:noWrap w:val="0"/>
            <w:vAlign w:val="top"/>
          </w:tcPr>
          <w:p w14:paraId="0E460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总计费用</w:t>
            </w:r>
          </w:p>
        </w:tc>
      </w:tr>
      <w:tr w14:paraId="6B0E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284" w:type="dxa"/>
            <w:noWrap w:val="0"/>
            <w:vAlign w:val="top"/>
          </w:tcPr>
          <w:p w14:paraId="4D911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B913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0A770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33F120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5886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29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00EED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 w14:paraId="5757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84" w:type="dxa"/>
            <w:noWrap w:val="0"/>
            <w:vAlign w:val="top"/>
          </w:tcPr>
          <w:p w14:paraId="3061C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6F433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FD7F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08E35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AB15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9338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22A3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 w14:paraId="465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84" w:type="dxa"/>
            <w:noWrap w:val="0"/>
            <w:vAlign w:val="top"/>
          </w:tcPr>
          <w:p w14:paraId="4AF87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57071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FEDD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7297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E646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7B11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042A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</w:tbl>
    <w:p w14:paraId="76D65C92">
      <w:pPr>
        <w:pStyle w:val="16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备注：除费用价格外，如无法确定，可不填写。</w:t>
      </w:r>
    </w:p>
    <w:p w14:paraId="4AEC42DE">
      <w:pPr>
        <w:pStyle w:val="16"/>
        <w:rPr>
          <w:rFonts w:hint="eastAsia" w:ascii="宋体" w:hAnsi="宋体" w:eastAsia="宋体" w:cs="宋体"/>
        </w:rPr>
      </w:pPr>
    </w:p>
    <w:p w14:paraId="0F93E7CF">
      <w:pPr>
        <w:rPr>
          <w:rFonts w:hint="eastAsia" w:ascii="宋体" w:hAnsi="宋体" w:eastAsia="宋体" w:cs="宋体"/>
        </w:rPr>
      </w:pPr>
    </w:p>
    <w:p w14:paraId="111F37C9">
      <w:pPr>
        <w:rPr>
          <w:rFonts w:hint="eastAsia" w:ascii="宋体" w:hAnsi="宋体" w:eastAsia="宋体" w:cs="宋体"/>
        </w:rPr>
      </w:pPr>
    </w:p>
    <w:p w14:paraId="4AC44A3C">
      <w:pPr>
        <w:rPr>
          <w:rFonts w:hint="eastAsia" w:ascii="宋体" w:hAnsi="宋体" w:eastAsia="宋体" w:cs="宋体"/>
        </w:rPr>
      </w:pPr>
    </w:p>
    <w:p w14:paraId="2D7C3940">
      <w:pPr>
        <w:rPr>
          <w:rFonts w:hint="eastAsia" w:ascii="宋体" w:hAnsi="宋体" w:eastAsia="宋体" w:cs="宋体"/>
        </w:rPr>
      </w:pPr>
    </w:p>
    <w:p w14:paraId="0A447691">
      <w:pPr>
        <w:rPr>
          <w:rFonts w:hint="eastAsia" w:ascii="宋体" w:hAnsi="宋体" w:eastAsia="宋体" w:cs="宋体"/>
        </w:rPr>
      </w:pPr>
    </w:p>
    <w:p w14:paraId="6819058F">
      <w:pPr>
        <w:rPr>
          <w:rFonts w:hint="eastAsia" w:ascii="宋体" w:hAnsi="宋体" w:eastAsia="宋体" w:cs="宋体"/>
        </w:rPr>
      </w:pPr>
    </w:p>
    <w:p w14:paraId="53F92830">
      <w:pPr>
        <w:rPr>
          <w:rFonts w:hint="eastAsia" w:ascii="宋体" w:hAnsi="宋体" w:eastAsia="宋体" w:cs="宋体"/>
        </w:rPr>
      </w:pPr>
    </w:p>
    <w:p w14:paraId="4E2EC23C">
      <w:pPr>
        <w:rPr>
          <w:rFonts w:hint="eastAsia" w:ascii="宋体" w:hAnsi="宋体" w:eastAsia="宋体" w:cs="宋体"/>
        </w:rPr>
      </w:pPr>
    </w:p>
    <w:p w14:paraId="6F867F65">
      <w:pPr>
        <w:rPr>
          <w:rFonts w:hint="eastAsia" w:ascii="宋体" w:hAnsi="宋体" w:eastAsia="宋体" w:cs="宋体"/>
        </w:rPr>
      </w:pPr>
    </w:p>
    <w:p w14:paraId="2FFE6A64">
      <w:pPr>
        <w:rPr>
          <w:rFonts w:hint="eastAsia" w:ascii="宋体" w:hAnsi="宋体" w:eastAsia="宋体" w:cs="宋体"/>
        </w:rPr>
      </w:pPr>
    </w:p>
    <w:p w14:paraId="708CCA06">
      <w:pPr>
        <w:rPr>
          <w:rFonts w:hint="eastAsia" w:ascii="宋体" w:hAnsi="宋体" w:eastAsia="宋体" w:cs="宋体"/>
        </w:rPr>
      </w:pPr>
    </w:p>
    <w:p w14:paraId="1FEFDA53">
      <w:pPr>
        <w:rPr>
          <w:rFonts w:hint="eastAsia" w:ascii="宋体" w:hAnsi="宋体" w:eastAsia="宋体" w:cs="宋体"/>
        </w:rPr>
      </w:pPr>
    </w:p>
    <w:p w14:paraId="52D4C01A">
      <w:pPr>
        <w:rPr>
          <w:rFonts w:hint="eastAsia" w:ascii="宋体" w:hAnsi="宋体" w:eastAsia="宋体" w:cs="宋体"/>
        </w:rPr>
      </w:pPr>
    </w:p>
    <w:p w14:paraId="5A6A8EDD">
      <w:pPr>
        <w:rPr>
          <w:rFonts w:hint="eastAsia" w:ascii="宋体" w:hAnsi="宋体" w:eastAsia="宋体" w:cs="宋体"/>
        </w:rPr>
      </w:pPr>
    </w:p>
    <w:p w14:paraId="364C2DD5">
      <w:pPr>
        <w:rPr>
          <w:rFonts w:hint="eastAsia" w:ascii="宋体" w:hAnsi="宋体" w:eastAsia="宋体" w:cs="宋体"/>
        </w:rPr>
      </w:pPr>
    </w:p>
    <w:p w14:paraId="56C7C2E0">
      <w:pPr>
        <w:rPr>
          <w:rFonts w:hint="eastAsia" w:ascii="宋体" w:hAnsi="宋体" w:eastAsia="宋体" w:cs="宋体"/>
        </w:rPr>
      </w:pPr>
    </w:p>
    <w:p w14:paraId="6F64FD34">
      <w:pPr>
        <w:rPr>
          <w:rFonts w:hint="eastAsia" w:ascii="宋体" w:hAnsi="宋体" w:eastAsia="宋体" w:cs="宋体"/>
        </w:rPr>
      </w:pPr>
    </w:p>
    <w:p w14:paraId="512EFF53">
      <w:pPr>
        <w:rPr>
          <w:rFonts w:hint="eastAsia" w:ascii="宋体" w:hAnsi="宋体" w:eastAsia="宋体" w:cs="宋体"/>
        </w:rPr>
      </w:pPr>
    </w:p>
    <w:p w14:paraId="338E7DD6">
      <w:pPr>
        <w:rPr>
          <w:rFonts w:hint="eastAsia" w:ascii="宋体" w:hAnsi="宋体" w:eastAsia="宋体" w:cs="宋体"/>
        </w:rPr>
      </w:pPr>
    </w:p>
    <w:p w14:paraId="4BC179D5">
      <w:pPr>
        <w:rPr>
          <w:rFonts w:hint="eastAsia" w:ascii="宋体" w:hAnsi="宋体" w:eastAsia="宋体" w:cs="宋体"/>
        </w:rPr>
      </w:pPr>
    </w:p>
    <w:p w14:paraId="3C9B1B05">
      <w:pPr>
        <w:rPr>
          <w:rFonts w:hint="eastAsia" w:ascii="宋体" w:hAnsi="宋体" w:eastAsia="宋体" w:cs="宋体"/>
        </w:rPr>
      </w:pPr>
    </w:p>
    <w:p w14:paraId="5DF68072">
      <w:pPr>
        <w:rPr>
          <w:rFonts w:hint="eastAsia" w:ascii="宋体" w:hAnsi="宋体" w:eastAsia="宋体" w:cs="宋体"/>
        </w:rPr>
      </w:pPr>
    </w:p>
    <w:p w14:paraId="2C8EC479">
      <w:pPr>
        <w:rPr>
          <w:rFonts w:hint="eastAsia" w:ascii="宋体" w:hAnsi="宋体" w:eastAsia="宋体" w:cs="宋体"/>
        </w:rPr>
      </w:pPr>
    </w:p>
    <w:p w14:paraId="06BA9F21">
      <w:pPr>
        <w:rPr>
          <w:rFonts w:hint="eastAsia" w:ascii="宋体" w:hAnsi="宋体" w:eastAsia="宋体" w:cs="宋体"/>
        </w:rPr>
      </w:pPr>
    </w:p>
    <w:p w14:paraId="3BD8FB44">
      <w:pPr>
        <w:rPr>
          <w:rFonts w:hint="eastAsia" w:ascii="宋体" w:hAnsi="宋体" w:eastAsia="宋体" w:cs="宋体"/>
        </w:rPr>
      </w:pPr>
    </w:p>
    <w:p w14:paraId="24D4FBB4">
      <w:pPr>
        <w:rPr>
          <w:rFonts w:hint="eastAsia" w:ascii="宋体" w:hAnsi="宋体" w:eastAsia="宋体" w:cs="宋体"/>
        </w:rPr>
      </w:pPr>
    </w:p>
    <w:p w14:paraId="7FC41EBE">
      <w:pPr>
        <w:rPr>
          <w:rFonts w:hint="eastAsia" w:ascii="宋体" w:hAnsi="宋体" w:eastAsia="宋体" w:cs="宋体"/>
        </w:rPr>
      </w:pPr>
    </w:p>
    <w:p w14:paraId="0D18074C">
      <w:pPr>
        <w:rPr>
          <w:rFonts w:hint="eastAsia" w:ascii="宋体" w:hAnsi="宋体" w:eastAsia="宋体" w:cs="宋体"/>
        </w:rPr>
      </w:pPr>
    </w:p>
    <w:p w14:paraId="105923D9">
      <w:pPr>
        <w:rPr>
          <w:rFonts w:hint="eastAsia" w:ascii="宋体" w:hAnsi="宋体" w:eastAsia="宋体" w:cs="宋体"/>
        </w:rPr>
      </w:pPr>
    </w:p>
    <w:p w14:paraId="141A864D">
      <w:pPr>
        <w:rPr>
          <w:rFonts w:hint="eastAsia" w:ascii="宋体" w:hAnsi="宋体" w:eastAsia="宋体" w:cs="宋体"/>
        </w:rPr>
      </w:pPr>
    </w:p>
    <w:p w14:paraId="25A60383">
      <w:pPr>
        <w:rPr>
          <w:rFonts w:hint="eastAsia" w:ascii="宋体" w:hAnsi="宋体" w:eastAsia="宋体" w:cs="宋体"/>
        </w:rPr>
      </w:pPr>
    </w:p>
    <w:p w14:paraId="7ACEF7B0">
      <w:pPr>
        <w:rPr>
          <w:rFonts w:hint="eastAsia" w:ascii="宋体" w:hAnsi="宋体" w:eastAsia="宋体" w:cs="宋体"/>
        </w:rPr>
      </w:pPr>
    </w:p>
    <w:p w14:paraId="5E411D0C">
      <w:pPr>
        <w:rPr>
          <w:rFonts w:hint="eastAsia" w:ascii="宋体" w:hAnsi="宋体" w:eastAsia="宋体" w:cs="宋体"/>
        </w:rPr>
      </w:pPr>
    </w:p>
    <w:p w14:paraId="22E12366">
      <w:pPr>
        <w:rPr>
          <w:rFonts w:hint="eastAsia" w:ascii="宋体" w:hAnsi="宋体" w:eastAsia="宋体" w:cs="宋体"/>
        </w:rPr>
      </w:pPr>
    </w:p>
    <w:p w14:paraId="4D3E4E07">
      <w:pPr>
        <w:rPr>
          <w:rFonts w:hint="eastAsia" w:ascii="宋体" w:hAnsi="宋体" w:eastAsia="宋体" w:cs="宋体"/>
        </w:rPr>
      </w:pPr>
    </w:p>
    <w:p w14:paraId="58CB25EB">
      <w:pPr>
        <w:rPr>
          <w:rFonts w:hint="eastAsia" w:ascii="宋体" w:hAnsi="宋体" w:eastAsia="宋体" w:cs="宋体"/>
        </w:rPr>
      </w:pPr>
    </w:p>
    <w:p w14:paraId="50311C56">
      <w:pPr>
        <w:rPr>
          <w:rFonts w:hint="eastAsia" w:ascii="宋体" w:hAnsi="宋体" w:eastAsia="宋体" w:cs="宋体"/>
        </w:rPr>
      </w:pPr>
    </w:p>
    <w:p w14:paraId="13B83D9B">
      <w:pPr>
        <w:ind w:firstLine="250" w:firstLineChars="0"/>
        <w:jc w:val="left"/>
        <w:rPr>
          <w:rFonts w:hint="eastAsia" w:ascii="宋体" w:hAnsi="宋体" w:eastAsia="宋体" w:cs="宋体"/>
        </w:rPr>
      </w:pPr>
    </w:p>
    <w:p w14:paraId="7A5CE0B1">
      <w:pPr>
        <w:pStyle w:val="16"/>
        <w:rPr>
          <w:rFonts w:hint="eastAsia" w:ascii="宋体" w:hAnsi="宋体" w:eastAsia="宋体" w:cs="宋体"/>
        </w:rPr>
      </w:pPr>
    </w:p>
    <w:p w14:paraId="013C7C55">
      <w:pPr>
        <w:pStyle w:val="2"/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B0E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57C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A57C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E6A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573D0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73D0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A060F1"/>
    <w:rsid w:val="0083694B"/>
    <w:rsid w:val="00A060F1"/>
    <w:rsid w:val="00A77817"/>
    <w:rsid w:val="00CE2263"/>
    <w:rsid w:val="019D3EEE"/>
    <w:rsid w:val="01BB1573"/>
    <w:rsid w:val="01EF1F4E"/>
    <w:rsid w:val="030D45BE"/>
    <w:rsid w:val="03C93360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40536"/>
    <w:rsid w:val="08ED0A50"/>
    <w:rsid w:val="09081657"/>
    <w:rsid w:val="09156B4A"/>
    <w:rsid w:val="096E3095"/>
    <w:rsid w:val="098A76F5"/>
    <w:rsid w:val="098B74B1"/>
    <w:rsid w:val="0A895DC6"/>
    <w:rsid w:val="0AF45A15"/>
    <w:rsid w:val="0B040D47"/>
    <w:rsid w:val="0B6C2650"/>
    <w:rsid w:val="0C995746"/>
    <w:rsid w:val="0CA80BB0"/>
    <w:rsid w:val="0DFB0A9A"/>
    <w:rsid w:val="0E4740E6"/>
    <w:rsid w:val="0F6842BF"/>
    <w:rsid w:val="0F954B16"/>
    <w:rsid w:val="0FA064A7"/>
    <w:rsid w:val="0FDA0568"/>
    <w:rsid w:val="102C2D32"/>
    <w:rsid w:val="10355595"/>
    <w:rsid w:val="1057187F"/>
    <w:rsid w:val="1063301D"/>
    <w:rsid w:val="10A56ADB"/>
    <w:rsid w:val="10CC743F"/>
    <w:rsid w:val="10DE1CEA"/>
    <w:rsid w:val="10E61214"/>
    <w:rsid w:val="11214E1E"/>
    <w:rsid w:val="1122418E"/>
    <w:rsid w:val="1195366A"/>
    <w:rsid w:val="12693D63"/>
    <w:rsid w:val="12BE32B3"/>
    <w:rsid w:val="12C63DDC"/>
    <w:rsid w:val="13856FEB"/>
    <w:rsid w:val="143E32CE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8C741E"/>
    <w:rsid w:val="189806D8"/>
    <w:rsid w:val="192630E4"/>
    <w:rsid w:val="193555AD"/>
    <w:rsid w:val="197A1CD3"/>
    <w:rsid w:val="1AD64C11"/>
    <w:rsid w:val="1AFF69A7"/>
    <w:rsid w:val="1B862808"/>
    <w:rsid w:val="1C2137B8"/>
    <w:rsid w:val="1C9E49F6"/>
    <w:rsid w:val="1D3C483A"/>
    <w:rsid w:val="1D637C21"/>
    <w:rsid w:val="1D7E313E"/>
    <w:rsid w:val="1E1425E7"/>
    <w:rsid w:val="1E1C2361"/>
    <w:rsid w:val="1E892FA9"/>
    <w:rsid w:val="1F531A0D"/>
    <w:rsid w:val="1F711520"/>
    <w:rsid w:val="1FE307A2"/>
    <w:rsid w:val="1FEE444F"/>
    <w:rsid w:val="21452F5B"/>
    <w:rsid w:val="21601315"/>
    <w:rsid w:val="216229BD"/>
    <w:rsid w:val="21CD3B14"/>
    <w:rsid w:val="21DF526C"/>
    <w:rsid w:val="227F5623"/>
    <w:rsid w:val="22A51DCF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787F59"/>
    <w:rsid w:val="261E020C"/>
    <w:rsid w:val="269E6FEC"/>
    <w:rsid w:val="277B71DF"/>
    <w:rsid w:val="2878574F"/>
    <w:rsid w:val="29856A8C"/>
    <w:rsid w:val="29EF6A8F"/>
    <w:rsid w:val="2A3C2835"/>
    <w:rsid w:val="2A6C322F"/>
    <w:rsid w:val="2A781B93"/>
    <w:rsid w:val="2A844719"/>
    <w:rsid w:val="2AF07775"/>
    <w:rsid w:val="2AF90A71"/>
    <w:rsid w:val="2B4E0E66"/>
    <w:rsid w:val="2B5C4A1E"/>
    <w:rsid w:val="2B6B3FA1"/>
    <w:rsid w:val="2C7E28DA"/>
    <w:rsid w:val="2DC42C7C"/>
    <w:rsid w:val="2E575CC7"/>
    <w:rsid w:val="2F32563E"/>
    <w:rsid w:val="2F7A1519"/>
    <w:rsid w:val="2F991BD2"/>
    <w:rsid w:val="3037781D"/>
    <w:rsid w:val="311240D4"/>
    <w:rsid w:val="317B5E40"/>
    <w:rsid w:val="31FC1791"/>
    <w:rsid w:val="320E60DF"/>
    <w:rsid w:val="325F607A"/>
    <w:rsid w:val="3266205E"/>
    <w:rsid w:val="336670B5"/>
    <w:rsid w:val="339372C7"/>
    <w:rsid w:val="33F7276C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AE661F"/>
    <w:rsid w:val="41D549CE"/>
    <w:rsid w:val="41F229FE"/>
    <w:rsid w:val="421E4E7B"/>
    <w:rsid w:val="423350D7"/>
    <w:rsid w:val="42701445"/>
    <w:rsid w:val="42E00ECD"/>
    <w:rsid w:val="431B51EF"/>
    <w:rsid w:val="44F31B88"/>
    <w:rsid w:val="457D213C"/>
    <w:rsid w:val="45B919B4"/>
    <w:rsid w:val="463D3B8D"/>
    <w:rsid w:val="470F4C50"/>
    <w:rsid w:val="477D63A7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F37799"/>
    <w:rsid w:val="50693460"/>
    <w:rsid w:val="50A774C5"/>
    <w:rsid w:val="51947445"/>
    <w:rsid w:val="51E64E81"/>
    <w:rsid w:val="51E657D3"/>
    <w:rsid w:val="527E3EE9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5C72C50"/>
    <w:rsid w:val="563841A1"/>
    <w:rsid w:val="56453684"/>
    <w:rsid w:val="5654288D"/>
    <w:rsid w:val="567C4367"/>
    <w:rsid w:val="575A5B5C"/>
    <w:rsid w:val="57C93714"/>
    <w:rsid w:val="582E6ABD"/>
    <w:rsid w:val="587C574E"/>
    <w:rsid w:val="58FB5AC7"/>
    <w:rsid w:val="590E524E"/>
    <w:rsid w:val="5A4C3733"/>
    <w:rsid w:val="5A6A791C"/>
    <w:rsid w:val="5A9F6178"/>
    <w:rsid w:val="5AA02756"/>
    <w:rsid w:val="5B4B4641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0ED7B4B"/>
    <w:rsid w:val="61837D7B"/>
    <w:rsid w:val="61904642"/>
    <w:rsid w:val="61914BE0"/>
    <w:rsid w:val="62BC3DA4"/>
    <w:rsid w:val="635D22FB"/>
    <w:rsid w:val="63DF2CE3"/>
    <w:rsid w:val="64061D04"/>
    <w:rsid w:val="64615F68"/>
    <w:rsid w:val="6479462B"/>
    <w:rsid w:val="64D75C2F"/>
    <w:rsid w:val="65287167"/>
    <w:rsid w:val="65A1166E"/>
    <w:rsid w:val="65D6175E"/>
    <w:rsid w:val="65E164E0"/>
    <w:rsid w:val="664356A7"/>
    <w:rsid w:val="66C307FF"/>
    <w:rsid w:val="66FC2992"/>
    <w:rsid w:val="674B4F97"/>
    <w:rsid w:val="675919FD"/>
    <w:rsid w:val="67712BBE"/>
    <w:rsid w:val="67A2064B"/>
    <w:rsid w:val="67EC3528"/>
    <w:rsid w:val="690A3F6A"/>
    <w:rsid w:val="69185FA7"/>
    <w:rsid w:val="69BD1094"/>
    <w:rsid w:val="69D557FC"/>
    <w:rsid w:val="69D56DB7"/>
    <w:rsid w:val="6B0D2576"/>
    <w:rsid w:val="6BFD79CC"/>
    <w:rsid w:val="6C0279B1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065FDA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B84955"/>
    <w:rsid w:val="74D579FA"/>
    <w:rsid w:val="751C4B6B"/>
    <w:rsid w:val="752F5360"/>
    <w:rsid w:val="76662397"/>
    <w:rsid w:val="767840BC"/>
    <w:rsid w:val="76B20F4E"/>
    <w:rsid w:val="7742238A"/>
    <w:rsid w:val="7788006F"/>
    <w:rsid w:val="77D00D5B"/>
    <w:rsid w:val="786A42BF"/>
    <w:rsid w:val="786A6020"/>
    <w:rsid w:val="78AB30AD"/>
    <w:rsid w:val="79EE0E19"/>
    <w:rsid w:val="79F34F5F"/>
    <w:rsid w:val="7A550388"/>
    <w:rsid w:val="7A9E5044"/>
    <w:rsid w:val="7AA73CFE"/>
    <w:rsid w:val="7AF83D7F"/>
    <w:rsid w:val="7B046B46"/>
    <w:rsid w:val="7B080BCA"/>
    <w:rsid w:val="7B657EA3"/>
    <w:rsid w:val="7B8D2219"/>
    <w:rsid w:val="7B9418C4"/>
    <w:rsid w:val="7C021ED6"/>
    <w:rsid w:val="7C553A55"/>
    <w:rsid w:val="7C574B4C"/>
    <w:rsid w:val="7C5F5225"/>
    <w:rsid w:val="7EF53C57"/>
    <w:rsid w:val="7F432298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6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12</Pages>
  <Words>682</Words>
  <Characters>724</Characters>
  <Lines>10</Lines>
  <Paragraphs>2</Paragraphs>
  <TotalTime>12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厚道立身</cp:lastModifiedBy>
  <cp:lastPrinted>2022-11-28T00:22:00Z</cp:lastPrinted>
  <dcterms:modified xsi:type="dcterms:W3CDTF">2025-07-09T08:49:46Z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3A1969A06D34447090B24E21ED9BC792_13</vt:lpwstr>
  </property>
  <property fmtid="{D5CDD505-2E9C-101B-9397-08002B2CF9AE}" pid="4" name="KSOTemplateDocerSaveRecord">
    <vt:lpwstr>eyJoZGlkIjoiNmNmMjllMzliNGU1ZWMyY2ViMTZjODI3MzllOTk5NTYiLCJ1c2VySWQiOiI1NDg3ODIxMzgifQ==</vt:lpwstr>
  </property>
</Properties>
</file>