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1301">
      <w:pPr>
        <w:widowControl/>
        <w:snapToGrid w:val="0"/>
        <w:spacing w:before="100" w:beforeAutospacing="1" w:after="100" w:afterAutospacing="1" w:line="345" w:lineRule="atLeast"/>
        <w:ind w:firstLine="2875" w:firstLineChars="895"/>
        <w:jc w:val="left"/>
        <w:rPr>
          <w:rFonts w:ascii="‘Times New Roman‘" w:hAnsi="‘Times New Roman‘" w:cs="宋体"/>
          <w:b/>
          <w:kern w:val="0"/>
          <w:sz w:val="32"/>
          <w:szCs w:val="32"/>
        </w:rPr>
      </w:pPr>
      <w:r>
        <w:rPr>
          <w:rFonts w:hint="eastAsia" w:ascii="‘Times New Roman‘" w:hAnsi="‘Times New Roman‘" w:cs="宋体"/>
          <w:b/>
          <w:kern w:val="0"/>
          <w:sz w:val="32"/>
          <w:szCs w:val="32"/>
        </w:rPr>
        <w:t>绵阳市中心医院</w:t>
      </w:r>
    </w:p>
    <w:p w14:paraId="12D3A731">
      <w:pPr>
        <w:widowControl/>
        <w:snapToGrid w:val="0"/>
        <w:spacing w:before="100" w:beforeAutospacing="1" w:after="100" w:afterAutospacing="1" w:line="345" w:lineRule="atLeast"/>
        <w:ind w:firstLine="643" w:firstLineChars="200"/>
        <w:jc w:val="center"/>
        <w:rPr>
          <w:rFonts w:ascii="‘Times New Roman‘" w:hAnsi="‘Times New Roman‘" w:cs="宋体"/>
          <w:b/>
          <w:kern w:val="0"/>
          <w:sz w:val="32"/>
          <w:szCs w:val="32"/>
        </w:rPr>
      </w:pPr>
      <w:r>
        <w:rPr>
          <w:rFonts w:hint="eastAsia" w:ascii="‘Times New Roman‘" w:hAnsi="‘Times New Roman‘" w:cs="宋体"/>
          <w:b/>
          <w:kern w:val="0"/>
          <w:sz w:val="32"/>
          <w:szCs w:val="32"/>
        </w:rPr>
        <w:t>对部分医疗设备计量检测调研的公告</w:t>
      </w:r>
    </w:p>
    <w:p w14:paraId="05DD48B8"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绵阳市中心医院部分医疗设备需要进行年度计量检测与校准（包括全部强检设备），具体非强检目录见下表。欢迎具备相应服务能力的供应商参加本次市场调研。请能提供相应服务公司于2025年6月5日下午5点30分之前按照要求进行报名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4207"/>
        <w:gridCol w:w="1327"/>
        <w:gridCol w:w="1178"/>
      </w:tblGrid>
      <w:tr w14:paraId="1F49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DC34DB"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序号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A7FBDAC"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项目名称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237CB8E5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检测类型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51654C04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</w:tr>
      <w:tr w14:paraId="4397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A713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5511E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全自动生化分析仪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2FC59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1DF310B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</w:tr>
      <w:tr w14:paraId="399F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3558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472CE4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血细胞分析仪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4372E9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5729734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45399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A11E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13F78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电解质分析仪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81D6A7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564F27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623D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E811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5D19DAF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酶标分析仪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7EFB149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3740109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 w14:paraId="06B4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6A698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5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452324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尿液分析仪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746E7E1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56D3ED2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 w14:paraId="59DD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1D7A8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6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0933741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全自动封闭发光免疫分析仪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4BCEAC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3369ADE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</w:tr>
      <w:tr w14:paraId="4658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DEAB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7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601DE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便携式血糖分析仪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1015864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39A7320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</w:tr>
      <w:tr w14:paraId="069F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48B6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8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14EE440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生物显微镜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4E5F36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255311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</w:tr>
      <w:tr w14:paraId="193B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36FC4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9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DF510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医用离心机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E8839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797F0B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</w:tr>
      <w:tr w14:paraId="1096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3F97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10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1B2D23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电子天平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113676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7405B4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</w:tr>
      <w:tr w14:paraId="68F9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CE70A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11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7FF23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超声骨密度仪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71D0B32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214238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 w14:paraId="3C43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520D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12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267BBE7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移液器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1669C2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3C01937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若干</w:t>
            </w:r>
          </w:p>
        </w:tc>
      </w:tr>
      <w:tr w14:paraId="22FC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5171D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13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943A7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实验室pH(酸度)计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9D585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1B43A7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若干</w:t>
            </w:r>
          </w:p>
        </w:tc>
      </w:tr>
      <w:tr w14:paraId="4D28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F775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14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7D3BC9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浮标式氧气吸入器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C019A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1FF010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若干</w:t>
            </w:r>
          </w:p>
        </w:tc>
      </w:tr>
      <w:tr w14:paraId="526A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B94B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15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C0ACB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医用超声诊断仪超声源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2198D2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vMerge w:val="restart"/>
            <w:shd w:val="clear" w:color="auto" w:fill="FFFFFF"/>
            <w:vAlign w:val="center"/>
          </w:tcPr>
          <w:p w14:paraId="01C0686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</w:tr>
      <w:tr w14:paraId="214D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918C7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16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17222D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超声多普勒胎儿监护仪超声源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C6A58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vMerge w:val="continue"/>
            <w:shd w:val="clear" w:color="auto" w:fill="FFFFFF"/>
            <w:vAlign w:val="center"/>
          </w:tcPr>
          <w:p w14:paraId="7B1DF3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38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12479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17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F2380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医用磁共振成像(MRI)2.0/3.0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4C9CB40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3BF1A9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1/1</w:t>
            </w:r>
          </w:p>
        </w:tc>
      </w:tr>
      <w:tr w14:paraId="3C25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64F6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18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01BF09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高频电刀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C3AFA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5395159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</w:tr>
      <w:tr w14:paraId="3674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862E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19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3909F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呼吸机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168853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25A910B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123</w:t>
            </w:r>
          </w:p>
        </w:tc>
      </w:tr>
      <w:tr w14:paraId="3F0F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9DA11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20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5ED5ADF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无创呼吸机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1C7419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02541F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</w:tr>
      <w:tr w14:paraId="253D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69E4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21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332363E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  <w:t>急救和转运呼吸机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A04D75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4D8250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</w:tr>
      <w:tr w14:paraId="6D83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753D2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22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73D8D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麻醉机（呼吸功能）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7C1C68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6CD774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</w:tr>
      <w:tr w14:paraId="028F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EB8ED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23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1CDA31C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医用输液泵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FB8DC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1EB52C9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442</w:t>
            </w:r>
          </w:p>
        </w:tc>
      </w:tr>
      <w:tr w14:paraId="3C21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3B4B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24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236D20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医用注射泵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477EFC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473E85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462</w:t>
            </w:r>
          </w:p>
        </w:tc>
      </w:tr>
      <w:tr w14:paraId="5113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ED22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25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4FD4E3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医用吸引器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4D73249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66517A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143</w:t>
            </w:r>
          </w:p>
        </w:tc>
      </w:tr>
      <w:tr w14:paraId="0476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D5543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26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340EC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心脏除颤器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D7E0FE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54BFD7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</w:tr>
      <w:tr w14:paraId="37BF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AD6F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27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4DD64AE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心脏除颤监护仪(心脏除颤部分)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97F0C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1DFB27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</w:tr>
      <w:tr w14:paraId="7E75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32ED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28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57A4C29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血液透析装置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6BF61F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358E09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</w:tr>
      <w:tr w14:paraId="22BF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0B556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29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FE1BE3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婴儿培养箱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7533DD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7929C1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66</w:t>
            </w:r>
          </w:p>
        </w:tc>
      </w:tr>
      <w:tr w14:paraId="2F37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DB94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30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19EEC0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电导率仪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1C8F6E7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2019B7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3770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FB9F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31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6785E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液相色谱仪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9B5BB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7C1E9C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 w14:paraId="6D85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F4034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32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02226B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高压灭菌锅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6A8739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699BDF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 w14:paraId="3332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7A3BBF">
            <w:pPr>
              <w:spacing w:line="360" w:lineRule="exact"/>
              <w:ind w:firstLine="120" w:firstLineChars="50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33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6C470C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温湿度计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BEC31F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vMerge w:val="restart"/>
            <w:shd w:val="clear" w:color="auto" w:fill="FFFFFF"/>
            <w:vAlign w:val="center"/>
          </w:tcPr>
          <w:p w14:paraId="642490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若干</w:t>
            </w:r>
          </w:p>
        </w:tc>
      </w:tr>
      <w:tr w14:paraId="512F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94BA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34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0423E9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  <w:t>数字式温湿度计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0C8CC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vMerge w:val="continue"/>
            <w:shd w:val="clear" w:color="auto" w:fill="FFFFFF"/>
            <w:vAlign w:val="center"/>
          </w:tcPr>
          <w:p w14:paraId="7C90B9A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C5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F43F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35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1EEFC0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  <w:t>(自动核酸提取仪）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4BA2A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2C968B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</w:tr>
      <w:tr w14:paraId="2106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4F6E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36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9E07A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  <w:t>肺功能仪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45274EF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4D24BF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</w:tr>
      <w:tr w14:paraId="3EB5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6E284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37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5798C2C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  <w:t>Ⅱ级生物安全柜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4A3C263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6E96B08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</w:tr>
      <w:tr w14:paraId="545A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74C44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38</w:t>
            </w:r>
          </w:p>
        </w:tc>
        <w:tc>
          <w:tcPr>
            <w:tcW w:w="4207" w:type="dxa"/>
            <w:shd w:val="clear" w:color="auto" w:fill="FFFFFF"/>
            <w:vAlign w:val="center"/>
          </w:tcPr>
          <w:p w14:paraId="79F016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DFCFB"/>
              </w:rPr>
              <w:t>X、γ射线骨密度仪</w:t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B626F1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190C62A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 w14:paraId="5ABD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C489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39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BC9B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眼压计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056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7278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 w14:paraId="60C7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714D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40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01AE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听力计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190A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EBDF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 w14:paraId="3A36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A8CA8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41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DFD1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活度计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A913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215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</w:tr>
      <w:tr w14:paraId="6BCA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3A16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42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15A6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环境检测用X、r辐射空气吸收剂量率仪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6700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3FB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38B8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4F14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43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2A332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伽玛能谱仪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115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8414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10E8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5B883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44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6EC905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X射线防护仪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EB2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471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1170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75BB0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45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B28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治疗水平剂量计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B0D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CBE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6FB6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80AB9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46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1C5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表面沾污仪a、B、r多功能检测仪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209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BE2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 w14:paraId="2ED2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DE0A9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47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6C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生物安全柜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C25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DD59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若干</w:t>
            </w:r>
          </w:p>
        </w:tc>
      </w:tr>
      <w:tr w14:paraId="743E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610E1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48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F87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超低温冰箱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84C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2D6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</w:p>
        </w:tc>
      </w:tr>
      <w:tr w14:paraId="01A4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A09FA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792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个人剂量计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DF6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6B3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</w:tr>
      <w:tr w14:paraId="40FB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16B28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C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动态血压计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1B8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201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14:paraId="35C2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6BF39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51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动态心电计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FD50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A43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14:paraId="0A76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4E6EE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910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体重秤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CEB4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检定/校准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0CBF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若干</w:t>
            </w:r>
          </w:p>
        </w:tc>
      </w:tr>
      <w:tr w14:paraId="4886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3CDAF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256D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PCR扩增仪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CC72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1DC12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63F6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A2D8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73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冰箱（2-8,-20,-70,-80）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0F44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6D630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05E8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FA490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4B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分度移液管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281B0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6B67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6094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42F8D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9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玻璃液体温度计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9ED34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80602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5054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FD95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F08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压力真空表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7AD61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D2BA1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62CB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1F30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F5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冰箱湿度计（板式）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FAC00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71B7E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5D68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3D0A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5C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游标卡尺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2156F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DBEF4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14:paraId="54C8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5C50F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9A1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定量可调移液器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18997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93F74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56C6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E8A9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2D6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紫外辐射照度计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BCD17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A7BE4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4478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5B12A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352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二氧化碳浓度检测仪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7E69E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051A6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  <w:tr w14:paraId="2901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D1E3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20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医用离心机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D25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B38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若干</w:t>
            </w:r>
          </w:p>
        </w:tc>
      </w:tr>
    </w:tbl>
    <w:p w14:paraId="4400A463">
      <w:pPr>
        <w:widowControl/>
        <w:snapToGrid w:val="0"/>
        <w:spacing w:before="100" w:beforeAutospacing="1" w:after="100" w:afterAutospacing="1" w:line="360" w:lineRule="auto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 w14:paraId="49637F28">
      <w:pPr>
        <w:widowControl/>
        <w:snapToGrid w:val="0"/>
        <w:spacing w:before="100" w:beforeAutospacing="1" w:after="100" w:afterAutospacing="1" w:line="276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联系人：魏老师</w:t>
      </w:r>
    </w:p>
    <w:p w14:paraId="781B4F82">
      <w:pPr>
        <w:widowControl/>
        <w:snapToGrid w:val="0"/>
        <w:spacing w:before="100" w:beforeAutospacing="1" w:after="100" w:afterAutospacing="1" w:line="276" w:lineRule="auto"/>
        <w:ind w:left="1758" w:leftChars="304" w:hanging="1120" w:hangingChars="4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电  话：18781157789（周一至周五上午8:00-12:00，下午14:00-17:30）</w:t>
      </w:r>
    </w:p>
    <w:p w14:paraId="6236A3C9">
      <w:pPr>
        <w:widowControl/>
        <w:snapToGrid w:val="0"/>
        <w:spacing w:before="100" w:beforeAutospacing="1" w:after="100" w:afterAutospacing="1" w:line="276" w:lineRule="auto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                                绵阳市中心医院医学装备科</w:t>
      </w:r>
    </w:p>
    <w:p w14:paraId="5821DF76">
      <w:pPr>
        <w:widowControl/>
        <w:snapToGrid w:val="0"/>
        <w:spacing w:before="100" w:beforeAutospacing="1" w:after="100" w:afterAutospacing="1" w:line="276" w:lineRule="auto"/>
        <w:ind w:left="5740" w:hanging="5740" w:hangingChars="205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                                   2025年5月20日</w:t>
      </w:r>
    </w:p>
    <w:p w14:paraId="5585718C">
      <w:pPr>
        <w:numPr>
          <w:ilvl w:val="0"/>
          <w:numId w:val="1"/>
        </w:num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szCs w:val="28"/>
        </w:rPr>
        <w:t>注意事项</w:t>
      </w:r>
      <w:r>
        <w:rPr>
          <w:rFonts w:hint="eastAsia" w:cs="宋体" w:asciiTheme="minorEastAsia" w:hAnsiTheme="minorEastAsia" w:eastAsiaTheme="minorEastAsia"/>
          <w:kern w:val="0"/>
          <w:sz w:val="24"/>
          <w:szCs w:val="28"/>
        </w:rPr>
        <w:t>：</w:t>
      </w:r>
    </w:p>
    <w:p w14:paraId="0572352A">
      <w:pPr>
        <w:numPr>
          <w:ilvl w:val="0"/>
          <w:numId w:val="2"/>
        </w:num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8"/>
          <w:lang w:val="en-US" w:eastAsia="zh-CN"/>
        </w:rPr>
        <w:t xml:space="preserve">点击链接https://f.wps.cn/g/6epjg4G9/【WPS表单】邀你填写「绵阳市中心医院医疗设备计量调研」报名或扫码报名  </w:t>
      </w:r>
    </w:p>
    <w:p w14:paraId="0465219C">
      <w:pPr>
        <w:numPr>
          <w:numId w:val="0"/>
        </w:num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8"/>
          <w:lang w:val="en-US" w:eastAsia="zh-CN"/>
        </w:rPr>
      </w:pPr>
      <w:r>
        <w:drawing>
          <wp:inline distT="0" distB="0" distL="114300" distR="114300">
            <wp:extent cx="1663065" cy="1527810"/>
            <wp:effectExtent l="0" t="0" r="133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429756">
      <w:pPr>
        <w:pStyle w:val="13"/>
        <w:spacing w:line="276" w:lineRule="auto"/>
        <w:ind w:firstLine="0"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cs="Times New Roman" w:asciiTheme="minorEastAsia" w:hAnsiTheme="minorEastAsia"/>
          <w:sz w:val="24"/>
          <w:szCs w:val="28"/>
          <w:lang w:val="en-US" w:eastAsia="zh-CN"/>
        </w:rPr>
        <w:t>2</w:t>
      </w:r>
      <w:r>
        <w:rPr>
          <w:rFonts w:hint="eastAsia" w:cs="Times New Roman" w:asciiTheme="minorEastAsia" w:hAnsiTheme="minorEastAsia"/>
          <w:sz w:val="24"/>
          <w:szCs w:val="28"/>
        </w:rPr>
        <w:t>、按“二、资料要求”准备一个PDF文件，每页需盖章。</w:t>
      </w:r>
    </w:p>
    <w:p w14:paraId="47A45119">
      <w:pPr>
        <w:spacing w:line="360" w:lineRule="auto"/>
        <w:rPr>
          <w:rStyle w:val="9"/>
          <w:rFonts w:cs="宋体" w:asciiTheme="minorEastAsia" w:hAnsiTheme="minorEastAsia" w:eastAsia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8"/>
        </w:rPr>
        <w:t>、发送邮箱号：</w:t>
      </w:r>
      <w:r>
        <w:fldChar w:fldCharType="begin"/>
      </w:r>
      <w:r>
        <w:instrText xml:space="preserve"> HYPERLINK "mailto:377081598@qq.com"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kern w:val="0"/>
          <w:sz w:val="24"/>
          <w:szCs w:val="28"/>
        </w:rPr>
        <w:t>377081598@qq.com</w:t>
      </w:r>
      <w:r>
        <w:rPr>
          <w:rStyle w:val="9"/>
          <w:rFonts w:hint="eastAsia" w:cs="宋体" w:asciiTheme="minorEastAsia" w:hAnsiTheme="minorEastAsia" w:eastAsiaTheme="minorEastAsia"/>
          <w:kern w:val="0"/>
          <w:sz w:val="24"/>
          <w:szCs w:val="28"/>
        </w:rPr>
        <w:fldChar w:fldCharType="end"/>
      </w:r>
    </w:p>
    <w:p w14:paraId="7FFA2126">
      <w:pPr>
        <w:pStyle w:val="14"/>
        <w:spacing w:line="360" w:lineRule="auto"/>
        <w:rPr>
          <w:rFonts w:asciiTheme="minorEastAsia" w:hAnsiTheme="minorEastAsia" w:eastAsiaTheme="minorEastAsia"/>
          <w:b/>
          <w:kern w:val="0"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8"/>
        </w:rPr>
        <w:t>二、资料要求</w:t>
      </w:r>
    </w:p>
    <w:p w14:paraId="4DE87041">
      <w:pPr>
        <w:pStyle w:val="14"/>
        <w:spacing w:line="360" w:lineRule="auto"/>
        <w:rPr>
          <w:rFonts w:asciiTheme="minorEastAsia" w:hAnsiTheme="minorEastAsia" w:eastAsiaTheme="minorEastAsia"/>
          <w:kern w:val="0"/>
          <w:sz w:val="24"/>
          <w:szCs w:val="28"/>
        </w:rPr>
      </w:pPr>
      <w:r>
        <w:rPr>
          <w:rFonts w:hint="eastAsia" w:asciiTheme="minorEastAsia" w:hAnsiTheme="minorEastAsia" w:eastAsiaTheme="minorEastAsia"/>
          <w:kern w:val="0"/>
          <w:sz w:val="24"/>
          <w:szCs w:val="28"/>
        </w:rPr>
        <w:t>1、</w:t>
      </w:r>
      <w:r>
        <w:rPr>
          <w:rFonts w:hint="eastAsia" w:asciiTheme="minorEastAsia" w:hAnsiTheme="minorEastAsia" w:eastAsiaTheme="minorEastAsia"/>
          <w:sz w:val="24"/>
          <w:szCs w:val="28"/>
        </w:rPr>
        <w:t>维修方案及报价。</w:t>
      </w:r>
    </w:p>
    <w:p w14:paraId="56CD17CC">
      <w:pPr>
        <w:pStyle w:val="14"/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kern w:val="0"/>
          <w:sz w:val="24"/>
          <w:szCs w:val="28"/>
        </w:rPr>
        <w:t>2、供应商资质：</w:t>
      </w:r>
      <w:r>
        <w:rPr>
          <w:rFonts w:hint="eastAsia" w:asciiTheme="minorEastAsia" w:hAnsiTheme="minorEastAsia" w:eastAsiaTheme="minorEastAsia"/>
          <w:sz w:val="24"/>
          <w:szCs w:val="28"/>
        </w:rPr>
        <w:t>营业执照。</w:t>
      </w:r>
    </w:p>
    <w:p w14:paraId="67C6B481">
      <w:pPr>
        <w:pStyle w:val="14"/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3、供应商法人给业务人员授权，有双方签字（含法人和授权人员身份证复印件），授权人员姓名及联系电话。</w:t>
      </w:r>
    </w:p>
    <w:p w14:paraId="0DEC54CF">
      <w:pPr>
        <w:pStyle w:val="14"/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4、备注是原厂授权维修还是第三方维修。原厂授权维修须提供原厂授权书。</w:t>
      </w:r>
    </w:p>
    <w:p w14:paraId="0444FF4A">
      <w:pPr>
        <w:pStyle w:val="14"/>
        <w:spacing w:line="360" w:lineRule="auto"/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备注：1、以上文件每页均需加盖供应商鲜章。</w:t>
      </w:r>
    </w:p>
    <w:p w14:paraId="3B5DF7AB">
      <w:pPr>
        <w:pStyle w:val="14"/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扫描时请严格按照顺序扫描为一个PDF文件。</w:t>
      </w:r>
    </w:p>
    <w:p w14:paraId="566D65DF">
      <w:pPr>
        <w:pStyle w:val="14"/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C1D68"/>
    <w:multiLevelType w:val="multilevel"/>
    <w:tmpl w:val="173C1D68"/>
    <w:lvl w:ilvl="0" w:tentative="0">
      <w:start w:val="2"/>
      <w:numFmt w:val="decimal"/>
      <w:lvlText w:val="%1、"/>
      <w:lvlJc w:val="left"/>
      <w:pPr>
        <w:ind w:left="1098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3" w:hanging="420"/>
      </w:pPr>
    </w:lvl>
    <w:lvl w:ilvl="2" w:tentative="0">
      <w:start w:val="1"/>
      <w:numFmt w:val="lowerRoman"/>
      <w:lvlText w:val="%3."/>
      <w:lvlJc w:val="right"/>
      <w:pPr>
        <w:ind w:left="1983" w:hanging="420"/>
      </w:pPr>
    </w:lvl>
    <w:lvl w:ilvl="3" w:tentative="0">
      <w:start w:val="1"/>
      <w:numFmt w:val="decimal"/>
      <w:lvlText w:val="%4."/>
      <w:lvlJc w:val="left"/>
      <w:pPr>
        <w:ind w:left="2403" w:hanging="420"/>
      </w:pPr>
    </w:lvl>
    <w:lvl w:ilvl="4" w:tentative="0">
      <w:start w:val="1"/>
      <w:numFmt w:val="lowerLetter"/>
      <w:lvlText w:val="%5)"/>
      <w:lvlJc w:val="left"/>
      <w:pPr>
        <w:ind w:left="2823" w:hanging="420"/>
      </w:pPr>
    </w:lvl>
    <w:lvl w:ilvl="5" w:tentative="0">
      <w:start w:val="1"/>
      <w:numFmt w:val="lowerRoman"/>
      <w:lvlText w:val="%6."/>
      <w:lvlJc w:val="right"/>
      <w:pPr>
        <w:ind w:left="3243" w:hanging="420"/>
      </w:pPr>
    </w:lvl>
    <w:lvl w:ilvl="6" w:tentative="0">
      <w:start w:val="1"/>
      <w:numFmt w:val="decimal"/>
      <w:lvlText w:val="%7."/>
      <w:lvlJc w:val="left"/>
      <w:pPr>
        <w:ind w:left="3663" w:hanging="420"/>
      </w:pPr>
    </w:lvl>
    <w:lvl w:ilvl="7" w:tentative="0">
      <w:start w:val="1"/>
      <w:numFmt w:val="lowerLetter"/>
      <w:lvlText w:val="%8)"/>
      <w:lvlJc w:val="left"/>
      <w:pPr>
        <w:ind w:left="4083" w:hanging="420"/>
      </w:pPr>
    </w:lvl>
    <w:lvl w:ilvl="8" w:tentative="0">
      <w:start w:val="1"/>
      <w:numFmt w:val="lowerRoman"/>
      <w:lvlText w:val="%9."/>
      <w:lvlJc w:val="right"/>
      <w:pPr>
        <w:ind w:left="4503" w:hanging="420"/>
      </w:pPr>
    </w:lvl>
  </w:abstractNum>
  <w:abstractNum w:abstractNumId="1">
    <w:nsid w:val="3142CC43"/>
    <w:multiLevelType w:val="singleLevel"/>
    <w:tmpl w:val="3142CC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CAFD2A"/>
    <w:multiLevelType w:val="singleLevel"/>
    <w:tmpl w:val="6FCAFD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TkyYzcyNzBjNmVjNjA4OWMzZjZhODE2MGZjMzEifQ=="/>
  </w:docVars>
  <w:rsids>
    <w:rsidRoot w:val="007D3702"/>
    <w:rsid w:val="000062C7"/>
    <w:rsid w:val="00012873"/>
    <w:rsid w:val="00030F54"/>
    <w:rsid w:val="000310CC"/>
    <w:rsid w:val="00036672"/>
    <w:rsid w:val="00041559"/>
    <w:rsid w:val="00046A46"/>
    <w:rsid w:val="00052A35"/>
    <w:rsid w:val="00064A59"/>
    <w:rsid w:val="00077B0B"/>
    <w:rsid w:val="0008557C"/>
    <w:rsid w:val="00097F39"/>
    <w:rsid w:val="000B0C76"/>
    <w:rsid w:val="000B6204"/>
    <w:rsid w:val="000C2B2F"/>
    <w:rsid w:val="000F374C"/>
    <w:rsid w:val="0010389D"/>
    <w:rsid w:val="00106053"/>
    <w:rsid w:val="00116A16"/>
    <w:rsid w:val="001170AC"/>
    <w:rsid w:val="001206A8"/>
    <w:rsid w:val="00127BF1"/>
    <w:rsid w:val="00150369"/>
    <w:rsid w:val="00151353"/>
    <w:rsid w:val="00155442"/>
    <w:rsid w:val="001807A2"/>
    <w:rsid w:val="001951B3"/>
    <w:rsid w:val="001B19E0"/>
    <w:rsid w:val="001B4F57"/>
    <w:rsid w:val="001B5EA7"/>
    <w:rsid w:val="001D3400"/>
    <w:rsid w:val="001D57E7"/>
    <w:rsid w:val="001D6538"/>
    <w:rsid w:val="001D75AB"/>
    <w:rsid w:val="001E305D"/>
    <w:rsid w:val="0021036E"/>
    <w:rsid w:val="00210C89"/>
    <w:rsid w:val="00222C49"/>
    <w:rsid w:val="002238B0"/>
    <w:rsid w:val="00245968"/>
    <w:rsid w:val="00254D48"/>
    <w:rsid w:val="002571A2"/>
    <w:rsid w:val="0026516B"/>
    <w:rsid w:val="0026676E"/>
    <w:rsid w:val="00297640"/>
    <w:rsid w:val="00297F9E"/>
    <w:rsid w:val="002A2591"/>
    <w:rsid w:val="002B043C"/>
    <w:rsid w:val="002B24AB"/>
    <w:rsid w:val="002C5951"/>
    <w:rsid w:val="002D2387"/>
    <w:rsid w:val="002D73D6"/>
    <w:rsid w:val="002E0263"/>
    <w:rsid w:val="002E34A2"/>
    <w:rsid w:val="00311744"/>
    <w:rsid w:val="003120C4"/>
    <w:rsid w:val="00340CAE"/>
    <w:rsid w:val="003447F7"/>
    <w:rsid w:val="003474F3"/>
    <w:rsid w:val="00350525"/>
    <w:rsid w:val="003510D3"/>
    <w:rsid w:val="00353E25"/>
    <w:rsid w:val="00357CE8"/>
    <w:rsid w:val="00364ADA"/>
    <w:rsid w:val="00372D54"/>
    <w:rsid w:val="003778A7"/>
    <w:rsid w:val="00380F4D"/>
    <w:rsid w:val="003839FA"/>
    <w:rsid w:val="003939C3"/>
    <w:rsid w:val="003A3E49"/>
    <w:rsid w:val="003B6AD9"/>
    <w:rsid w:val="003C53BB"/>
    <w:rsid w:val="003D1F7F"/>
    <w:rsid w:val="003D65F5"/>
    <w:rsid w:val="003E68D9"/>
    <w:rsid w:val="003F14F8"/>
    <w:rsid w:val="003F611D"/>
    <w:rsid w:val="003F6949"/>
    <w:rsid w:val="0042615A"/>
    <w:rsid w:val="00433F18"/>
    <w:rsid w:val="00433F71"/>
    <w:rsid w:val="00442719"/>
    <w:rsid w:val="00463AC8"/>
    <w:rsid w:val="004641B9"/>
    <w:rsid w:val="00465491"/>
    <w:rsid w:val="00467DED"/>
    <w:rsid w:val="00486D12"/>
    <w:rsid w:val="00492A16"/>
    <w:rsid w:val="004A4339"/>
    <w:rsid w:val="004A7B85"/>
    <w:rsid w:val="004B1DD3"/>
    <w:rsid w:val="004B778B"/>
    <w:rsid w:val="004C2901"/>
    <w:rsid w:val="004C2FD4"/>
    <w:rsid w:val="004C3ABC"/>
    <w:rsid w:val="004D2E8E"/>
    <w:rsid w:val="004D7F3F"/>
    <w:rsid w:val="004E133F"/>
    <w:rsid w:val="004E24C4"/>
    <w:rsid w:val="004E3A13"/>
    <w:rsid w:val="004E3F43"/>
    <w:rsid w:val="004F5E5E"/>
    <w:rsid w:val="005066AA"/>
    <w:rsid w:val="00510FAA"/>
    <w:rsid w:val="005112D1"/>
    <w:rsid w:val="00514436"/>
    <w:rsid w:val="00516A13"/>
    <w:rsid w:val="005352EB"/>
    <w:rsid w:val="00536CA8"/>
    <w:rsid w:val="00536FA6"/>
    <w:rsid w:val="00546A27"/>
    <w:rsid w:val="00547155"/>
    <w:rsid w:val="00551636"/>
    <w:rsid w:val="00554068"/>
    <w:rsid w:val="00556468"/>
    <w:rsid w:val="005658FF"/>
    <w:rsid w:val="00570E93"/>
    <w:rsid w:val="005841B0"/>
    <w:rsid w:val="00591CC3"/>
    <w:rsid w:val="005A2559"/>
    <w:rsid w:val="005B28C6"/>
    <w:rsid w:val="005B542D"/>
    <w:rsid w:val="005B59C9"/>
    <w:rsid w:val="005B725F"/>
    <w:rsid w:val="00603B65"/>
    <w:rsid w:val="0061765B"/>
    <w:rsid w:val="00627AC2"/>
    <w:rsid w:val="00640C3C"/>
    <w:rsid w:val="00641925"/>
    <w:rsid w:val="006538C7"/>
    <w:rsid w:val="00662700"/>
    <w:rsid w:val="00662AC1"/>
    <w:rsid w:val="006666EF"/>
    <w:rsid w:val="0067083E"/>
    <w:rsid w:val="00672F2C"/>
    <w:rsid w:val="00675178"/>
    <w:rsid w:val="006778A6"/>
    <w:rsid w:val="00677D5D"/>
    <w:rsid w:val="006833C6"/>
    <w:rsid w:val="00690C45"/>
    <w:rsid w:val="00697B89"/>
    <w:rsid w:val="006A198F"/>
    <w:rsid w:val="006B60B2"/>
    <w:rsid w:val="006C1C1A"/>
    <w:rsid w:val="006C6F61"/>
    <w:rsid w:val="006D5D53"/>
    <w:rsid w:val="006E5DD0"/>
    <w:rsid w:val="006F03A3"/>
    <w:rsid w:val="006F0771"/>
    <w:rsid w:val="00701DF7"/>
    <w:rsid w:val="007057EF"/>
    <w:rsid w:val="00706909"/>
    <w:rsid w:val="00730C58"/>
    <w:rsid w:val="007333A9"/>
    <w:rsid w:val="00735E27"/>
    <w:rsid w:val="00741BB0"/>
    <w:rsid w:val="00741E6E"/>
    <w:rsid w:val="0074674E"/>
    <w:rsid w:val="007510E6"/>
    <w:rsid w:val="00754878"/>
    <w:rsid w:val="0079761A"/>
    <w:rsid w:val="007A0368"/>
    <w:rsid w:val="007B3161"/>
    <w:rsid w:val="007B6508"/>
    <w:rsid w:val="007C75D5"/>
    <w:rsid w:val="007D0A72"/>
    <w:rsid w:val="007D1AA8"/>
    <w:rsid w:val="007D3702"/>
    <w:rsid w:val="007E13DC"/>
    <w:rsid w:val="007F2F50"/>
    <w:rsid w:val="007F3FE5"/>
    <w:rsid w:val="007F4CB8"/>
    <w:rsid w:val="007F5FCD"/>
    <w:rsid w:val="00806683"/>
    <w:rsid w:val="00807607"/>
    <w:rsid w:val="00807610"/>
    <w:rsid w:val="00810D47"/>
    <w:rsid w:val="00812D5A"/>
    <w:rsid w:val="0081536F"/>
    <w:rsid w:val="00827D55"/>
    <w:rsid w:val="00836E13"/>
    <w:rsid w:val="00837132"/>
    <w:rsid w:val="00843FFE"/>
    <w:rsid w:val="00851E29"/>
    <w:rsid w:val="00852BEF"/>
    <w:rsid w:val="00862B49"/>
    <w:rsid w:val="008717D5"/>
    <w:rsid w:val="00874FE1"/>
    <w:rsid w:val="00877355"/>
    <w:rsid w:val="0089026C"/>
    <w:rsid w:val="00892242"/>
    <w:rsid w:val="008A0EDE"/>
    <w:rsid w:val="008A3109"/>
    <w:rsid w:val="008F48BD"/>
    <w:rsid w:val="00906321"/>
    <w:rsid w:val="00913237"/>
    <w:rsid w:val="009134C5"/>
    <w:rsid w:val="00922BDD"/>
    <w:rsid w:val="009265A0"/>
    <w:rsid w:val="00926B4F"/>
    <w:rsid w:val="00926D87"/>
    <w:rsid w:val="0093435C"/>
    <w:rsid w:val="00937F56"/>
    <w:rsid w:val="0094777C"/>
    <w:rsid w:val="009570D5"/>
    <w:rsid w:val="0095741F"/>
    <w:rsid w:val="009615FE"/>
    <w:rsid w:val="0098066B"/>
    <w:rsid w:val="00981943"/>
    <w:rsid w:val="00982E79"/>
    <w:rsid w:val="009A03F6"/>
    <w:rsid w:val="009A1867"/>
    <w:rsid w:val="009A28C4"/>
    <w:rsid w:val="009C7AAE"/>
    <w:rsid w:val="009D5277"/>
    <w:rsid w:val="009D65B5"/>
    <w:rsid w:val="009E1186"/>
    <w:rsid w:val="009E4116"/>
    <w:rsid w:val="009E6506"/>
    <w:rsid w:val="009F5622"/>
    <w:rsid w:val="009F638D"/>
    <w:rsid w:val="009F79AD"/>
    <w:rsid w:val="00A07A05"/>
    <w:rsid w:val="00A1312F"/>
    <w:rsid w:val="00A16F4D"/>
    <w:rsid w:val="00A2047B"/>
    <w:rsid w:val="00A31595"/>
    <w:rsid w:val="00A33E5C"/>
    <w:rsid w:val="00A405DC"/>
    <w:rsid w:val="00A615C7"/>
    <w:rsid w:val="00A62BD9"/>
    <w:rsid w:val="00A72F35"/>
    <w:rsid w:val="00A76A62"/>
    <w:rsid w:val="00A84652"/>
    <w:rsid w:val="00A92A9F"/>
    <w:rsid w:val="00A937E5"/>
    <w:rsid w:val="00AA6AB6"/>
    <w:rsid w:val="00AC1D7D"/>
    <w:rsid w:val="00AC46B5"/>
    <w:rsid w:val="00AD3B05"/>
    <w:rsid w:val="00AF0CCD"/>
    <w:rsid w:val="00B02EF4"/>
    <w:rsid w:val="00B06AE5"/>
    <w:rsid w:val="00B1526C"/>
    <w:rsid w:val="00B21036"/>
    <w:rsid w:val="00B211DA"/>
    <w:rsid w:val="00B26198"/>
    <w:rsid w:val="00B368EA"/>
    <w:rsid w:val="00B4189F"/>
    <w:rsid w:val="00B44572"/>
    <w:rsid w:val="00B52545"/>
    <w:rsid w:val="00B56A2D"/>
    <w:rsid w:val="00B60175"/>
    <w:rsid w:val="00B61FAD"/>
    <w:rsid w:val="00B74E36"/>
    <w:rsid w:val="00B82915"/>
    <w:rsid w:val="00B83ACB"/>
    <w:rsid w:val="00B94999"/>
    <w:rsid w:val="00B95638"/>
    <w:rsid w:val="00BB6121"/>
    <w:rsid w:val="00BC78CE"/>
    <w:rsid w:val="00BD64B2"/>
    <w:rsid w:val="00BE7CD9"/>
    <w:rsid w:val="00C0522C"/>
    <w:rsid w:val="00C110FB"/>
    <w:rsid w:val="00C1235C"/>
    <w:rsid w:val="00C128E7"/>
    <w:rsid w:val="00C14953"/>
    <w:rsid w:val="00C21C73"/>
    <w:rsid w:val="00C230B6"/>
    <w:rsid w:val="00C26669"/>
    <w:rsid w:val="00C37950"/>
    <w:rsid w:val="00C43C3C"/>
    <w:rsid w:val="00C529E7"/>
    <w:rsid w:val="00C54D9C"/>
    <w:rsid w:val="00C55979"/>
    <w:rsid w:val="00C56321"/>
    <w:rsid w:val="00C709E5"/>
    <w:rsid w:val="00C943BC"/>
    <w:rsid w:val="00CA1527"/>
    <w:rsid w:val="00CB14CA"/>
    <w:rsid w:val="00CC416C"/>
    <w:rsid w:val="00CC4C02"/>
    <w:rsid w:val="00CC6651"/>
    <w:rsid w:val="00CC7CDF"/>
    <w:rsid w:val="00CE4096"/>
    <w:rsid w:val="00D03DFA"/>
    <w:rsid w:val="00D04E20"/>
    <w:rsid w:val="00D1272E"/>
    <w:rsid w:val="00D24FDF"/>
    <w:rsid w:val="00D30F96"/>
    <w:rsid w:val="00D41508"/>
    <w:rsid w:val="00D555B5"/>
    <w:rsid w:val="00D57E1C"/>
    <w:rsid w:val="00D6090D"/>
    <w:rsid w:val="00D76395"/>
    <w:rsid w:val="00D949A4"/>
    <w:rsid w:val="00DA3C9B"/>
    <w:rsid w:val="00DA57B4"/>
    <w:rsid w:val="00DB504D"/>
    <w:rsid w:val="00DB7F2F"/>
    <w:rsid w:val="00DC7F35"/>
    <w:rsid w:val="00DE2DD9"/>
    <w:rsid w:val="00DE41A8"/>
    <w:rsid w:val="00DF0EC1"/>
    <w:rsid w:val="00DF496D"/>
    <w:rsid w:val="00DF69EE"/>
    <w:rsid w:val="00E134D1"/>
    <w:rsid w:val="00E152A9"/>
    <w:rsid w:val="00E4473C"/>
    <w:rsid w:val="00E52D3A"/>
    <w:rsid w:val="00E53D66"/>
    <w:rsid w:val="00E6026B"/>
    <w:rsid w:val="00E62635"/>
    <w:rsid w:val="00E6444C"/>
    <w:rsid w:val="00E84861"/>
    <w:rsid w:val="00E940E7"/>
    <w:rsid w:val="00EA05F4"/>
    <w:rsid w:val="00EA79A2"/>
    <w:rsid w:val="00EB10EF"/>
    <w:rsid w:val="00EC2723"/>
    <w:rsid w:val="00EC31F4"/>
    <w:rsid w:val="00ED384B"/>
    <w:rsid w:val="00ED5853"/>
    <w:rsid w:val="00ED7AB9"/>
    <w:rsid w:val="00EE4C21"/>
    <w:rsid w:val="00EF08EC"/>
    <w:rsid w:val="00F05C5D"/>
    <w:rsid w:val="00F074F2"/>
    <w:rsid w:val="00F107FE"/>
    <w:rsid w:val="00F12B88"/>
    <w:rsid w:val="00F15D8E"/>
    <w:rsid w:val="00F17DF9"/>
    <w:rsid w:val="00F17F52"/>
    <w:rsid w:val="00F238D9"/>
    <w:rsid w:val="00F52BAD"/>
    <w:rsid w:val="00F67839"/>
    <w:rsid w:val="00F774D5"/>
    <w:rsid w:val="00F82ED1"/>
    <w:rsid w:val="00F9614E"/>
    <w:rsid w:val="00FD0A63"/>
    <w:rsid w:val="00FD1621"/>
    <w:rsid w:val="00FE2B72"/>
    <w:rsid w:val="00FE7051"/>
    <w:rsid w:val="00FF5A54"/>
    <w:rsid w:val="07393F27"/>
    <w:rsid w:val="10767764"/>
    <w:rsid w:val="145B695D"/>
    <w:rsid w:val="2A0E37A1"/>
    <w:rsid w:val="39337853"/>
    <w:rsid w:val="41E53143"/>
    <w:rsid w:val="582035AE"/>
    <w:rsid w:val="5BFE196B"/>
    <w:rsid w:val="5C9A2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4CF3-18A5-460A-8805-774BBB713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1117</Words>
  <Characters>1294</Characters>
  <Lines>12</Lines>
  <Paragraphs>3</Paragraphs>
  <TotalTime>0</TotalTime>
  <ScaleCrop>false</ScaleCrop>
  <LinksUpToDate>false</LinksUpToDate>
  <CharactersWithSpaces>1369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2025-05-20T00:25:00Z</dcterms:created>
  <dc:creator>china</dc:creator>
  <cp:lastModifiedBy>Feeling</cp:lastModifiedBy>
  <cp:lastPrinted>2024-09-14T01:53:00Z</cp:lastPrinted>
  <dcterms:modified xsi:type="dcterms:W3CDTF">2025-05-20T00:41:06Z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8B1F099171B44B82A05A677FBFFD717B</vt:lpwstr>
  </property>
  <property fmtid="{D5CDD505-2E9C-101B-9397-08002B2CF9AE}" pid="4" name="KSOTemplateDocerSaveRecord">
    <vt:lpwstr>eyJoZGlkIjoiNWE1MDAxYjcwOTZkNDA1NTNiZDBjNDIxYWM0ZTIxZTEiLCJ1c2VySWQiOiIxMjQxOTQ0Mjk3In0=</vt:lpwstr>
  </property>
</Properties>
</file>