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477">
      <w:pPr>
        <w:jc w:val="center"/>
        <w:rPr>
          <w:rFonts w:ascii="Times New Roman" w:hAnsi="Times New Roman" w:eastAsia="宋体" w:cs="Times New Roman"/>
          <w:b/>
          <w:sz w:val="84"/>
          <w:szCs w:val="84"/>
        </w:rPr>
      </w:pPr>
      <w:r>
        <w:rPr>
          <w:rFonts w:hint="eastAsia"/>
          <w:b/>
          <w:sz w:val="52"/>
          <w:szCs w:val="52"/>
        </w:rPr>
        <w:t>绵阳市中心医院</w:t>
      </w:r>
    </w:p>
    <w:p w14:paraId="591E7D61">
      <w:pPr>
        <w:jc w:val="center"/>
        <w:rPr>
          <w:rFonts w:ascii="宋体" w:hAnsi="宋体"/>
          <w:b/>
          <w:color w:val="000000"/>
          <w:sz w:val="52"/>
          <w:szCs w:val="52"/>
        </w:rPr>
      </w:pPr>
    </w:p>
    <w:p w14:paraId="606CF75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04845843">
      <w:pPr>
        <w:rPr>
          <w:rFonts w:ascii="宋体" w:hAnsi="宋体"/>
          <w:b/>
          <w:color w:val="000000"/>
          <w:sz w:val="72"/>
          <w:szCs w:val="24"/>
        </w:rPr>
      </w:pPr>
    </w:p>
    <w:p w14:paraId="5F664973">
      <w:pPr>
        <w:rPr>
          <w:rFonts w:ascii="宋体" w:hAnsi="宋体"/>
          <w:b/>
          <w:color w:val="000000"/>
          <w:sz w:val="72"/>
        </w:rPr>
      </w:pPr>
    </w:p>
    <w:p w14:paraId="2A9AF1A2">
      <w:pPr>
        <w:ind w:firstLine="720" w:firstLineChars="200"/>
        <w:rPr>
          <w:rFonts w:ascii="宋体" w:hAnsi="宋体"/>
          <w:color w:val="000000"/>
          <w:sz w:val="36"/>
        </w:rPr>
      </w:pPr>
    </w:p>
    <w:p w14:paraId="5ECE6635">
      <w:pPr>
        <w:ind w:firstLine="720" w:firstLineChars="200"/>
        <w:rPr>
          <w:rFonts w:ascii="宋体" w:hAnsi="宋体"/>
          <w:color w:val="000000"/>
          <w:sz w:val="36"/>
        </w:rPr>
      </w:pPr>
    </w:p>
    <w:p w14:paraId="05A85BA7">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val="en-US" w:eastAsia="zh-CN"/>
        </w:rPr>
        <w:t>290</w:t>
      </w:r>
      <w:r>
        <w:rPr>
          <w:rFonts w:hint="eastAsia" w:ascii="宋体" w:hAnsi="宋体"/>
          <w:color w:val="000000"/>
          <w:sz w:val="36"/>
          <w:szCs w:val="24"/>
        </w:rPr>
        <w:t>号</w:t>
      </w:r>
    </w:p>
    <w:p w14:paraId="75EBE278">
      <w:pPr>
        <w:ind w:left="420" w:firstLine="420"/>
        <w:rPr>
          <w:rFonts w:ascii="宋体" w:hAnsi="宋体" w:cs="Times New Roman"/>
          <w:color w:val="000000"/>
          <w:sz w:val="36"/>
          <w:szCs w:val="32"/>
        </w:rPr>
      </w:pPr>
    </w:p>
    <w:p w14:paraId="5CEEC32C">
      <w:pPr>
        <w:ind w:firstLine="723" w:firstLineChars="200"/>
        <w:rPr>
          <w:rFonts w:hint="eastAsia" w:ascii="宋体" w:hAnsi="宋体"/>
          <w:color w:val="000000"/>
          <w:sz w:val="36"/>
          <w:szCs w:val="24"/>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移液枪头、</w:t>
      </w:r>
    </w:p>
    <w:p w14:paraId="6CE1D318">
      <w:pPr>
        <w:ind w:firstLine="720" w:firstLineChars="200"/>
        <w:rPr>
          <w:rFonts w:hint="eastAsia" w:ascii="宋体" w:hAnsi="宋体"/>
          <w:color w:val="000000"/>
          <w:sz w:val="36"/>
          <w:szCs w:val="24"/>
        </w:rPr>
      </w:pPr>
      <w:r>
        <w:rPr>
          <w:rFonts w:hint="eastAsia" w:ascii="宋体" w:hAnsi="宋体"/>
          <w:color w:val="000000"/>
          <w:sz w:val="36"/>
          <w:szCs w:val="24"/>
        </w:rPr>
        <w:t>白丝口瓶、液相流动相瓶（液相色谱仪消耗品）、</w:t>
      </w:r>
    </w:p>
    <w:p w14:paraId="37E761C3">
      <w:pPr>
        <w:rPr>
          <w:rFonts w:hint="eastAsia" w:ascii="宋体" w:hAnsi="宋体" w:eastAsiaTheme="minorEastAsia"/>
          <w:color w:val="000000"/>
          <w:sz w:val="36"/>
          <w:szCs w:val="24"/>
          <w:lang w:eastAsia="zh-CN"/>
        </w:rPr>
      </w:pPr>
      <w:r>
        <w:rPr>
          <w:rFonts w:hint="eastAsia" w:ascii="宋体" w:hAnsi="宋体"/>
          <w:color w:val="000000"/>
          <w:sz w:val="36"/>
          <w:szCs w:val="24"/>
        </w:rPr>
        <w:t>液相进样小瓶（液相色谱仪消耗品）、气相样品瓶</w:t>
      </w:r>
      <w:r>
        <w:rPr>
          <w:rFonts w:hint="eastAsia" w:ascii="宋体" w:hAnsi="宋体"/>
          <w:color w:val="000000"/>
          <w:sz w:val="36"/>
          <w:szCs w:val="24"/>
          <w:lang w:eastAsia="zh-CN"/>
        </w:rPr>
        <w:t>、</w:t>
      </w:r>
      <w:r>
        <w:rPr>
          <w:rFonts w:hint="eastAsia" w:ascii="宋体" w:hAnsi="宋体"/>
          <w:color w:val="000000"/>
          <w:sz w:val="36"/>
          <w:szCs w:val="24"/>
        </w:rPr>
        <w:t>钳口顶空瓶盖垫（气相色谱仪消耗品）、精密pH试纸</w:t>
      </w:r>
      <w:r>
        <w:rPr>
          <w:rFonts w:hint="eastAsia" w:ascii="宋体" w:hAnsi="宋体"/>
          <w:color w:val="000000"/>
          <w:sz w:val="36"/>
          <w:szCs w:val="24"/>
          <w:lang w:eastAsia="zh-CN"/>
        </w:rPr>
        <w:t>、</w:t>
      </w:r>
      <w:r>
        <w:rPr>
          <w:rFonts w:hint="eastAsia" w:ascii="宋体" w:hAnsi="宋体"/>
          <w:color w:val="000000"/>
          <w:sz w:val="36"/>
          <w:szCs w:val="24"/>
        </w:rPr>
        <w:t>中空铝盖（二次）</w:t>
      </w:r>
    </w:p>
    <w:bookmarkEnd w:id="0"/>
    <w:p w14:paraId="3A56FFA7">
      <w:pPr>
        <w:jc w:val="center"/>
        <w:rPr>
          <w:rFonts w:ascii="宋体" w:hAnsi="宋体"/>
          <w:b/>
          <w:color w:val="000000"/>
          <w:sz w:val="36"/>
          <w:szCs w:val="36"/>
        </w:rPr>
      </w:pPr>
    </w:p>
    <w:p w14:paraId="249495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6BD08CB5">
      <w:pPr>
        <w:jc w:val="center"/>
        <w:rPr>
          <w:rFonts w:ascii="宋体" w:hAnsi="宋体"/>
          <w:color w:val="000000"/>
          <w:sz w:val="36"/>
          <w:szCs w:val="24"/>
        </w:rPr>
      </w:pPr>
      <w:bookmarkStart w:id="1" w:name="【Bobole_当前年月_1】"/>
      <w:r>
        <w:rPr>
          <w:rFonts w:hint="eastAsia" w:ascii="宋体" w:hAnsi="宋体"/>
          <w:color w:val="000000"/>
          <w:sz w:val="36"/>
        </w:rPr>
        <w:t>2024年09月</w:t>
      </w:r>
      <w:bookmarkEnd w:id="1"/>
    </w:p>
    <w:p w14:paraId="3A2EEAB0">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pgNumType w:fmt="decimal"/>
          <w:cols w:space="0" w:num="1"/>
          <w:docGrid w:type="lines" w:linePitch="317" w:charSpace="0"/>
        </w:sectPr>
      </w:pPr>
    </w:p>
    <w:p w14:paraId="685D61B6">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6205671">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75792AB9">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082A50">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F3918A">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0B46709C">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0D96B16A">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4AF7AA0D">
      <w:pPr>
        <w:pStyle w:val="13"/>
        <w:tabs>
          <w:tab w:val="right" w:leader="dot" w:pos="8299"/>
        </w:tabs>
        <w:rPr>
          <w:rFonts w:ascii="仿宋" w:hAnsi="仿宋" w:eastAsia="仿宋" w:cs="仿宋"/>
          <w:sz w:val="28"/>
          <w:szCs w:val="28"/>
        </w:rPr>
      </w:pPr>
    </w:p>
    <w:p w14:paraId="68D01685">
      <w:pPr>
        <w:pStyle w:val="12"/>
        <w:outlineLvl w:val="0"/>
        <w:sectPr>
          <w:headerReference r:id="rId5" w:type="default"/>
          <w:footerReference r:id="rId6" w:type="default"/>
          <w:pgSz w:w="11905" w:h="16838"/>
          <w:pgMar w:top="1440" w:right="1803" w:bottom="1440" w:left="1803" w:header="850" w:footer="992" w:gutter="0"/>
          <w:pgNumType w:fmt="decimal" w:start="1"/>
          <w:cols w:space="0" w:num="1"/>
          <w:docGrid w:type="lines" w:linePitch="317" w:charSpace="0"/>
        </w:sectPr>
      </w:pPr>
      <w:r>
        <w:rPr>
          <w:rFonts w:hint="eastAsia" w:ascii="仿宋" w:hAnsi="仿宋" w:eastAsia="仿宋" w:cs="仿宋"/>
          <w:sz w:val="28"/>
          <w:szCs w:val="28"/>
        </w:rPr>
        <w:fldChar w:fldCharType="end"/>
      </w:r>
      <w:bookmarkStart w:id="2" w:name="_Toc15901"/>
    </w:p>
    <w:p w14:paraId="1E7DD8B9">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78AEE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F3DF172">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4F9FAD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BDB4BB3">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DF2B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352A68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6AC1E8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6CDC51B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060CB3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F43C9E3">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514388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2BE62FD">
            <w:pPr>
              <w:spacing w:line="360" w:lineRule="auto"/>
              <w:ind w:left="210" w:leftChars="100" w:firstLine="1440" w:firstLineChars="900"/>
              <w:rPr>
                <w:rFonts w:hint="default" w:ascii="仿宋" w:hAnsi="仿宋" w:eastAsia="仿宋" w:cs="仿宋"/>
                <w:sz w:val="22"/>
                <w:lang w:val="en-US" w:eastAsia="zh-CN"/>
              </w:rPr>
            </w:pPr>
            <w:r>
              <w:rPr>
                <w:rFonts w:hint="eastAsia" w:ascii="宋体" w:hAnsi="宋体" w:cs="宋体"/>
                <w:sz w:val="16"/>
                <w:szCs w:val="16"/>
              </w:rPr>
              <w:t xml:space="preserve"> </w:t>
            </w:r>
            <w:r>
              <w:rPr>
                <w:rFonts w:hint="eastAsia" w:ascii="仿宋" w:hAnsi="仿宋" w:eastAsia="仿宋" w:cs="仿宋"/>
                <w:sz w:val="22"/>
              </w:rPr>
              <w:t>移液枪头、白丝口瓶、液相流动相瓶（液相色谱仪消耗品）、液相进样小瓶（液相色谱仪消耗品）、气相样品瓶</w:t>
            </w:r>
            <w:r>
              <w:rPr>
                <w:rFonts w:hint="eastAsia" w:ascii="仿宋" w:hAnsi="仿宋" w:eastAsia="仿宋" w:cs="仿宋"/>
                <w:sz w:val="22"/>
                <w:lang w:eastAsia="zh-CN"/>
              </w:rPr>
              <w:t>、</w:t>
            </w:r>
            <w:r>
              <w:rPr>
                <w:rFonts w:hint="eastAsia" w:ascii="仿宋" w:hAnsi="仿宋" w:eastAsia="仿宋" w:cs="仿宋"/>
                <w:sz w:val="22"/>
              </w:rPr>
              <w:t>钳口顶空瓶盖垫（气相色谱仪消耗品）、精密pH试纸、中空铝盖（二次）</w:t>
            </w:r>
          </w:p>
        </w:tc>
      </w:tr>
      <w:tr w14:paraId="3CCEE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E7AD14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17BE37">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5556F24">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val="en-US" w:eastAsia="zh-CN"/>
              </w:rPr>
              <w:t>290</w:t>
            </w:r>
            <w:r>
              <w:rPr>
                <w:rFonts w:hint="eastAsia" w:ascii="仿宋" w:hAnsi="仿宋" w:eastAsia="仿宋" w:cs="仿宋"/>
                <w:sz w:val="22"/>
              </w:rPr>
              <w:t>号</w:t>
            </w:r>
          </w:p>
        </w:tc>
      </w:tr>
      <w:tr w14:paraId="30198B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4EF1FE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EE911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8985D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770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691CB6A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B25F9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80F5DA4">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0E9505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EA2D7D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1934DB4">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D61F3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DF12D9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6D5CC3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833B9A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1542B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2CB598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12C10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D9FD11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E0ADC3">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AA834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DEB25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4CECD1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FD8F43A">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7BA8CDC">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374B41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5CEAA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84623B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8081602">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0CF812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F71A0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3877058">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071FE3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49DCCD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BB9A13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6BB20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006E47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AA39">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24B22D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025A03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3516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708E21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2556D5D">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76B83E5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20B06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9481B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D0BB6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419F972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E5467C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422D4C7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E37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57FCCD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E30D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2A54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5FBC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77A65AB">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CF10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6862B0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193AFD9">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251273A">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66B85C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B85A0D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8B2096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DC9D23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50465F">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4EB9155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1BAAE2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85CD80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1E1941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836B99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B77BB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31B28B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F68174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520C4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DE6C1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7035B02">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195DF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8FE44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747017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051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4D889A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4C147C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48E6F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992957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A523F6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0C1A8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6A65635">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2620F4A6">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9A1F230">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33F0A5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BBBED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7C88B53F">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3600D0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7A2B52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553A5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C4548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0769CE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FB3B785">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6BB5F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AF36996">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5D977D4F">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7B00F5EB">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7771904">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126FB9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27526352">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A8438EA">
            <w:pPr>
              <w:spacing w:line="360" w:lineRule="auto"/>
              <w:ind w:left="210" w:leftChars="100"/>
              <w:rPr>
                <w:rFonts w:ascii="仿宋" w:hAnsi="仿宋" w:eastAsia="仿宋" w:cs="仿宋"/>
                <w:sz w:val="22"/>
              </w:rPr>
            </w:pPr>
          </w:p>
        </w:tc>
      </w:tr>
    </w:tbl>
    <w:p w14:paraId="2BE8C78E">
      <w:pPr>
        <w:pStyle w:val="22"/>
        <w:numPr>
          <w:ilvl w:val="4"/>
          <w:numId w:val="0"/>
        </w:numPr>
        <w:outlineLvl w:val="9"/>
      </w:pPr>
    </w:p>
    <w:p w14:paraId="237009C9"/>
    <w:p w14:paraId="6A8903F8">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39014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27F58FF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490B7AA">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5F14E85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328D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8A32D7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7C195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136EDBC8">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6A951D">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413748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22A2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26847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CCC06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2C36E33E">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7122BED">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21342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7F5DDC1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1587C8D">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6C6BD5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086CA08">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35A118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3A75F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2A6560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548D1ED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2AD4405E">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E91E094">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（3）比选当天，供应商应保证</w:t>
            </w:r>
            <w:r>
              <w:rPr>
                <w:rFonts w:hint="eastAsia" w:ascii="仿宋" w:hAnsi="仿宋" w:eastAsia="仿宋" w:cs="仿宋"/>
                <w:sz w:val="22"/>
                <w:lang w:val="en-US" w:eastAsia="zh-CN"/>
              </w:rPr>
              <w:t>参与招标的人员必须与</w:t>
            </w:r>
            <w:r>
              <w:rPr>
                <w:rFonts w:hint="eastAsia" w:ascii="仿宋" w:hAnsi="仿宋" w:eastAsia="仿宋" w:cs="仿宋"/>
                <w:sz w:val="22"/>
              </w:rPr>
              <w:t>谈判文件中所写明的法定代表人或委托代理人</w:t>
            </w:r>
            <w:r>
              <w:rPr>
                <w:rFonts w:hint="eastAsia" w:ascii="仿宋" w:hAnsi="仿宋" w:eastAsia="仿宋" w:cs="仿宋"/>
                <w:sz w:val="22"/>
                <w:lang w:val="en-US" w:eastAsia="zh-CN"/>
              </w:rPr>
              <w:t>一致</w:t>
            </w:r>
            <w:r>
              <w:rPr>
                <w:rFonts w:hint="eastAsia" w:ascii="仿宋" w:hAnsi="仿宋" w:eastAsia="仿宋" w:cs="仿宋"/>
                <w:sz w:val="22"/>
                <w:lang w:eastAsia="zh-CN"/>
              </w:rPr>
              <w:t>，</w:t>
            </w:r>
            <w:r>
              <w:rPr>
                <w:rFonts w:hint="eastAsia" w:ascii="仿宋" w:hAnsi="仿宋" w:eastAsia="仿宋" w:cs="仿宋"/>
                <w:sz w:val="22"/>
              </w:rPr>
              <w:t>并确保其法定代表人或委托代理就本项目进行谈判</w:t>
            </w:r>
            <w:r>
              <w:rPr>
                <w:rFonts w:hint="eastAsia" w:ascii="仿宋" w:hAnsi="仿宋" w:eastAsia="仿宋" w:cs="仿宋"/>
                <w:sz w:val="22"/>
                <w:lang w:eastAsia="zh-CN"/>
              </w:rPr>
              <w:t>，</w:t>
            </w:r>
            <w:r>
              <w:rPr>
                <w:rFonts w:hint="eastAsia" w:ascii="仿宋" w:hAnsi="仿宋" w:eastAsia="仿宋" w:cs="仿宋"/>
                <w:sz w:val="22"/>
                <w:lang w:val="en-US" w:eastAsia="zh-CN"/>
              </w:rPr>
              <w:t>并且保证其</w:t>
            </w:r>
            <w:r>
              <w:rPr>
                <w:rFonts w:hint="eastAsia" w:ascii="仿宋" w:hAnsi="仿宋" w:eastAsia="仿宋" w:cs="仿宋"/>
                <w:sz w:val="22"/>
              </w:rPr>
              <w:t>法定代表人或委托代理</w:t>
            </w:r>
            <w:r>
              <w:rPr>
                <w:rFonts w:hint="eastAsia" w:ascii="仿宋" w:hAnsi="仿宋" w:eastAsia="仿宋" w:cs="仿宋"/>
                <w:sz w:val="22"/>
                <w:lang w:val="en-US" w:eastAsia="zh-CN"/>
              </w:rPr>
              <w:t>的电话畅通。</w:t>
            </w:r>
          </w:p>
        </w:tc>
      </w:tr>
      <w:tr w14:paraId="63B22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B839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A9B684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54CF891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5002A39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3BC19F8">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7C119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0719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FA909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6A757E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370A02AC">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E0CB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92E79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19461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7BF19CA1">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E48276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E416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B2568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7F0EEBB">
            <w:pPr>
              <w:spacing w:line="360" w:lineRule="auto"/>
              <w:rPr>
                <w:rFonts w:ascii="Times New Roman" w:hAnsi="Times New Roman" w:eastAsia="仿宋" w:cs="Times New Roman"/>
                <w:kern w:val="0"/>
                <w:sz w:val="22"/>
              </w:rPr>
            </w:pPr>
          </w:p>
          <w:p w14:paraId="0F6C5648">
            <w:pPr>
              <w:spacing w:line="360" w:lineRule="auto"/>
              <w:rPr>
                <w:rFonts w:ascii="Times New Roman" w:hAnsi="Times New Roman" w:eastAsia="仿宋" w:cs="Times New Roman"/>
                <w:kern w:val="0"/>
                <w:sz w:val="22"/>
              </w:rPr>
            </w:pPr>
          </w:p>
          <w:p w14:paraId="3D78F7AD">
            <w:pPr>
              <w:spacing w:line="360" w:lineRule="auto"/>
              <w:rPr>
                <w:rFonts w:ascii="Times New Roman" w:hAnsi="Times New Roman" w:eastAsia="仿宋" w:cs="Times New Roman"/>
                <w:kern w:val="0"/>
                <w:sz w:val="22"/>
              </w:rPr>
            </w:pPr>
          </w:p>
          <w:p w14:paraId="46197DD1">
            <w:pPr>
              <w:spacing w:line="360" w:lineRule="auto"/>
              <w:rPr>
                <w:rFonts w:ascii="Times New Roman" w:hAnsi="Times New Roman" w:eastAsia="仿宋" w:cs="Times New Roman"/>
                <w:kern w:val="0"/>
                <w:sz w:val="22"/>
              </w:rPr>
            </w:pPr>
          </w:p>
          <w:p w14:paraId="48A8CA80">
            <w:pPr>
              <w:spacing w:line="360" w:lineRule="auto"/>
              <w:rPr>
                <w:rFonts w:ascii="Times New Roman" w:hAnsi="Times New Roman" w:eastAsia="仿宋" w:cs="Times New Roman"/>
                <w:kern w:val="0"/>
                <w:sz w:val="22"/>
              </w:rPr>
            </w:pPr>
          </w:p>
          <w:p w14:paraId="5546BB9B">
            <w:pPr>
              <w:spacing w:line="360" w:lineRule="auto"/>
              <w:rPr>
                <w:rFonts w:ascii="Times New Roman" w:hAnsi="Times New Roman" w:eastAsia="仿宋" w:cs="Times New Roman"/>
                <w:kern w:val="0"/>
                <w:sz w:val="22"/>
              </w:rPr>
            </w:pPr>
          </w:p>
          <w:p w14:paraId="53B33C88">
            <w:pPr>
              <w:spacing w:line="360" w:lineRule="auto"/>
              <w:rPr>
                <w:rFonts w:ascii="Times New Roman" w:hAnsi="Times New Roman" w:eastAsia="仿宋" w:cs="Times New Roman"/>
                <w:kern w:val="0"/>
                <w:sz w:val="22"/>
              </w:rPr>
            </w:pPr>
          </w:p>
          <w:p w14:paraId="551BE02D">
            <w:pPr>
              <w:spacing w:line="360" w:lineRule="auto"/>
              <w:rPr>
                <w:rFonts w:ascii="Times New Roman" w:hAnsi="Times New Roman" w:eastAsia="仿宋" w:cs="Times New Roman"/>
                <w:kern w:val="0"/>
                <w:sz w:val="22"/>
              </w:rPr>
            </w:pPr>
          </w:p>
          <w:p w14:paraId="4ADF16D7">
            <w:pPr>
              <w:spacing w:line="360" w:lineRule="auto"/>
              <w:rPr>
                <w:rFonts w:ascii="Times New Roman" w:hAnsi="Times New Roman" w:eastAsia="仿宋" w:cs="Times New Roman"/>
                <w:kern w:val="0"/>
                <w:sz w:val="22"/>
              </w:rPr>
            </w:pPr>
          </w:p>
          <w:p w14:paraId="7CC141C5">
            <w:pPr>
              <w:spacing w:line="360" w:lineRule="auto"/>
              <w:rPr>
                <w:rFonts w:ascii="Times New Roman" w:hAnsi="Times New Roman" w:eastAsia="仿宋" w:cs="Times New Roman"/>
                <w:kern w:val="0"/>
                <w:sz w:val="22"/>
              </w:rPr>
            </w:pPr>
          </w:p>
          <w:p w14:paraId="29E30D0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70FCB43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674FDE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74BDF36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3CEC181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A89D1A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69307E8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49CD01E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02F19B9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58865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5D1637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60AA318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8F704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69A666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96874E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0AF56FC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79F58C2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79DBA4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78FFD39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6A10AB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6EAA9A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D3E1A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8F5036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3282B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0B04FC55">
            <w:pPr>
              <w:spacing w:line="360" w:lineRule="auto"/>
              <w:rPr>
                <w:rFonts w:ascii="Times New Roman" w:hAnsi="Times New Roman" w:eastAsia="仿宋" w:cs="Times New Roman"/>
                <w:kern w:val="0"/>
                <w:sz w:val="22"/>
              </w:rPr>
            </w:pPr>
          </w:p>
        </w:tc>
      </w:tr>
      <w:tr w14:paraId="53DA15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27B6D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C2761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26B0122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3FE995C7">
            <w:pPr>
              <w:autoSpaceDE w:val="0"/>
              <w:autoSpaceDN w:val="0"/>
              <w:adjustRightInd w:val="0"/>
              <w:spacing w:line="360" w:lineRule="auto"/>
              <w:ind w:left="210" w:leftChars="100"/>
              <w:rPr>
                <w:rFonts w:ascii="Times New Roman" w:hAnsi="Times New Roman" w:eastAsia="仿宋" w:cs="Times New Roman"/>
                <w:kern w:val="0"/>
                <w:sz w:val="22"/>
              </w:rPr>
            </w:pPr>
          </w:p>
        </w:tc>
      </w:tr>
      <w:tr w14:paraId="35E90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704F7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022A0F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CD7EBC0">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6BE7B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2FEBF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8945FF">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218A4A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334763C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323A0B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702BCFE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095030D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4C53AA3">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821E38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AF0FB5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E349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F71A2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14052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0B9D097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593268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3574282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7D144B2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73729F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4561F4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D8247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75D4FF3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6F762E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D012A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5D2DF20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C8B986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7C7BF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1A7BC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05BE8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5CF878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165D0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3D49B17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52A7AA7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2AC586E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BA1773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648C6ED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38992D1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52185669">
      <w:r>
        <w:br w:type="page"/>
      </w:r>
    </w:p>
    <w:p w14:paraId="2506AE5C">
      <w:pPr>
        <w:pStyle w:val="2"/>
        <w:numPr>
          <w:ilvl w:val="0"/>
          <w:numId w:val="0"/>
        </w:numPr>
        <w:ind w:left="402"/>
        <w:rPr>
          <w:rFonts w:ascii="黑体" w:hAnsi="黑体" w:cs="黑体"/>
          <w:szCs w:val="32"/>
        </w:rPr>
      </w:pPr>
      <w:bookmarkStart w:id="4" w:name="_Toc19400"/>
      <w:bookmarkStart w:id="5" w:name="_Toc5431"/>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5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BE734D9">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F7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3B1E0A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B04039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E8AECE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74CB975">
            <w:pPr>
              <w:widowControl/>
              <w:jc w:val="center"/>
              <w:rPr>
                <w:rFonts w:ascii="仿宋" w:hAnsi="仿宋" w:eastAsia="仿宋" w:cs="仿宋"/>
                <w:b/>
                <w:bCs/>
                <w:sz w:val="22"/>
              </w:rPr>
            </w:pPr>
            <w:r>
              <w:rPr>
                <w:rFonts w:hint="eastAsia" w:ascii="仿宋" w:hAnsi="仿宋" w:eastAsia="仿宋" w:cs="仿宋"/>
                <w:b/>
                <w:bCs/>
                <w:sz w:val="22"/>
              </w:rPr>
              <w:t>结论</w:t>
            </w:r>
          </w:p>
        </w:tc>
      </w:tr>
      <w:tr w14:paraId="5FCD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8E38BC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B8F7DC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3EB2C7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5A2173A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E620337">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971469">
            <w:r>
              <w:rPr>
                <w:rFonts w:hint="eastAsia" w:ascii="仿宋" w:hAnsi="仿宋" w:eastAsia="仿宋" w:cs="仿宋"/>
              </w:rPr>
              <w:t>（4）若为自然人：提供“身份证明材料”</w:t>
            </w:r>
          </w:p>
        </w:tc>
        <w:tc>
          <w:tcPr>
            <w:tcW w:w="902" w:type="dxa"/>
            <w:vAlign w:val="center"/>
          </w:tcPr>
          <w:p w14:paraId="3D7A2621">
            <w:pPr>
              <w:widowControl/>
              <w:jc w:val="left"/>
              <w:rPr>
                <w:rFonts w:ascii="仿宋" w:hAnsi="仿宋" w:eastAsia="仿宋" w:cs="仿宋"/>
                <w:bCs/>
                <w:kern w:val="0"/>
                <w:sz w:val="22"/>
              </w:rPr>
            </w:pPr>
          </w:p>
        </w:tc>
      </w:tr>
      <w:tr w14:paraId="14D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8255AEB">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8ADB639">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0570C5C">
            <w:pPr>
              <w:jc w:val="center"/>
              <w:rPr>
                <w:rFonts w:ascii="仿宋" w:hAnsi="仿宋" w:eastAsia="仿宋" w:cs="仿宋"/>
                <w:sz w:val="22"/>
              </w:rPr>
            </w:pPr>
            <w:r>
              <w:rPr>
                <w:rFonts w:hint="eastAsia" w:ascii="仿宋" w:hAnsi="仿宋" w:eastAsia="仿宋" w:cs="仿宋"/>
                <w:sz w:val="22"/>
              </w:rPr>
              <w:t>统一提供承诺函（格式自拟））</w:t>
            </w:r>
          </w:p>
          <w:p w14:paraId="4808C401">
            <w:pPr>
              <w:rPr>
                <w:rFonts w:ascii="仿宋" w:hAnsi="仿宋" w:eastAsia="仿宋" w:cs="仿宋"/>
                <w:sz w:val="22"/>
              </w:rPr>
            </w:pPr>
          </w:p>
        </w:tc>
        <w:tc>
          <w:tcPr>
            <w:tcW w:w="902" w:type="dxa"/>
            <w:vAlign w:val="center"/>
          </w:tcPr>
          <w:p w14:paraId="55513341">
            <w:pPr>
              <w:jc w:val="left"/>
              <w:rPr>
                <w:rFonts w:ascii="仿宋" w:hAnsi="仿宋" w:eastAsia="仿宋" w:cs="仿宋"/>
                <w:bCs/>
                <w:kern w:val="0"/>
                <w:sz w:val="22"/>
              </w:rPr>
            </w:pPr>
          </w:p>
        </w:tc>
      </w:tr>
      <w:tr w14:paraId="770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36C693D1">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2397DC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5B907700">
            <w:pPr>
              <w:jc w:val="center"/>
              <w:rPr>
                <w:rFonts w:ascii="仿宋" w:hAnsi="仿宋" w:eastAsia="仿宋" w:cs="仿宋"/>
                <w:sz w:val="22"/>
              </w:rPr>
            </w:pPr>
            <w:r>
              <w:rPr>
                <w:rFonts w:hint="eastAsia" w:ascii="仿宋" w:hAnsi="仿宋" w:eastAsia="仿宋" w:cs="仿宋"/>
                <w:sz w:val="22"/>
              </w:rPr>
              <w:t>统一提供承诺函</w:t>
            </w:r>
          </w:p>
          <w:p w14:paraId="7044304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44F8291F">
            <w:pPr>
              <w:jc w:val="left"/>
              <w:rPr>
                <w:rFonts w:ascii="仿宋" w:hAnsi="仿宋" w:eastAsia="仿宋" w:cs="仿宋"/>
                <w:bCs/>
                <w:kern w:val="0"/>
                <w:sz w:val="22"/>
              </w:rPr>
            </w:pPr>
          </w:p>
        </w:tc>
      </w:tr>
      <w:tr w14:paraId="0C4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3A6FA21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49FF0F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A15CA2A">
            <w:pPr>
              <w:rPr>
                <w:rFonts w:ascii="仿宋" w:hAnsi="仿宋" w:eastAsia="仿宋" w:cs="仿宋"/>
                <w:sz w:val="22"/>
              </w:rPr>
            </w:pPr>
          </w:p>
        </w:tc>
        <w:tc>
          <w:tcPr>
            <w:tcW w:w="902" w:type="dxa"/>
            <w:vMerge w:val="continue"/>
            <w:vAlign w:val="center"/>
          </w:tcPr>
          <w:p w14:paraId="3FFCAD1F">
            <w:pPr>
              <w:jc w:val="left"/>
              <w:rPr>
                <w:rFonts w:ascii="仿宋" w:hAnsi="仿宋" w:eastAsia="仿宋" w:cs="仿宋"/>
                <w:bCs/>
                <w:kern w:val="0"/>
                <w:sz w:val="22"/>
              </w:rPr>
            </w:pPr>
          </w:p>
        </w:tc>
      </w:tr>
      <w:tr w14:paraId="35A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44D4B23">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07EAF15">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356B525">
            <w:pPr>
              <w:rPr>
                <w:rFonts w:ascii="仿宋" w:hAnsi="仿宋" w:eastAsia="仿宋" w:cs="仿宋"/>
                <w:sz w:val="22"/>
              </w:rPr>
            </w:pPr>
          </w:p>
        </w:tc>
        <w:tc>
          <w:tcPr>
            <w:tcW w:w="902" w:type="dxa"/>
            <w:vMerge w:val="continue"/>
            <w:vAlign w:val="center"/>
          </w:tcPr>
          <w:p w14:paraId="4F63A59E">
            <w:pPr>
              <w:jc w:val="left"/>
              <w:rPr>
                <w:rFonts w:ascii="仿宋" w:hAnsi="仿宋" w:eastAsia="仿宋" w:cs="仿宋"/>
                <w:bCs/>
                <w:kern w:val="0"/>
                <w:sz w:val="22"/>
              </w:rPr>
            </w:pPr>
          </w:p>
        </w:tc>
      </w:tr>
      <w:tr w14:paraId="7AF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1910C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40CB44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ED3CEF6">
            <w:pPr>
              <w:rPr>
                <w:rFonts w:ascii="仿宋" w:hAnsi="仿宋" w:eastAsia="仿宋" w:cs="仿宋"/>
                <w:sz w:val="22"/>
              </w:rPr>
            </w:pPr>
          </w:p>
        </w:tc>
        <w:tc>
          <w:tcPr>
            <w:tcW w:w="902" w:type="dxa"/>
            <w:vMerge w:val="continue"/>
            <w:vAlign w:val="center"/>
          </w:tcPr>
          <w:p w14:paraId="14B94095">
            <w:pPr>
              <w:jc w:val="left"/>
              <w:rPr>
                <w:rFonts w:ascii="仿宋" w:hAnsi="仿宋" w:eastAsia="仿宋" w:cs="仿宋"/>
                <w:bCs/>
                <w:kern w:val="0"/>
                <w:sz w:val="22"/>
              </w:rPr>
            </w:pPr>
          </w:p>
        </w:tc>
      </w:tr>
      <w:tr w14:paraId="599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DCD566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5DDF695">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0AEF395">
            <w:pPr>
              <w:rPr>
                <w:rFonts w:ascii="仿宋" w:hAnsi="仿宋" w:eastAsia="仿宋" w:cs="仿宋"/>
                <w:sz w:val="22"/>
              </w:rPr>
            </w:pPr>
          </w:p>
        </w:tc>
        <w:tc>
          <w:tcPr>
            <w:tcW w:w="902" w:type="dxa"/>
            <w:vMerge w:val="continue"/>
            <w:vAlign w:val="center"/>
          </w:tcPr>
          <w:p w14:paraId="4DF6B25A">
            <w:pPr>
              <w:jc w:val="left"/>
              <w:rPr>
                <w:rFonts w:ascii="仿宋" w:hAnsi="仿宋" w:eastAsia="仿宋" w:cs="仿宋"/>
                <w:bCs/>
                <w:kern w:val="0"/>
                <w:sz w:val="22"/>
              </w:rPr>
            </w:pPr>
          </w:p>
        </w:tc>
      </w:tr>
      <w:tr w14:paraId="543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FA4754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646A97D">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2E179349">
            <w:pPr>
              <w:rPr>
                <w:rFonts w:ascii="仿宋" w:hAnsi="仿宋" w:eastAsia="仿宋" w:cs="仿宋"/>
                <w:sz w:val="22"/>
              </w:rPr>
            </w:pPr>
          </w:p>
        </w:tc>
        <w:tc>
          <w:tcPr>
            <w:tcW w:w="902" w:type="dxa"/>
            <w:vMerge w:val="continue"/>
            <w:vAlign w:val="center"/>
          </w:tcPr>
          <w:p w14:paraId="3ACAD714">
            <w:pPr>
              <w:jc w:val="left"/>
              <w:rPr>
                <w:rFonts w:ascii="仿宋" w:hAnsi="仿宋" w:eastAsia="仿宋" w:cs="仿宋"/>
                <w:bCs/>
                <w:kern w:val="0"/>
                <w:sz w:val="22"/>
              </w:rPr>
            </w:pPr>
          </w:p>
        </w:tc>
      </w:tr>
      <w:tr w14:paraId="5CF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892B58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71653FCD">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26072A7">
            <w:pPr>
              <w:ind w:firstLine="1100" w:firstLineChars="500"/>
              <w:rPr>
                <w:rFonts w:ascii="仿宋" w:hAnsi="仿宋" w:eastAsia="仿宋" w:cs="仿宋"/>
                <w:sz w:val="22"/>
              </w:rPr>
            </w:pPr>
            <w:r>
              <w:rPr>
                <w:rFonts w:hint="eastAsia" w:ascii="仿宋" w:hAnsi="仿宋" w:eastAsia="仿宋" w:cs="仿宋"/>
                <w:sz w:val="22"/>
              </w:rPr>
              <w:t>提供相关证明材料</w:t>
            </w:r>
          </w:p>
          <w:p w14:paraId="1E2470BD">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41D4E08A">
            <w:pPr>
              <w:jc w:val="left"/>
              <w:rPr>
                <w:rFonts w:ascii="仿宋" w:hAnsi="仿宋" w:eastAsia="仿宋" w:cs="仿宋"/>
                <w:bCs/>
                <w:kern w:val="0"/>
                <w:sz w:val="22"/>
              </w:rPr>
            </w:pPr>
          </w:p>
        </w:tc>
      </w:tr>
      <w:tr w14:paraId="3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8C0B1F5">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13AAB974">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1F486127">
            <w:pPr>
              <w:jc w:val="center"/>
              <w:rPr>
                <w:rFonts w:ascii="仿宋" w:hAnsi="仿宋" w:eastAsia="仿宋" w:cs="仿宋"/>
                <w:sz w:val="22"/>
              </w:rPr>
            </w:pPr>
            <w:r>
              <w:rPr>
                <w:rFonts w:hint="eastAsia" w:ascii="仿宋" w:hAnsi="仿宋" w:eastAsia="仿宋" w:cs="仿宋"/>
                <w:sz w:val="22"/>
              </w:rPr>
              <w:t>提供授权书</w:t>
            </w:r>
          </w:p>
          <w:p w14:paraId="67B4D0E1">
            <w:pPr>
              <w:ind w:firstLine="1320" w:firstLineChars="600"/>
              <w:rPr>
                <w:rFonts w:ascii="仿宋" w:hAnsi="仿宋" w:eastAsia="仿宋" w:cs="仿宋"/>
                <w:sz w:val="22"/>
              </w:rPr>
            </w:pPr>
          </w:p>
        </w:tc>
        <w:tc>
          <w:tcPr>
            <w:tcW w:w="902" w:type="dxa"/>
            <w:vAlign w:val="center"/>
          </w:tcPr>
          <w:p w14:paraId="5316339E">
            <w:pPr>
              <w:jc w:val="left"/>
              <w:rPr>
                <w:rFonts w:ascii="仿宋" w:hAnsi="仿宋" w:eastAsia="仿宋" w:cs="仿宋"/>
                <w:bCs/>
                <w:kern w:val="0"/>
                <w:sz w:val="22"/>
              </w:rPr>
            </w:pPr>
          </w:p>
        </w:tc>
      </w:tr>
      <w:tr w14:paraId="277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E3CE9C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7E969580">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7B94D17D">
            <w:pPr>
              <w:ind w:firstLine="880" w:firstLineChars="400"/>
              <w:rPr>
                <w:rFonts w:ascii="仿宋" w:hAnsi="仿宋" w:eastAsia="仿宋" w:cs="仿宋"/>
                <w:sz w:val="22"/>
              </w:rPr>
            </w:pPr>
            <w:r>
              <w:rPr>
                <w:rFonts w:hint="eastAsia" w:ascii="仿宋" w:hAnsi="仿宋" w:eastAsia="仿宋" w:cs="仿宋"/>
                <w:sz w:val="22"/>
              </w:rPr>
              <w:t>提供相关证明材料</w:t>
            </w:r>
          </w:p>
          <w:p w14:paraId="34402ED2">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06DF1242">
            <w:pPr>
              <w:jc w:val="left"/>
              <w:rPr>
                <w:rFonts w:ascii="仿宋" w:hAnsi="仿宋" w:eastAsia="仿宋" w:cs="仿宋"/>
                <w:bCs/>
                <w:kern w:val="0"/>
                <w:sz w:val="22"/>
              </w:rPr>
            </w:pPr>
          </w:p>
        </w:tc>
      </w:tr>
      <w:tr w14:paraId="3D1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312B46E">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1C9ED3AD">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5EAEA849">
            <w:pPr>
              <w:jc w:val="center"/>
              <w:rPr>
                <w:rFonts w:ascii="仿宋" w:hAnsi="仿宋" w:eastAsia="仿宋" w:cs="仿宋"/>
                <w:sz w:val="22"/>
              </w:rPr>
            </w:pPr>
            <w:r>
              <w:rPr>
                <w:rFonts w:hint="eastAsia" w:ascii="仿宋" w:hAnsi="仿宋" w:eastAsia="仿宋" w:cs="仿宋"/>
                <w:sz w:val="22"/>
              </w:rPr>
              <w:t>提供授权书</w:t>
            </w:r>
          </w:p>
          <w:p w14:paraId="14E21FBE">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539B0611">
            <w:pPr>
              <w:jc w:val="left"/>
              <w:rPr>
                <w:rFonts w:ascii="仿宋" w:hAnsi="仿宋" w:eastAsia="仿宋" w:cs="仿宋"/>
                <w:bCs/>
                <w:kern w:val="0"/>
                <w:sz w:val="22"/>
              </w:rPr>
            </w:pPr>
          </w:p>
        </w:tc>
      </w:tr>
      <w:tr w14:paraId="5BF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11DEA58">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524E476D">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5C214235">
            <w:pPr>
              <w:rPr>
                <w:rFonts w:ascii="仿宋" w:hAnsi="仿宋" w:eastAsia="仿宋" w:cs="仿宋"/>
                <w:sz w:val="22"/>
              </w:rPr>
            </w:pPr>
          </w:p>
        </w:tc>
        <w:tc>
          <w:tcPr>
            <w:tcW w:w="902" w:type="dxa"/>
            <w:vAlign w:val="center"/>
          </w:tcPr>
          <w:p w14:paraId="033032C8">
            <w:pPr>
              <w:jc w:val="left"/>
              <w:rPr>
                <w:rFonts w:ascii="仿宋" w:hAnsi="仿宋" w:eastAsia="仿宋" w:cs="仿宋"/>
                <w:bCs/>
                <w:kern w:val="0"/>
                <w:sz w:val="22"/>
              </w:rPr>
            </w:pPr>
          </w:p>
        </w:tc>
      </w:tr>
    </w:tbl>
    <w:p w14:paraId="356F158E">
      <w:r>
        <w:br w:type="page"/>
      </w:r>
    </w:p>
    <w:p w14:paraId="2F6AC452">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4D0F81A7">
      <w:pPr>
        <w:rPr>
          <w:rFonts w:ascii="仿宋" w:hAnsi="仿宋" w:eastAsia="仿宋" w:cs="仿宋"/>
          <w:b/>
          <w:bCs/>
          <w:sz w:val="24"/>
          <w:szCs w:val="24"/>
        </w:rPr>
      </w:pPr>
    </w:p>
    <w:p w14:paraId="59A8DB73">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8D05ED2">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 xml:space="preserve">    用于科室新技术药品质量控制。</w:t>
      </w:r>
    </w:p>
    <w:p w14:paraId="65E147D7">
      <w:pPr>
        <w:numPr>
          <w:numId w:val="0"/>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2335C4B3">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A35">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AD">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44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C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A282CF6">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57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AA0">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移液枪头、</w:t>
            </w:r>
          </w:p>
          <w:p w14:paraId="6107F0BA">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白丝口瓶、</w:t>
            </w:r>
          </w:p>
          <w:p w14:paraId="2CBECE3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液相流动相瓶（液相色谱仪消耗品）、</w:t>
            </w:r>
          </w:p>
          <w:p w14:paraId="3A6C24D0">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液相进样小瓶（液相色谱仪消耗品）、</w:t>
            </w:r>
          </w:p>
          <w:p w14:paraId="3A6A8916">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气相样品瓶</w:t>
            </w:r>
          </w:p>
          <w:p w14:paraId="1E51B1A8">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钳口顶空瓶盖垫（气相色谱仪消耗品）、</w:t>
            </w:r>
          </w:p>
          <w:p w14:paraId="2F2B8134">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精密pH试纸、</w:t>
            </w:r>
          </w:p>
          <w:p w14:paraId="2F75F8F7">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中空铝盖（二次）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D209">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1、移液枪头：20-1000ul。</w:t>
            </w:r>
          </w:p>
          <w:p w14:paraId="119B7F4C">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2、白丝口瓶：250-500ml。</w:t>
            </w:r>
          </w:p>
          <w:p w14:paraId="7E207DAE">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3、液相流动相瓶（液相色谱仪消耗品）：500ml。</w:t>
            </w:r>
          </w:p>
          <w:p w14:paraId="5D672392">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4、液相进样小瓶（液相色谱仪消耗品）：1.5ml-2ml。</w:t>
            </w:r>
          </w:p>
          <w:p w14:paraId="14A5BA15">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5、气相样品瓶：20ml。</w:t>
            </w:r>
          </w:p>
          <w:p w14:paraId="5BF486F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6、钳口顶空瓶盖垫（气相色谱仪消耗品）：20ml。</w:t>
            </w:r>
          </w:p>
          <w:p w14:paraId="2027E64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7、精密pH试纸：pH范围能包含3-9，且间隔为0.5以上。</w:t>
            </w:r>
          </w:p>
          <w:p w14:paraId="156C823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8、中空铝盖：配套10mL无菌瓶。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6B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tc>
      </w:tr>
    </w:tbl>
    <w:p w14:paraId="325703B6">
      <w:pPr>
        <w:spacing w:after="317" w:afterLines="100"/>
        <w:outlineLvl w:val="1"/>
        <w:rPr>
          <w:rFonts w:ascii="仿宋" w:hAnsi="仿宋" w:eastAsia="仿宋" w:cs="仿宋"/>
          <w:b/>
          <w:bCs/>
          <w:sz w:val="24"/>
          <w:szCs w:val="24"/>
        </w:rPr>
      </w:pPr>
    </w:p>
    <w:p w14:paraId="1CB840CE">
      <w:pPr>
        <w:rPr>
          <w:rFonts w:ascii="仿宋" w:hAnsi="仿宋" w:eastAsia="仿宋" w:cs="仿宋"/>
          <w:b/>
          <w:bCs/>
          <w:sz w:val="24"/>
          <w:szCs w:val="24"/>
        </w:rPr>
      </w:pPr>
    </w:p>
    <w:p w14:paraId="0C590EB7">
      <w:pPr>
        <w:spacing w:after="317" w:afterLines="100"/>
        <w:outlineLvl w:val="1"/>
        <w:rPr>
          <w:rFonts w:ascii="仿宋" w:hAnsi="仿宋" w:eastAsia="仿宋" w:cs="仿宋"/>
          <w:b/>
          <w:bCs/>
          <w:sz w:val="24"/>
          <w:szCs w:val="24"/>
        </w:rPr>
      </w:pPr>
    </w:p>
    <w:p w14:paraId="0D807C29">
      <w:pPr>
        <w:spacing w:after="317" w:afterLines="100"/>
        <w:outlineLvl w:val="1"/>
        <w:rPr>
          <w:rFonts w:ascii="仿宋" w:hAnsi="仿宋" w:eastAsia="仿宋" w:cs="仿宋"/>
          <w:b/>
          <w:bCs/>
          <w:sz w:val="24"/>
          <w:szCs w:val="24"/>
        </w:rPr>
      </w:pPr>
    </w:p>
    <w:p w14:paraId="198D0811">
      <w:pPr>
        <w:spacing w:after="317" w:afterLines="100"/>
        <w:outlineLvl w:val="1"/>
        <w:rPr>
          <w:rFonts w:ascii="仿宋" w:hAnsi="仿宋" w:eastAsia="仿宋" w:cs="仿宋"/>
          <w:b/>
          <w:bCs/>
          <w:sz w:val="24"/>
          <w:szCs w:val="24"/>
        </w:rPr>
      </w:pPr>
    </w:p>
    <w:p w14:paraId="6A20E376">
      <w:pPr>
        <w:spacing w:after="317" w:afterLines="100"/>
        <w:outlineLvl w:val="1"/>
        <w:rPr>
          <w:rFonts w:ascii="仿宋" w:hAnsi="仿宋" w:eastAsia="仿宋" w:cs="仿宋"/>
          <w:b/>
          <w:bCs/>
          <w:sz w:val="24"/>
          <w:szCs w:val="24"/>
        </w:rPr>
      </w:pPr>
    </w:p>
    <w:p w14:paraId="691C3472">
      <w:pPr>
        <w:spacing w:after="317" w:afterLines="100"/>
        <w:outlineLvl w:val="1"/>
        <w:rPr>
          <w:rFonts w:hint="eastAsia" w:ascii="仿宋" w:hAnsi="仿宋" w:eastAsia="仿宋" w:cs="仿宋"/>
          <w:b/>
          <w:bCs/>
          <w:sz w:val="24"/>
          <w:szCs w:val="24"/>
        </w:rPr>
      </w:pPr>
    </w:p>
    <w:p w14:paraId="59F998E1">
      <w:pPr>
        <w:spacing w:after="317" w:afterLines="100"/>
        <w:outlineLvl w:val="1"/>
        <w:rPr>
          <w:rFonts w:hint="eastAsia" w:ascii="仿宋" w:hAnsi="仿宋" w:eastAsia="仿宋" w:cs="仿宋"/>
          <w:b/>
          <w:bCs/>
          <w:sz w:val="24"/>
          <w:szCs w:val="24"/>
        </w:rPr>
      </w:pPr>
    </w:p>
    <w:p w14:paraId="0D87B1F6">
      <w:pPr>
        <w:spacing w:after="317" w:afterLines="100"/>
        <w:outlineLvl w:val="1"/>
        <w:rPr>
          <w:rFonts w:hint="eastAsia" w:ascii="仿宋" w:hAnsi="仿宋" w:eastAsia="仿宋" w:cs="仿宋"/>
          <w:b/>
          <w:bCs/>
          <w:sz w:val="24"/>
          <w:szCs w:val="24"/>
        </w:rPr>
      </w:pPr>
    </w:p>
    <w:p w14:paraId="2F39A94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15135A6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7B3635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061C505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5FBA4EE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5FAF3B9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9A8BD80">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6AA1C2D1">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7EB8D0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18E0783F">
      <w:r>
        <w:rPr>
          <w:rFonts w:hint="eastAsia"/>
        </w:rPr>
        <w:t xml:space="preserve"> </w:t>
      </w:r>
    </w:p>
    <w:p w14:paraId="03A95EBD">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228CC985">
      <w:pPr>
        <w:pStyle w:val="15"/>
        <w:ind w:firstLine="0"/>
      </w:pPr>
    </w:p>
    <w:p w14:paraId="3CB5E411">
      <w:pPr>
        <w:pStyle w:val="2"/>
        <w:numPr>
          <w:ilvl w:val="0"/>
          <w:numId w:val="0"/>
        </w:numPr>
        <w:ind w:left="402"/>
        <w:rPr>
          <w:rFonts w:hint="eastAsia"/>
        </w:rPr>
      </w:pPr>
      <w:bookmarkStart w:id="10" w:name="_Toc22827"/>
      <w:bookmarkStart w:id="11" w:name="_Toc16344"/>
      <w:bookmarkStart w:id="12" w:name="_Toc3094"/>
    </w:p>
    <w:p w14:paraId="3F370777">
      <w:pPr>
        <w:pStyle w:val="2"/>
        <w:numPr>
          <w:ilvl w:val="0"/>
          <w:numId w:val="0"/>
        </w:numPr>
        <w:ind w:left="402"/>
        <w:rPr>
          <w:rFonts w:hint="eastAsia"/>
        </w:rPr>
      </w:pPr>
    </w:p>
    <w:p w14:paraId="39A9C551">
      <w:pPr>
        <w:pStyle w:val="2"/>
        <w:numPr>
          <w:ilvl w:val="0"/>
          <w:numId w:val="0"/>
        </w:numPr>
        <w:ind w:left="402"/>
        <w:rPr>
          <w:rFonts w:hint="eastAsia"/>
        </w:rPr>
      </w:pPr>
    </w:p>
    <w:p w14:paraId="144DABDF">
      <w:pPr>
        <w:pStyle w:val="2"/>
        <w:numPr>
          <w:ilvl w:val="0"/>
          <w:numId w:val="0"/>
        </w:numPr>
        <w:jc w:val="both"/>
        <w:rPr>
          <w:rFonts w:hint="eastAsia"/>
        </w:rPr>
      </w:pPr>
    </w:p>
    <w:p w14:paraId="76DA01A5">
      <w:pPr>
        <w:rPr>
          <w:rFonts w:hint="eastAsia"/>
        </w:rPr>
      </w:pPr>
    </w:p>
    <w:p w14:paraId="305FB3F6">
      <w:pPr>
        <w:rPr>
          <w:rFonts w:hint="eastAsia"/>
        </w:rPr>
      </w:pPr>
    </w:p>
    <w:p w14:paraId="0052F81D">
      <w:pPr>
        <w:rPr>
          <w:rFonts w:hint="eastAsia"/>
        </w:rPr>
      </w:pPr>
    </w:p>
    <w:p w14:paraId="5C4F9AD1">
      <w:pPr>
        <w:rPr>
          <w:rFonts w:hint="eastAsia"/>
        </w:rPr>
      </w:pPr>
    </w:p>
    <w:p w14:paraId="4838C4DD">
      <w:pPr>
        <w:rPr>
          <w:rFonts w:hint="eastAsia"/>
        </w:rPr>
      </w:pPr>
    </w:p>
    <w:p w14:paraId="10E7C5D5">
      <w:pPr>
        <w:rPr>
          <w:rFonts w:hint="eastAsia"/>
        </w:rPr>
      </w:pPr>
    </w:p>
    <w:p w14:paraId="6A520953">
      <w:pPr>
        <w:rPr>
          <w:rFonts w:hint="eastAsia"/>
        </w:rPr>
      </w:pPr>
    </w:p>
    <w:p w14:paraId="31790D2D">
      <w:pPr>
        <w:rPr>
          <w:rFonts w:hint="eastAsia"/>
        </w:rPr>
      </w:pPr>
    </w:p>
    <w:p w14:paraId="2D648592">
      <w:pPr>
        <w:rPr>
          <w:rFonts w:hint="eastAsia"/>
        </w:rPr>
      </w:pPr>
    </w:p>
    <w:p w14:paraId="66AEA0DE">
      <w:pPr>
        <w:rPr>
          <w:rFonts w:hint="eastAsia"/>
        </w:rPr>
      </w:pPr>
    </w:p>
    <w:p w14:paraId="4F4646A0">
      <w:pPr>
        <w:rPr>
          <w:rFonts w:hint="eastAsia"/>
        </w:rPr>
      </w:pPr>
    </w:p>
    <w:p w14:paraId="517C75EE">
      <w:pPr>
        <w:rPr>
          <w:rFonts w:hint="eastAsia"/>
        </w:rPr>
      </w:pPr>
    </w:p>
    <w:p w14:paraId="1AAA4B32">
      <w:pPr>
        <w:rPr>
          <w:rFonts w:hint="eastAsia"/>
        </w:rPr>
      </w:pPr>
    </w:p>
    <w:p w14:paraId="17E5DAA2">
      <w:pPr>
        <w:rPr>
          <w:rFonts w:hint="eastAsia"/>
        </w:rPr>
      </w:pPr>
    </w:p>
    <w:p w14:paraId="0461F076">
      <w:pPr>
        <w:rPr>
          <w:rFonts w:hint="eastAsia"/>
        </w:rPr>
      </w:pPr>
    </w:p>
    <w:p w14:paraId="6F55995B">
      <w:pPr>
        <w:rPr>
          <w:rFonts w:hint="eastAsia"/>
        </w:rPr>
      </w:pPr>
    </w:p>
    <w:p w14:paraId="0DE5DC8D">
      <w:pPr>
        <w:rPr>
          <w:rFonts w:hint="eastAsia"/>
        </w:rPr>
      </w:pPr>
    </w:p>
    <w:p w14:paraId="5A89281A">
      <w:pPr>
        <w:rPr>
          <w:rFonts w:hint="eastAsia"/>
        </w:rPr>
      </w:pPr>
    </w:p>
    <w:p w14:paraId="5771581A">
      <w:pPr>
        <w:rPr>
          <w:rFonts w:hint="eastAsia"/>
        </w:rPr>
      </w:pPr>
    </w:p>
    <w:p w14:paraId="5A0C29A3">
      <w:pPr>
        <w:rPr>
          <w:rFonts w:hint="eastAsia"/>
        </w:rPr>
      </w:pPr>
    </w:p>
    <w:p w14:paraId="14337624">
      <w:pPr>
        <w:rPr>
          <w:rFonts w:hint="eastAsia"/>
        </w:rPr>
      </w:pPr>
    </w:p>
    <w:p w14:paraId="481445BE">
      <w:pPr>
        <w:rPr>
          <w:rFonts w:hint="eastAsia"/>
        </w:rPr>
      </w:pPr>
    </w:p>
    <w:p w14:paraId="76EB4419">
      <w:pPr>
        <w:rPr>
          <w:rFonts w:hint="eastAsia"/>
        </w:rPr>
      </w:pPr>
    </w:p>
    <w:p w14:paraId="17838FA3">
      <w:pPr>
        <w:rPr>
          <w:rFonts w:hint="eastAsia"/>
        </w:rPr>
      </w:pPr>
    </w:p>
    <w:p w14:paraId="65DB0E8E">
      <w:pPr>
        <w:rPr>
          <w:rFonts w:hint="eastAsia"/>
        </w:rPr>
      </w:pPr>
    </w:p>
    <w:p w14:paraId="3B06D161">
      <w:pPr>
        <w:rPr>
          <w:rFonts w:hint="eastAsia"/>
        </w:rPr>
      </w:pPr>
    </w:p>
    <w:p w14:paraId="5B3495A3">
      <w:pPr>
        <w:rPr>
          <w:rFonts w:hint="eastAsia"/>
        </w:rPr>
      </w:pPr>
    </w:p>
    <w:p w14:paraId="1216B36C">
      <w:pPr>
        <w:rPr>
          <w:rFonts w:hint="eastAsia"/>
        </w:rPr>
      </w:pPr>
    </w:p>
    <w:p w14:paraId="2D93F01D">
      <w:pPr>
        <w:rPr>
          <w:rFonts w:hint="eastAsia"/>
        </w:rPr>
      </w:pPr>
    </w:p>
    <w:p w14:paraId="22ADFBDC">
      <w:pPr>
        <w:rPr>
          <w:rFonts w:hint="eastAsia"/>
        </w:rPr>
      </w:pPr>
    </w:p>
    <w:p w14:paraId="2678AF04">
      <w:pPr>
        <w:rPr>
          <w:rFonts w:hint="eastAsia"/>
        </w:rPr>
      </w:pPr>
    </w:p>
    <w:p w14:paraId="1BEFFAD1">
      <w:pPr>
        <w:rPr>
          <w:rFonts w:hint="eastAsia"/>
        </w:rPr>
      </w:pPr>
    </w:p>
    <w:p w14:paraId="2AE56373">
      <w:pPr>
        <w:rPr>
          <w:rFonts w:hint="eastAsia"/>
        </w:rPr>
      </w:pPr>
    </w:p>
    <w:p w14:paraId="6D71AEEF">
      <w:pPr>
        <w:rPr>
          <w:rFonts w:hint="eastAsia"/>
        </w:rPr>
      </w:pPr>
    </w:p>
    <w:p w14:paraId="6B20715C">
      <w:pPr>
        <w:rPr>
          <w:rFonts w:hint="eastAsia"/>
        </w:rPr>
      </w:pPr>
    </w:p>
    <w:p w14:paraId="2953D955">
      <w:pPr>
        <w:rPr>
          <w:rFonts w:hint="eastAsia"/>
        </w:rPr>
      </w:pPr>
    </w:p>
    <w:p w14:paraId="228D098E">
      <w:pPr>
        <w:rPr>
          <w:rFonts w:hint="eastAsia"/>
        </w:rPr>
      </w:pPr>
    </w:p>
    <w:p w14:paraId="143082CE">
      <w:pPr>
        <w:pStyle w:val="2"/>
        <w:numPr>
          <w:ilvl w:val="0"/>
          <w:numId w:val="0"/>
        </w:numPr>
        <w:ind w:left="402"/>
        <w:rPr>
          <w:rFonts w:hint="eastAsia"/>
        </w:rPr>
      </w:pPr>
    </w:p>
    <w:p w14:paraId="3F9D9631">
      <w:pPr>
        <w:pStyle w:val="2"/>
        <w:numPr>
          <w:ilvl w:val="0"/>
          <w:numId w:val="0"/>
        </w:numPr>
        <w:ind w:firstLine="2530" w:firstLineChars="700"/>
        <w:jc w:val="both"/>
      </w:pPr>
      <w:r>
        <w:rPr>
          <w:rFonts w:hint="eastAsia"/>
        </w:rPr>
        <w:t>第五章 响应文件格式</w:t>
      </w:r>
      <w:bookmarkEnd w:id="10"/>
      <w:bookmarkEnd w:id="11"/>
      <w:bookmarkEnd w:id="12"/>
    </w:p>
    <w:p w14:paraId="4AA5641A">
      <w:pPr>
        <w:spacing w:line="700" w:lineRule="exact"/>
        <w:rPr>
          <w:rFonts w:ascii="仿宋" w:hAnsi="仿宋" w:eastAsia="仿宋" w:cs="仿宋"/>
          <w:b/>
          <w:bCs/>
          <w:sz w:val="32"/>
          <w:szCs w:val="32"/>
        </w:rPr>
      </w:pPr>
    </w:p>
    <w:p w14:paraId="38D8184D">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57B90095">
      <w:pPr>
        <w:rPr>
          <w:rFonts w:ascii="仿宋" w:hAnsi="仿宋" w:eastAsia="仿宋" w:cs="仿宋"/>
          <w:sz w:val="28"/>
          <w:szCs w:val="28"/>
        </w:rPr>
      </w:pPr>
    </w:p>
    <w:p w14:paraId="204B2FA0">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5BBB7B21">
      <w:pPr>
        <w:jc w:val="left"/>
        <w:rPr>
          <w:rFonts w:ascii="仿宋" w:hAnsi="仿宋" w:eastAsia="仿宋" w:cs="仿宋"/>
          <w:sz w:val="24"/>
          <w:szCs w:val="24"/>
        </w:rPr>
      </w:pPr>
      <w:bookmarkStart w:id="19" w:name="_Toc1544"/>
      <w:bookmarkStart w:id="20" w:name="_Toc32352"/>
      <w:bookmarkStart w:id="21" w:name="_Toc9041"/>
    </w:p>
    <w:p w14:paraId="2715317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7B400C7">
      <w:pPr>
        <w:rPr>
          <w:rFonts w:ascii="仿宋" w:hAnsi="仿宋" w:eastAsia="仿宋" w:cs="仿宋"/>
        </w:rPr>
      </w:pPr>
    </w:p>
    <w:p w14:paraId="36A6D158">
      <w:pPr>
        <w:rPr>
          <w:rFonts w:ascii="仿宋" w:hAnsi="仿宋" w:eastAsia="仿宋" w:cs="仿宋"/>
        </w:rPr>
      </w:pPr>
    </w:p>
    <w:p w14:paraId="114B1D6D">
      <w:pPr>
        <w:rPr>
          <w:rFonts w:ascii="仿宋" w:hAnsi="仿宋" w:eastAsia="仿宋" w:cs="仿宋"/>
        </w:rPr>
      </w:pPr>
    </w:p>
    <w:p w14:paraId="5FE60EF2">
      <w:pPr>
        <w:jc w:val="left"/>
        <w:rPr>
          <w:rFonts w:ascii="仿宋" w:hAnsi="仿宋" w:eastAsia="仿宋" w:cs="仿宋"/>
          <w:sz w:val="84"/>
          <w:szCs w:val="24"/>
        </w:rPr>
      </w:pPr>
      <w:bookmarkStart w:id="22" w:name="_Toc21472"/>
      <w:bookmarkStart w:id="23" w:name="_Toc24097"/>
    </w:p>
    <w:bookmarkEnd w:id="22"/>
    <w:bookmarkEnd w:id="23"/>
    <w:p w14:paraId="6968E3D0">
      <w:pPr>
        <w:jc w:val="center"/>
        <w:rPr>
          <w:rFonts w:ascii="仿宋" w:hAnsi="仿宋" w:eastAsia="仿宋" w:cs="仿宋"/>
          <w:sz w:val="96"/>
          <w:szCs w:val="24"/>
        </w:rPr>
      </w:pPr>
      <w:r>
        <w:rPr>
          <w:rFonts w:hint="eastAsia" w:ascii="仿宋" w:hAnsi="仿宋" w:eastAsia="仿宋" w:cs="仿宋"/>
          <w:sz w:val="96"/>
          <w:szCs w:val="24"/>
        </w:rPr>
        <w:t>响应文件</w:t>
      </w:r>
    </w:p>
    <w:p w14:paraId="2F3DAE35">
      <w:pPr>
        <w:rPr>
          <w:rFonts w:ascii="仿宋" w:hAnsi="仿宋" w:eastAsia="仿宋" w:cs="仿宋"/>
        </w:rPr>
      </w:pPr>
    </w:p>
    <w:p w14:paraId="1FFBB187">
      <w:pPr>
        <w:rPr>
          <w:rFonts w:ascii="仿宋" w:hAnsi="仿宋" w:eastAsia="仿宋" w:cs="仿宋"/>
        </w:rPr>
      </w:pPr>
    </w:p>
    <w:p w14:paraId="79A53B2F">
      <w:pPr>
        <w:rPr>
          <w:rFonts w:ascii="仿宋" w:hAnsi="仿宋" w:eastAsia="仿宋" w:cs="仿宋"/>
        </w:rPr>
      </w:pPr>
    </w:p>
    <w:p w14:paraId="428D2A2D">
      <w:pPr>
        <w:rPr>
          <w:rFonts w:ascii="仿宋" w:hAnsi="仿宋" w:eastAsia="仿宋" w:cs="仿宋"/>
        </w:rPr>
      </w:pPr>
    </w:p>
    <w:p w14:paraId="7B2C3374">
      <w:pPr>
        <w:rPr>
          <w:rFonts w:ascii="仿宋" w:hAnsi="仿宋" w:eastAsia="仿宋" w:cs="仿宋"/>
        </w:rPr>
      </w:pPr>
    </w:p>
    <w:p w14:paraId="4699A0DD">
      <w:pPr>
        <w:rPr>
          <w:rFonts w:ascii="仿宋" w:hAnsi="仿宋" w:eastAsia="仿宋" w:cs="仿宋"/>
        </w:rPr>
      </w:pPr>
    </w:p>
    <w:p w14:paraId="0FD31C8D">
      <w:pPr>
        <w:jc w:val="left"/>
        <w:rPr>
          <w:rFonts w:ascii="仿宋" w:hAnsi="仿宋" w:eastAsia="仿宋" w:cs="仿宋"/>
          <w:sz w:val="28"/>
          <w:szCs w:val="24"/>
        </w:rPr>
      </w:pPr>
      <w:bookmarkStart w:id="24" w:name="_Toc32749"/>
      <w:bookmarkStart w:id="25" w:name="_Toc1690"/>
      <w:bookmarkStart w:id="26" w:name="_Toc17163"/>
      <w:bookmarkStart w:id="27" w:name="_Toc24859"/>
      <w:r>
        <w:rPr>
          <w:rFonts w:hint="eastAsia" w:ascii="仿宋" w:hAnsi="仿宋" w:eastAsia="仿宋" w:cs="仿宋"/>
          <w:sz w:val="28"/>
          <w:szCs w:val="24"/>
        </w:rPr>
        <w:t>供应商名称（公章）：</w:t>
      </w:r>
      <w:bookmarkEnd w:id="24"/>
      <w:bookmarkEnd w:id="25"/>
      <w:bookmarkEnd w:id="26"/>
      <w:bookmarkEnd w:id="27"/>
    </w:p>
    <w:p w14:paraId="2631F6BB">
      <w:pPr>
        <w:jc w:val="left"/>
        <w:rPr>
          <w:rFonts w:ascii="仿宋" w:hAnsi="仿宋" w:eastAsia="仿宋" w:cs="仿宋"/>
          <w:sz w:val="28"/>
          <w:szCs w:val="24"/>
        </w:rPr>
      </w:pPr>
      <w:bookmarkStart w:id="28" w:name="_Toc6803"/>
      <w:bookmarkStart w:id="29" w:name="_Toc17905"/>
      <w:bookmarkStart w:id="30" w:name="_Toc24123"/>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4F4E10D0">
      <w:pPr>
        <w:jc w:val="left"/>
        <w:rPr>
          <w:rFonts w:ascii="仿宋" w:hAnsi="仿宋" w:eastAsia="仿宋" w:cs="仿宋"/>
          <w:sz w:val="28"/>
          <w:szCs w:val="24"/>
        </w:rPr>
      </w:pPr>
      <w:bookmarkStart w:id="32" w:name="_Toc27526"/>
      <w:bookmarkStart w:id="33" w:name="_Toc27135"/>
      <w:bookmarkStart w:id="34" w:name="_Toc5996"/>
      <w:bookmarkStart w:id="35" w:name="_Toc2989"/>
      <w:r>
        <w:rPr>
          <w:rFonts w:hint="eastAsia" w:ascii="仿宋" w:hAnsi="仿宋" w:eastAsia="仿宋" w:cs="仿宋"/>
          <w:sz w:val="28"/>
          <w:szCs w:val="24"/>
        </w:rPr>
        <w:t>联系方式（移动电话）：</w:t>
      </w:r>
      <w:bookmarkEnd w:id="32"/>
      <w:bookmarkEnd w:id="33"/>
      <w:bookmarkEnd w:id="34"/>
      <w:bookmarkEnd w:id="35"/>
    </w:p>
    <w:p w14:paraId="04016D06">
      <w:pPr>
        <w:jc w:val="left"/>
        <w:rPr>
          <w:rFonts w:ascii="仿宋" w:hAnsi="仿宋" w:eastAsia="仿宋" w:cs="仿宋"/>
          <w:sz w:val="28"/>
          <w:szCs w:val="24"/>
        </w:rPr>
      </w:pPr>
      <w:bookmarkStart w:id="36" w:name="_Toc2031"/>
      <w:bookmarkStart w:id="37" w:name="_Toc7233"/>
      <w:bookmarkStart w:id="38" w:name="_Toc5056"/>
      <w:bookmarkStart w:id="39" w:name="_Toc19987"/>
      <w:r>
        <w:rPr>
          <w:rFonts w:hint="eastAsia" w:ascii="仿宋" w:hAnsi="仿宋" w:eastAsia="仿宋" w:cs="仿宋"/>
          <w:sz w:val="28"/>
          <w:szCs w:val="24"/>
        </w:rPr>
        <w:t>日期：     年    月     日</w:t>
      </w:r>
      <w:bookmarkEnd w:id="36"/>
      <w:bookmarkEnd w:id="37"/>
      <w:bookmarkEnd w:id="38"/>
      <w:bookmarkEnd w:id="39"/>
    </w:p>
    <w:p w14:paraId="133403C2">
      <w:pPr>
        <w:jc w:val="center"/>
        <w:rPr>
          <w:rFonts w:ascii="仿宋" w:hAnsi="仿宋" w:eastAsia="仿宋" w:cs="仿宋"/>
          <w:sz w:val="32"/>
          <w:szCs w:val="40"/>
        </w:rPr>
      </w:pPr>
      <w:bookmarkStart w:id="40" w:name="_Toc14829"/>
      <w:bookmarkStart w:id="41" w:name="_Toc3023"/>
      <w:bookmarkStart w:id="42" w:name="_Toc21519"/>
      <w:bookmarkStart w:id="43" w:name="_Toc6482"/>
      <w:bookmarkStart w:id="44" w:name="_Toc11352"/>
      <w:bookmarkStart w:id="45" w:name="_Toc16029"/>
    </w:p>
    <w:p w14:paraId="7C5B7BDD">
      <w:pPr>
        <w:rPr>
          <w:rFonts w:hint="eastAsia" w:eastAsiaTheme="minorEastAsia"/>
          <w:lang w:eastAsia="zh-CN"/>
        </w:rPr>
      </w:pPr>
      <w:r>
        <w:rPr>
          <w:rStyle w:val="30"/>
          <w:rFonts w:hint="eastAsia" w:ascii="仿宋" w:hAnsi="仿宋" w:eastAsia="仿宋" w:cs="仿宋"/>
          <w:b/>
          <w:bCs/>
          <w:sz w:val="32"/>
          <w:szCs w:val="28"/>
        </w:rPr>
        <w:br w:type="page"/>
      </w:r>
    </w:p>
    <w:p w14:paraId="683B0D22">
      <w:pPr>
        <w:pStyle w:val="3"/>
        <w:ind w:firstLine="0"/>
        <w:sectPr>
          <w:headerReference r:id="rId7" w:type="default"/>
          <w:footerReference r:id="rId8" w:type="default"/>
          <w:pgSz w:w="11906" w:h="16838"/>
          <w:pgMar w:top="851" w:right="1135" w:bottom="851" w:left="1135" w:header="1" w:footer="567" w:gutter="0"/>
          <w:pgNumType w:fmt="decimal" w:start="1"/>
          <w:cols w:space="0" w:num="1"/>
          <w:docGrid w:type="lines" w:linePitch="317" w:charSpace="0"/>
        </w:sectPr>
      </w:pPr>
    </w:p>
    <w:p w14:paraId="775F4F42">
      <w:pPr>
        <w:pStyle w:val="13"/>
        <w:tabs>
          <w:tab w:val="right" w:leader="dot" w:pos="8306"/>
        </w:tabs>
        <w:jc w:val="center"/>
        <w:rPr>
          <w:rFonts w:hint="eastAsia" w:ascii="宋体" w:hAnsi="宋体" w:eastAsia="宋体" w:cs="宋体"/>
          <w:sz w:val="21"/>
          <w:szCs w:val="21"/>
        </w:rPr>
      </w:pPr>
      <w:bookmarkStart w:id="80" w:name="_GoBack"/>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p>
    <w:p w14:paraId="472FC028">
      <w:pPr>
        <w:pStyle w:val="6"/>
        <w:spacing w:before="263" w:line="219" w:lineRule="auto"/>
        <w:rPr>
          <w:rFonts w:hint="eastAsia"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7DA68D4">
      <w:pPr>
        <w:pStyle w:val="6"/>
        <w:spacing w:before="217" w:line="229" w:lineRule="auto"/>
        <w:rPr>
          <w:rFonts w:hint="eastAsia"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7E95AA0">
      <w:pPr>
        <w:pStyle w:val="6"/>
        <w:spacing w:before="219" w:line="219" w:lineRule="auto"/>
        <w:rPr>
          <w:rFonts w:hint="eastAsia"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页</w:t>
      </w:r>
    </w:p>
    <w:p w14:paraId="79CF6CE8">
      <w:pPr>
        <w:pStyle w:val="6"/>
        <w:spacing w:before="263" w:line="219" w:lineRule="auto"/>
        <w:rPr>
          <w:rFonts w:hint="eastAsia" w:ascii="宋体" w:hAnsi="宋体" w:eastAsia="宋体" w:cs="宋体"/>
          <w:sz w:val="20"/>
          <w:szCs w:val="20"/>
        </w:rPr>
      </w:pPr>
      <w:r>
        <w:rPr>
          <w:rFonts w:hint="eastAsia" w:ascii="宋体" w:hAnsi="宋体" w:eastAsia="宋体" w:cs="宋体"/>
          <w:spacing w:val="6"/>
          <w:sz w:val="20"/>
          <w:szCs w:val="20"/>
        </w:rPr>
        <w:t>4   法人身份证复印件-----------------------------------------------------第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EF2A5B4">
      <w:pPr>
        <w:pStyle w:val="6"/>
        <w:spacing w:before="250" w:line="219" w:lineRule="auto"/>
        <w:rPr>
          <w:rFonts w:hint="eastAsia"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4E433F9">
      <w:pPr>
        <w:pStyle w:val="6"/>
        <w:spacing w:before="259" w:line="218" w:lineRule="auto"/>
        <w:rPr>
          <w:rFonts w:hint="eastAsia"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5058C26">
      <w:pPr>
        <w:pStyle w:val="6"/>
        <w:spacing w:before="244" w:line="219" w:lineRule="auto"/>
        <w:rPr>
          <w:rFonts w:hint="eastAsia"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331BBF7">
      <w:pPr>
        <w:pStyle w:val="6"/>
        <w:spacing w:before="231"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color="auto"/>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8A8984">
      <w:pPr>
        <w:pStyle w:val="6"/>
        <w:spacing w:before="231" w:line="219" w:lineRule="auto"/>
        <w:rPr>
          <w:rFonts w:hint="eastAsia"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A247958">
      <w:pPr>
        <w:pStyle w:val="6"/>
        <w:spacing w:before="249"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40EE20">
      <w:pPr>
        <w:pStyle w:val="6"/>
        <w:spacing w:before="251" w:line="219" w:lineRule="auto"/>
        <w:ind w:firstLine="212" w:firstLineChars="100"/>
        <w:jc w:val="both"/>
        <w:rPr>
          <w:rFonts w:hint="eastAsia"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41AD292">
      <w:pPr>
        <w:pStyle w:val="6"/>
        <w:spacing w:before="261"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0EB5FA1">
      <w:pPr>
        <w:pStyle w:val="6"/>
        <w:spacing w:before="252" w:line="219" w:lineRule="auto"/>
        <w:rPr>
          <w:rFonts w:hint="eastAsia"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11A19E3">
      <w:pPr>
        <w:pStyle w:val="6"/>
        <w:spacing w:before="229" w:line="414" w:lineRule="auto"/>
        <w:rPr>
          <w:rFonts w:hint="eastAsia"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0C97A47">
      <w:pPr>
        <w:pStyle w:val="6"/>
        <w:spacing w:before="1" w:line="228" w:lineRule="auto"/>
        <w:rPr>
          <w:rFonts w:hint="eastAsia"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9F12E86">
      <w:pPr>
        <w:pStyle w:val="6"/>
        <w:spacing w:before="241" w:line="219" w:lineRule="auto"/>
        <w:rPr>
          <w:rFonts w:hint="eastAsia"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DF91C00">
      <w:pPr>
        <w:pStyle w:val="6"/>
        <w:spacing w:before="251" w:line="219" w:lineRule="auto"/>
        <w:rPr>
          <w:rFonts w:hint="eastAsia"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50294783">
      <w:pPr>
        <w:pStyle w:val="6"/>
        <w:spacing w:before="259" w:line="219" w:lineRule="auto"/>
        <w:rPr>
          <w:rFonts w:hint="eastAsia"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54F9028">
      <w:pPr>
        <w:pStyle w:val="6"/>
        <w:spacing w:before="221" w:line="229" w:lineRule="auto"/>
        <w:rPr>
          <w:rFonts w:hint="eastAsia"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4503815">
      <w:pPr>
        <w:pStyle w:val="6"/>
        <w:spacing w:before="250" w:line="219" w:lineRule="auto"/>
        <w:rPr>
          <w:rFonts w:hint="eastAsia"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CA52E3">
      <w:pPr>
        <w:pStyle w:val="6"/>
        <w:spacing w:before="241" w:line="229" w:lineRule="auto"/>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DA2EE9A">
      <w:pPr>
        <w:pStyle w:val="6"/>
        <w:spacing w:before="209" w:line="229" w:lineRule="auto"/>
        <w:rPr>
          <w:rFonts w:hint="eastAsia"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BC0C772">
      <w:pPr>
        <w:pStyle w:val="6"/>
        <w:spacing w:before="240" w:line="219" w:lineRule="auto"/>
        <w:rPr>
          <w:rFonts w:hint="eastAsia"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FA355E6">
      <w:pPr>
        <w:pStyle w:val="6"/>
        <w:spacing w:before="232"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AAF8F7E">
      <w:pPr>
        <w:pStyle w:val="13"/>
        <w:tabs>
          <w:tab w:val="right" w:leader="dot" w:pos="8299"/>
        </w:tabs>
        <w:rPr>
          <w:rFonts w:hint="eastAsia" w:ascii="宋体" w:hAnsi="宋体" w:eastAsia="宋体" w:cs="宋体"/>
          <w:spacing w:val="5"/>
          <w:kern w:val="2"/>
          <w:position w:val="1"/>
          <w:sz w:val="20"/>
          <w:szCs w:val="20"/>
          <w:lang w:val="en-US" w:eastAsia="zh-CN" w:bidi="ar-SA"/>
        </w:rPr>
      </w:pPr>
      <w:r>
        <w:rPr>
          <w:rFonts w:hint="eastAsia" w:ascii="仿宋" w:hAnsi="仿宋" w:eastAsia="仿宋" w:cs="仿宋"/>
          <w:sz w:val="28"/>
          <w:szCs w:val="28"/>
        </w:rPr>
        <w:fldChar w:fldCharType="end"/>
      </w:r>
      <w:r>
        <w:rPr>
          <w:rFonts w:hint="eastAsia" w:ascii="宋体" w:hAnsi="宋体" w:eastAsia="宋体" w:cs="宋体"/>
          <w:spacing w:val="5"/>
          <w:kern w:val="2"/>
          <w:position w:val="1"/>
          <w:sz w:val="20"/>
          <w:szCs w:val="20"/>
          <w:lang w:val="en-US" w:eastAsia="zh-CN" w:bidi="ar-SA"/>
        </w:rPr>
        <w:t>25  ........</w:t>
      </w:r>
      <w:r>
        <w:rPr>
          <w:rFonts w:hint="eastAsia" w:ascii="宋体" w:hAnsi="宋体" w:eastAsia="宋体" w:cs="宋体"/>
          <w:spacing w:val="5"/>
          <w:sz w:val="20"/>
          <w:szCs w:val="20"/>
        </w:rPr>
        <w:t>----------------------------------------------------------------</w:t>
      </w:r>
      <w:r>
        <w:rPr>
          <w:rFonts w:hint="eastAsia" w:ascii="宋体" w:hAnsi="宋体" w:eastAsia="宋体" w:cs="宋体"/>
          <w:spacing w:val="5"/>
          <w:kern w:val="2"/>
          <w:position w:val="1"/>
          <w:sz w:val="20"/>
          <w:szCs w:val="20"/>
          <w:lang w:val="en-US" w:eastAsia="zh-CN" w:bidi="ar-SA"/>
        </w:rPr>
        <w:t>第  页</w:t>
      </w:r>
    </w:p>
    <w:p w14:paraId="4A6C2C92">
      <w:pPr>
        <w:rPr>
          <w:rFonts w:hint="eastAsia" w:ascii="宋体" w:hAnsi="宋体" w:eastAsia="宋体" w:cs="宋体"/>
          <w:spacing w:val="5"/>
          <w:kern w:val="2"/>
          <w:position w:val="1"/>
          <w:sz w:val="20"/>
          <w:szCs w:val="20"/>
          <w:lang w:val="en-US" w:eastAsia="zh-CN" w:bidi="ar-SA"/>
        </w:rPr>
      </w:pPr>
    </w:p>
    <w:p w14:paraId="6B40615D">
      <w:pPr>
        <w:rPr>
          <w:rFonts w:hint="default" w:ascii="宋体" w:hAnsi="宋体" w:eastAsia="宋体" w:cs="宋体"/>
          <w:spacing w:val="5"/>
          <w:kern w:val="2"/>
          <w:position w:val="1"/>
          <w:sz w:val="20"/>
          <w:szCs w:val="20"/>
          <w:lang w:val="en-US" w:eastAsia="zh-CN" w:bidi="ar-SA"/>
        </w:rPr>
      </w:pPr>
    </w:p>
    <w:p w14:paraId="7B70DA0F">
      <w:pPr>
        <w:pStyle w:val="3"/>
        <w:ind w:firstLine="0"/>
      </w:pPr>
      <w:r>
        <w:rPr>
          <w:rFonts w:hint="eastAsia" w:ascii="仿宋" w:hAnsi="仿宋" w:eastAsia="仿宋" w:cs="仿宋"/>
          <w:sz w:val="28"/>
          <w:szCs w:val="28"/>
        </w:rPr>
        <w:fldChar w:fldCharType="end"/>
      </w:r>
      <w:bookmarkEnd w:id="80"/>
      <w:r>
        <w:rPr>
          <w:rFonts w:hint="eastAsia"/>
        </w:rPr>
        <w:t>承诺函</w:t>
      </w:r>
      <w:bookmarkEnd w:id="40"/>
      <w:bookmarkEnd w:id="41"/>
      <w:bookmarkEnd w:id="42"/>
      <w:bookmarkEnd w:id="43"/>
      <w:bookmarkEnd w:id="44"/>
      <w:bookmarkEnd w:id="45"/>
    </w:p>
    <w:p w14:paraId="4B71EE1A"/>
    <w:p w14:paraId="35D1E427">
      <w:pPr>
        <w:pStyle w:val="6"/>
        <w:rPr>
          <w:rFonts w:ascii="仿宋" w:hAnsi="仿宋" w:eastAsia="仿宋" w:cs="仿宋"/>
        </w:rPr>
      </w:pPr>
    </w:p>
    <w:p w14:paraId="6FFDF378">
      <w:pPr>
        <w:spacing w:line="360" w:lineRule="auto"/>
        <w:rPr>
          <w:rFonts w:ascii="仿宋" w:hAnsi="仿宋" w:eastAsia="仿宋" w:cs="仿宋"/>
          <w:sz w:val="24"/>
        </w:rPr>
      </w:pPr>
      <w:r>
        <w:rPr>
          <w:rFonts w:hint="eastAsia" w:ascii="仿宋" w:hAnsi="仿宋" w:eastAsia="仿宋" w:cs="仿宋"/>
          <w:sz w:val="24"/>
        </w:rPr>
        <w:t>致绵阳市中心医院：</w:t>
      </w:r>
    </w:p>
    <w:p w14:paraId="15C4ACC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4CC5121">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413CB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73A5C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2113C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4DBC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01E96B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9689A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E5EAF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1D7901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1FA320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792D1D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803DB9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12E36C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82B6EFE">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712D347">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5A51F71">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734940C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2D4AC1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EF0BBD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FA2D6F">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D93249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2B7C2B65">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2B1D6B6">
      <w:pPr>
        <w:adjustRightInd w:val="0"/>
        <w:spacing w:line="360" w:lineRule="auto"/>
        <w:rPr>
          <w:rFonts w:ascii="仿宋" w:hAnsi="仿宋" w:eastAsia="仿宋" w:cs="仿宋"/>
          <w:bCs/>
          <w:sz w:val="24"/>
        </w:rPr>
      </w:pPr>
    </w:p>
    <w:p w14:paraId="36885D21">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07CA7FF">
      <w:pPr>
        <w:pStyle w:val="6"/>
        <w:jc w:val="left"/>
        <w:rPr>
          <w:rFonts w:ascii="仿宋" w:hAnsi="仿宋" w:eastAsia="仿宋" w:cs="仿宋"/>
          <w:sz w:val="24"/>
        </w:rPr>
      </w:pPr>
      <w:r>
        <w:rPr>
          <w:rFonts w:hint="eastAsia" w:ascii="仿宋" w:hAnsi="仿宋" w:eastAsia="仿宋" w:cs="仿宋"/>
          <w:bCs/>
          <w:sz w:val="24"/>
        </w:rPr>
        <w:t>时间：</w:t>
      </w:r>
    </w:p>
    <w:p w14:paraId="0B82DC3E">
      <w:bookmarkStart w:id="46" w:name="_Toc22676"/>
      <w:bookmarkStart w:id="47" w:name="_Toc4305"/>
      <w:bookmarkStart w:id="48" w:name="_Toc17857"/>
      <w:bookmarkStart w:id="49" w:name="_Toc31838"/>
      <w:bookmarkStart w:id="50" w:name="_Toc30971"/>
      <w:r>
        <w:rPr>
          <w:rFonts w:hint="eastAsia"/>
        </w:rPr>
        <w:br w:type="page"/>
      </w:r>
    </w:p>
    <w:p w14:paraId="624FD7BB">
      <w:pPr>
        <w:pStyle w:val="3"/>
        <w:ind w:left="-1" w:firstLine="0"/>
      </w:pPr>
      <w:r>
        <w:rPr>
          <w:rFonts w:hint="eastAsia"/>
        </w:rPr>
        <w:t>具有独立承担民事责任的能力</w:t>
      </w:r>
      <w:bookmarkEnd w:id="46"/>
      <w:bookmarkEnd w:id="47"/>
      <w:bookmarkEnd w:id="48"/>
      <w:bookmarkEnd w:id="49"/>
      <w:bookmarkEnd w:id="50"/>
    </w:p>
    <w:p w14:paraId="6DA5ECF0">
      <w:pPr>
        <w:pStyle w:val="6"/>
        <w:jc w:val="center"/>
        <w:rPr>
          <w:rFonts w:ascii="仿宋" w:hAnsi="仿宋" w:eastAsia="仿宋" w:cs="仿宋"/>
          <w:b/>
          <w:bCs/>
        </w:rPr>
      </w:pPr>
    </w:p>
    <w:p w14:paraId="1A88500A">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369D023">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24AF29E5">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7000C7AD">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24C01532">
      <w:pPr>
        <w:pStyle w:val="6"/>
        <w:rPr>
          <w:rFonts w:ascii="仿宋" w:hAnsi="仿宋" w:eastAsia="仿宋" w:cs="仿宋"/>
        </w:rPr>
      </w:pPr>
    </w:p>
    <w:p w14:paraId="1A57288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56DFF1F">
      <w:pPr>
        <w:pStyle w:val="29"/>
        <w:ind w:left="420" w:leftChars="200"/>
        <w:jc w:val="both"/>
        <w:rPr>
          <w:rFonts w:ascii="仿宋" w:hAnsi="仿宋" w:eastAsia="仿宋" w:cs="仿宋"/>
          <w:color w:val="auto"/>
        </w:rPr>
      </w:pPr>
    </w:p>
    <w:p w14:paraId="374C0F5B">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591F154">
      <w:pPr>
        <w:pStyle w:val="3"/>
        <w:ind w:firstLine="0"/>
        <w:rPr>
          <w:rFonts w:ascii="仿宋" w:hAnsi="仿宋" w:cs="仿宋"/>
          <w:szCs w:val="32"/>
        </w:rPr>
      </w:pPr>
      <w:r>
        <w:rPr>
          <w:rFonts w:hint="eastAsia" w:ascii="仿宋" w:hAnsi="仿宋" w:cs="仿宋"/>
          <w:szCs w:val="32"/>
        </w:rPr>
        <w:br w:type="page"/>
      </w:r>
      <w:bookmarkStart w:id="59" w:name="_Toc15526"/>
      <w:bookmarkStart w:id="60" w:name="_Toc20589"/>
      <w:bookmarkStart w:id="61" w:name="_Toc11351"/>
      <w:bookmarkStart w:id="62" w:name="_Toc25638"/>
      <w:bookmarkStart w:id="63" w:name="_Toc27661"/>
      <w:bookmarkStart w:id="64" w:name="_Toc12015"/>
      <w:r>
        <w:rPr>
          <w:rStyle w:val="38"/>
          <w:rFonts w:hint="eastAsia"/>
          <w:b/>
        </w:rPr>
        <w:t>法定代表人身份证明书</w:t>
      </w:r>
      <w:bookmarkEnd w:id="59"/>
      <w:bookmarkEnd w:id="60"/>
      <w:bookmarkEnd w:id="61"/>
      <w:bookmarkEnd w:id="62"/>
      <w:bookmarkEnd w:id="63"/>
      <w:bookmarkEnd w:id="64"/>
    </w:p>
    <w:p w14:paraId="68BAAB4D">
      <w:pPr>
        <w:pStyle w:val="29"/>
        <w:jc w:val="center"/>
        <w:rPr>
          <w:rFonts w:ascii="仿宋" w:hAnsi="仿宋" w:eastAsia="仿宋" w:cs="仿宋"/>
          <w:color w:val="auto"/>
        </w:rPr>
      </w:pPr>
    </w:p>
    <w:p w14:paraId="5B6A9735">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429AF3A4">
      <w:pPr>
        <w:pStyle w:val="29"/>
        <w:jc w:val="center"/>
        <w:rPr>
          <w:rFonts w:ascii="仿宋" w:hAnsi="仿宋" w:eastAsia="仿宋" w:cs="仿宋"/>
          <w:color w:val="auto"/>
        </w:rPr>
      </w:pPr>
    </w:p>
    <w:p w14:paraId="7D4150AC">
      <w:pPr>
        <w:pStyle w:val="29"/>
        <w:jc w:val="center"/>
        <w:rPr>
          <w:rFonts w:ascii="仿宋" w:hAnsi="仿宋" w:eastAsia="仿宋" w:cs="仿宋"/>
          <w:color w:val="auto"/>
        </w:rPr>
      </w:pPr>
    </w:p>
    <w:p w14:paraId="69A3974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4B9556C">
      <w:pPr>
        <w:pStyle w:val="29"/>
        <w:rPr>
          <w:rFonts w:ascii="仿宋" w:hAnsi="仿宋" w:eastAsia="仿宋" w:cs="仿宋"/>
          <w:color w:val="auto"/>
        </w:rPr>
      </w:pPr>
      <w:r>
        <w:rPr>
          <w:rFonts w:hint="eastAsia" w:ascii="仿宋" w:hAnsi="仿宋" w:eastAsia="仿宋" w:cs="仿宋"/>
          <w:color w:val="auto"/>
        </w:rPr>
        <w:t>特此证明。</w:t>
      </w:r>
    </w:p>
    <w:p w14:paraId="002DE336">
      <w:pPr>
        <w:pStyle w:val="29"/>
        <w:jc w:val="both"/>
        <w:rPr>
          <w:rFonts w:ascii="仿宋" w:hAnsi="仿宋" w:eastAsia="仿宋" w:cs="仿宋"/>
          <w:color w:val="auto"/>
        </w:rPr>
      </w:pPr>
    </w:p>
    <w:p w14:paraId="06DEE143">
      <w:pPr>
        <w:pStyle w:val="29"/>
        <w:jc w:val="both"/>
        <w:rPr>
          <w:rFonts w:ascii="仿宋" w:hAnsi="仿宋" w:eastAsia="仿宋" w:cs="仿宋"/>
          <w:color w:val="auto"/>
        </w:rPr>
      </w:pPr>
    </w:p>
    <w:p w14:paraId="49F7BC0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80FCD6D">
      <w:pPr>
        <w:pStyle w:val="6"/>
        <w:jc w:val="left"/>
        <w:rPr>
          <w:rFonts w:ascii="仿宋" w:hAnsi="仿宋" w:eastAsia="仿宋" w:cs="仿宋"/>
          <w:sz w:val="24"/>
        </w:rPr>
      </w:pPr>
      <w:r>
        <w:rPr>
          <w:rFonts w:hint="eastAsia" w:ascii="仿宋" w:hAnsi="仿宋" w:eastAsia="仿宋" w:cs="仿宋"/>
          <w:bCs/>
          <w:sz w:val="24"/>
        </w:rPr>
        <w:t>时间：</w:t>
      </w:r>
    </w:p>
    <w:p w14:paraId="626A9255">
      <w:pPr>
        <w:pStyle w:val="29"/>
        <w:jc w:val="center"/>
        <w:rPr>
          <w:rFonts w:ascii="仿宋" w:hAnsi="仿宋" w:eastAsia="仿宋" w:cs="仿宋"/>
          <w:color w:val="auto"/>
        </w:rPr>
      </w:pPr>
    </w:p>
    <w:p w14:paraId="7A754A20">
      <w:pPr>
        <w:pStyle w:val="29"/>
        <w:jc w:val="center"/>
        <w:rPr>
          <w:rFonts w:ascii="仿宋" w:hAnsi="仿宋" w:eastAsia="仿宋" w:cs="仿宋"/>
          <w:color w:val="auto"/>
        </w:rPr>
      </w:pPr>
    </w:p>
    <w:p w14:paraId="76527747">
      <w:pPr>
        <w:pStyle w:val="29"/>
        <w:rPr>
          <w:rFonts w:ascii="仿宋" w:hAnsi="仿宋" w:eastAsia="仿宋" w:cs="仿宋"/>
          <w:color w:val="auto"/>
        </w:rPr>
      </w:pPr>
      <w:r>
        <w:rPr>
          <w:rFonts w:hint="eastAsia" w:ascii="仿宋" w:hAnsi="仿宋" w:eastAsia="仿宋" w:cs="仿宋"/>
          <w:color w:val="auto"/>
        </w:rPr>
        <w:t>注：</w:t>
      </w:r>
    </w:p>
    <w:p w14:paraId="2A3B4B90">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3B67D64">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3FDC5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BAC93B">
      <w:pPr>
        <w:pStyle w:val="29"/>
        <w:jc w:val="both"/>
        <w:rPr>
          <w:rFonts w:ascii="仿宋" w:hAnsi="仿宋" w:eastAsia="仿宋" w:cs="仿宋"/>
          <w:color w:val="auto"/>
          <w:sz w:val="32"/>
          <w:szCs w:val="32"/>
        </w:rPr>
      </w:pPr>
    </w:p>
    <w:p w14:paraId="62D0E138">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CAD8DEC">
      <w:pPr>
        <w:pStyle w:val="29"/>
        <w:jc w:val="center"/>
        <w:rPr>
          <w:rFonts w:ascii="仿宋" w:hAnsi="仿宋" w:eastAsia="仿宋" w:cs="仿宋"/>
          <w:b/>
          <w:bCs/>
          <w:color w:val="auto"/>
        </w:rPr>
      </w:pPr>
    </w:p>
    <w:p w14:paraId="16D3A993">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5E17DBE">
      <w:pPr>
        <w:pStyle w:val="29"/>
        <w:jc w:val="center"/>
        <w:rPr>
          <w:rFonts w:ascii="仿宋" w:hAnsi="仿宋" w:eastAsia="仿宋" w:cs="仿宋"/>
          <w:color w:val="auto"/>
        </w:rPr>
      </w:pPr>
    </w:p>
    <w:p w14:paraId="041B9BC9">
      <w:pPr>
        <w:pStyle w:val="6"/>
        <w:snapToGrid w:val="0"/>
        <w:spacing w:after="0" w:line="500" w:lineRule="exact"/>
        <w:ind w:firstLine="480" w:firstLineChars="200"/>
        <w:rPr>
          <w:rFonts w:ascii="仿宋" w:hAnsi="仿宋" w:eastAsia="仿宋" w:cs="仿宋"/>
          <w:sz w:val="24"/>
        </w:rPr>
      </w:pPr>
    </w:p>
    <w:p w14:paraId="4EAF494F">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33EFD65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DADB076">
      <w:pPr>
        <w:snapToGrid w:val="0"/>
        <w:spacing w:line="560" w:lineRule="exact"/>
        <w:ind w:firstLine="480" w:firstLineChars="200"/>
        <w:rPr>
          <w:rFonts w:ascii="仿宋" w:hAnsi="仿宋" w:eastAsia="仿宋" w:cs="仿宋"/>
          <w:sz w:val="24"/>
        </w:rPr>
      </w:pPr>
    </w:p>
    <w:p w14:paraId="46702FAA">
      <w:pPr>
        <w:snapToGrid w:val="0"/>
        <w:spacing w:line="560" w:lineRule="exact"/>
        <w:ind w:firstLine="480" w:firstLineChars="200"/>
        <w:rPr>
          <w:rFonts w:ascii="仿宋" w:hAnsi="仿宋" w:eastAsia="仿宋" w:cs="仿宋"/>
          <w:sz w:val="24"/>
        </w:rPr>
      </w:pPr>
    </w:p>
    <w:p w14:paraId="34F9F55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81E909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C0DD15C">
      <w:pPr>
        <w:snapToGrid w:val="0"/>
        <w:spacing w:line="560" w:lineRule="exact"/>
        <w:rPr>
          <w:rFonts w:ascii="仿宋" w:hAnsi="仿宋" w:eastAsia="仿宋" w:cs="仿宋"/>
          <w:sz w:val="24"/>
        </w:rPr>
      </w:pPr>
    </w:p>
    <w:p w14:paraId="299944F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59F74A0">
      <w:pPr>
        <w:snapToGrid w:val="0"/>
        <w:spacing w:line="560" w:lineRule="exact"/>
        <w:rPr>
          <w:rFonts w:ascii="仿宋" w:hAnsi="仿宋" w:eastAsia="仿宋" w:cs="仿宋"/>
          <w:sz w:val="24"/>
        </w:rPr>
      </w:pPr>
      <w:r>
        <w:rPr>
          <w:rFonts w:hint="eastAsia" w:ascii="仿宋" w:hAnsi="仿宋" w:eastAsia="仿宋" w:cs="仿宋"/>
          <w:sz w:val="24"/>
        </w:rPr>
        <w:t>时间：</w:t>
      </w:r>
    </w:p>
    <w:p w14:paraId="62F4CDD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C422168">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1074"/>
      <w:bookmarkStart w:id="67" w:name="_Toc26969"/>
      <w:bookmarkStart w:id="68" w:name="_Toc2041"/>
      <w:bookmarkStart w:id="69" w:name="_Toc23967"/>
      <w:bookmarkStart w:id="70" w:name="_Toc16435"/>
      <w:r>
        <w:rPr>
          <w:rStyle w:val="38"/>
          <w:rFonts w:hint="eastAsia"/>
          <w:b/>
        </w:rPr>
        <w:t>采购需求偏离表</w:t>
      </w:r>
      <w:bookmarkEnd w:id="65"/>
      <w:bookmarkEnd w:id="66"/>
      <w:bookmarkEnd w:id="67"/>
      <w:bookmarkEnd w:id="68"/>
      <w:bookmarkEnd w:id="69"/>
      <w:bookmarkEnd w:id="70"/>
    </w:p>
    <w:p w14:paraId="0D8397FC">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4DC43D6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F85A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0357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C1FBFF">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ACDE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5024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30BF">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B4DBB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26C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C731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09AF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0A081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724F6">
            <w:pPr>
              <w:rPr>
                <w:rFonts w:ascii="仿宋" w:hAnsi="仿宋" w:eastAsia="仿宋" w:cs="仿宋"/>
                <w:sz w:val="24"/>
              </w:rPr>
            </w:pPr>
          </w:p>
        </w:tc>
      </w:tr>
      <w:tr w14:paraId="6662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005BD">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4C57">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B498F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7D2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F2057C">
            <w:pPr>
              <w:rPr>
                <w:rFonts w:ascii="仿宋" w:hAnsi="仿宋" w:eastAsia="仿宋" w:cs="仿宋"/>
                <w:sz w:val="24"/>
              </w:rPr>
            </w:pPr>
          </w:p>
        </w:tc>
      </w:tr>
      <w:tr w14:paraId="2BAF4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2705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97C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AD85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2ABC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6E2E4">
            <w:pPr>
              <w:rPr>
                <w:rFonts w:ascii="仿宋" w:hAnsi="仿宋" w:eastAsia="仿宋" w:cs="仿宋"/>
                <w:sz w:val="24"/>
              </w:rPr>
            </w:pPr>
          </w:p>
        </w:tc>
      </w:tr>
    </w:tbl>
    <w:p w14:paraId="1D53A386">
      <w:pPr>
        <w:spacing w:line="360" w:lineRule="auto"/>
        <w:jc w:val="left"/>
        <w:rPr>
          <w:rFonts w:ascii="仿宋" w:hAnsi="仿宋" w:eastAsia="仿宋" w:cs="仿宋"/>
          <w:bCs/>
          <w:sz w:val="24"/>
        </w:rPr>
      </w:pPr>
    </w:p>
    <w:p w14:paraId="3AE3D10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7EC3366">
      <w:pPr>
        <w:pStyle w:val="15"/>
        <w:ind w:firstLine="0"/>
        <w:rPr>
          <w:rFonts w:ascii="仿宋" w:hAnsi="仿宋" w:eastAsia="仿宋" w:cs="仿宋"/>
          <w:lang w:val="zh-TW" w:eastAsia="zh-TW"/>
        </w:rPr>
      </w:pPr>
    </w:p>
    <w:p w14:paraId="7037383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1BD641">
      <w:pPr>
        <w:snapToGrid w:val="0"/>
        <w:spacing w:line="560" w:lineRule="exact"/>
        <w:rPr>
          <w:rFonts w:ascii="仿宋" w:hAnsi="仿宋" w:eastAsia="仿宋" w:cs="仿宋"/>
          <w:sz w:val="24"/>
        </w:rPr>
      </w:pPr>
      <w:r>
        <w:rPr>
          <w:rFonts w:hint="eastAsia" w:ascii="仿宋" w:hAnsi="仿宋" w:eastAsia="仿宋" w:cs="仿宋"/>
          <w:sz w:val="24"/>
        </w:rPr>
        <w:t>时间：</w:t>
      </w:r>
    </w:p>
    <w:p w14:paraId="4518D4AD">
      <w:pPr>
        <w:pStyle w:val="29"/>
        <w:jc w:val="center"/>
        <w:rPr>
          <w:rFonts w:ascii="仿宋" w:hAnsi="仿宋" w:eastAsia="仿宋" w:cs="仿宋"/>
          <w:color w:val="auto"/>
          <w:sz w:val="32"/>
          <w:szCs w:val="32"/>
        </w:rPr>
      </w:pPr>
    </w:p>
    <w:p w14:paraId="3B38373C">
      <w:pPr>
        <w:pStyle w:val="3"/>
        <w:numPr>
          <w:ilvl w:val="0"/>
          <w:numId w:val="0"/>
        </w:numPr>
        <w:ind w:firstLine="3534" w:firstLineChars="1100"/>
        <w:jc w:val="both"/>
        <w:rPr>
          <w:rStyle w:val="38"/>
          <w:b/>
        </w:rPr>
      </w:pPr>
    </w:p>
    <w:p w14:paraId="08B340C7">
      <w:pPr>
        <w:pStyle w:val="3"/>
        <w:numPr>
          <w:ilvl w:val="0"/>
          <w:numId w:val="0"/>
        </w:numPr>
        <w:ind w:firstLine="3534" w:firstLineChars="1100"/>
        <w:jc w:val="both"/>
        <w:rPr>
          <w:rStyle w:val="38"/>
          <w:b/>
        </w:rPr>
      </w:pPr>
    </w:p>
    <w:p w14:paraId="1CDE992D">
      <w:pPr>
        <w:pStyle w:val="3"/>
        <w:numPr>
          <w:ilvl w:val="0"/>
          <w:numId w:val="0"/>
        </w:numPr>
        <w:ind w:firstLine="3534" w:firstLineChars="1100"/>
        <w:jc w:val="both"/>
        <w:rPr>
          <w:rStyle w:val="38"/>
          <w:b/>
        </w:rPr>
      </w:pPr>
    </w:p>
    <w:p w14:paraId="5ACE69AB">
      <w:pPr>
        <w:pStyle w:val="3"/>
        <w:numPr>
          <w:ilvl w:val="0"/>
          <w:numId w:val="0"/>
        </w:numPr>
        <w:ind w:firstLine="3534" w:firstLineChars="1100"/>
        <w:jc w:val="both"/>
        <w:rPr>
          <w:rStyle w:val="38"/>
          <w:b/>
        </w:rPr>
      </w:pPr>
    </w:p>
    <w:p w14:paraId="0B1D5700">
      <w:pPr>
        <w:pStyle w:val="3"/>
        <w:numPr>
          <w:ilvl w:val="0"/>
          <w:numId w:val="0"/>
        </w:numPr>
        <w:ind w:firstLine="3534" w:firstLineChars="1100"/>
        <w:jc w:val="both"/>
        <w:rPr>
          <w:rStyle w:val="38"/>
          <w:b/>
        </w:rPr>
      </w:pPr>
    </w:p>
    <w:p w14:paraId="5F4D14AE">
      <w:pPr>
        <w:pStyle w:val="3"/>
        <w:numPr>
          <w:ilvl w:val="0"/>
          <w:numId w:val="0"/>
        </w:numPr>
        <w:ind w:firstLine="3534" w:firstLineChars="1100"/>
        <w:jc w:val="both"/>
        <w:rPr>
          <w:rStyle w:val="38"/>
          <w:b/>
        </w:rPr>
      </w:pPr>
    </w:p>
    <w:p w14:paraId="75256484">
      <w:pPr>
        <w:pStyle w:val="3"/>
        <w:numPr>
          <w:ilvl w:val="0"/>
          <w:numId w:val="0"/>
        </w:numPr>
        <w:ind w:firstLine="3534" w:firstLineChars="1100"/>
        <w:jc w:val="both"/>
        <w:rPr>
          <w:rStyle w:val="38"/>
          <w:b/>
        </w:rPr>
      </w:pPr>
    </w:p>
    <w:p w14:paraId="7F950FD4">
      <w:pPr>
        <w:pStyle w:val="3"/>
        <w:numPr>
          <w:ilvl w:val="0"/>
          <w:numId w:val="0"/>
        </w:numPr>
        <w:ind w:firstLine="3534" w:firstLineChars="1100"/>
        <w:jc w:val="both"/>
        <w:rPr>
          <w:rStyle w:val="38"/>
          <w:b/>
        </w:rPr>
      </w:pPr>
    </w:p>
    <w:p w14:paraId="16459ADB">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F449348">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A21DA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468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7F90B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77FB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C129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AAE7E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8572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F1C2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BE9A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0D5CC7">
            <w:pPr>
              <w:jc w:val="center"/>
              <w:rPr>
                <w:rFonts w:ascii="仿宋" w:hAnsi="仿宋" w:eastAsia="仿宋" w:cs="仿宋"/>
                <w:sz w:val="24"/>
              </w:rPr>
            </w:pPr>
          </w:p>
        </w:tc>
      </w:tr>
      <w:tr w14:paraId="371D4B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AA8A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77E5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28E6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AAB0DD">
            <w:pPr>
              <w:jc w:val="center"/>
              <w:rPr>
                <w:rFonts w:ascii="仿宋" w:hAnsi="仿宋" w:eastAsia="仿宋" w:cs="仿宋"/>
                <w:sz w:val="24"/>
              </w:rPr>
            </w:pPr>
          </w:p>
        </w:tc>
      </w:tr>
      <w:tr w14:paraId="17DE38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F59A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ADD6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98BD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3519">
            <w:pPr>
              <w:jc w:val="center"/>
              <w:rPr>
                <w:rFonts w:ascii="仿宋" w:hAnsi="仿宋" w:eastAsia="仿宋" w:cs="仿宋"/>
                <w:sz w:val="24"/>
              </w:rPr>
            </w:pPr>
          </w:p>
        </w:tc>
      </w:tr>
    </w:tbl>
    <w:p w14:paraId="69AFE918">
      <w:pPr>
        <w:spacing w:line="360" w:lineRule="auto"/>
        <w:jc w:val="left"/>
        <w:rPr>
          <w:rFonts w:ascii="仿宋" w:hAnsi="仿宋" w:eastAsia="仿宋" w:cs="仿宋"/>
          <w:bCs/>
          <w:sz w:val="24"/>
        </w:rPr>
      </w:pPr>
    </w:p>
    <w:p w14:paraId="0D5BB32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050EB1CF">
      <w:pPr>
        <w:pStyle w:val="15"/>
        <w:ind w:firstLine="0"/>
        <w:rPr>
          <w:rFonts w:ascii="仿宋" w:hAnsi="仿宋" w:eastAsia="仿宋" w:cs="仿宋"/>
          <w:lang w:val="zh-TW" w:eastAsia="zh-TW"/>
        </w:rPr>
      </w:pPr>
    </w:p>
    <w:p w14:paraId="5DBCAAB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8061FA0">
      <w:pPr>
        <w:snapToGrid w:val="0"/>
        <w:spacing w:line="560" w:lineRule="exact"/>
        <w:rPr>
          <w:rFonts w:ascii="仿宋" w:hAnsi="仿宋" w:eastAsia="仿宋" w:cs="仿宋"/>
          <w:sz w:val="24"/>
        </w:rPr>
      </w:pPr>
      <w:r>
        <w:rPr>
          <w:rFonts w:hint="eastAsia" w:ascii="仿宋" w:hAnsi="仿宋" w:eastAsia="仿宋" w:cs="仿宋"/>
          <w:sz w:val="24"/>
        </w:rPr>
        <w:t>时间：</w:t>
      </w:r>
    </w:p>
    <w:p w14:paraId="10DB56FD">
      <w:pPr>
        <w:pStyle w:val="29"/>
        <w:jc w:val="center"/>
        <w:rPr>
          <w:rFonts w:ascii="仿宋" w:hAnsi="仿宋" w:eastAsia="仿宋" w:cs="仿宋"/>
          <w:color w:val="auto"/>
          <w:sz w:val="32"/>
          <w:szCs w:val="32"/>
        </w:rPr>
      </w:pPr>
    </w:p>
    <w:p w14:paraId="5FBF0838">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24494"/>
      <w:bookmarkStart w:id="73" w:name="_Toc32605"/>
    </w:p>
    <w:p w14:paraId="67870B9F">
      <w:pPr>
        <w:pStyle w:val="3"/>
        <w:ind w:firstLine="0"/>
      </w:pPr>
      <w:bookmarkStart w:id="74" w:name="_Toc15065"/>
      <w:r>
        <w:rPr>
          <w:rFonts w:hint="eastAsia"/>
        </w:rPr>
        <w:t>报价单</w:t>
      </w:r>
      <w:bookmarkEnd w:id="74"/>
    </w:p>
    <w:p w14:paraId="6E533FEA">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896AD0C">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70913EC">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BDDC54B">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10ECD4E5">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9E3A060">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77B124C1">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B0F34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62A07AED">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F43D35">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3BEE59DC">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E9FBB7">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66D9C8FE">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EF8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B0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57E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5048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F26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9AE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82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484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651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2BE07">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2346A4B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EA9AA">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6CCEEFF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428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6FA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0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52E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5DEA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82A9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DC23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350A5CE1">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5B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B2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F81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60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9F5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C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F9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2F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88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B96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3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84D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B9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6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28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60B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2ADD">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9450">
            <w:pPr>
              <w:jc w:val="center"/>
              <w:rPr>
                <w:rFonts w:ascii="宋体" w:hAnsi="宋体" w:eastAsia="宋体" w:cs="宋体"/>
                <w:b/>
                <w:bCs/>
                <w:sz w:val="16"/>
                <w:szCs w:val="16"/>
              </w:rPr>
            </w:pPr>
          </w:p>
        </w:tc>
      </w:tr>
      <w:tr w14:paraId="02EE219B">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87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665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777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706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C02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BF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88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699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64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E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7E9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B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FE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9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3A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313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344C">
            <w:pPr>
              <w:jc w:val="center"/>
              <w:rPr>
                <w:rFonts w:ascii="宋体" w:hAnsi="宋体" w:eastAsia="宋体" w:cs="宋体"/>
                <w:sz w:val="16"/>
                <w:szCs w:val="16"/>
              </w:rPr>
            </w:pPr>
          </w:p>
        </w:tc>
      </w:tr>
      <w:tr w14:paraId="776FCB7E">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586">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916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6F6C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75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6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7FA6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3C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F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FC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C925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C9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7D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BC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D15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D0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0F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3B1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F0AB">
            <w:pPr>
              <w:jc w:val="center"/>
              <w:rPr>
                <w:rFonts w:ascii="宋体" w:hAnsi="宋体" w:eastAsia="宋体" w:cs="宋体"/>
                <w:sz w:val="16"/>
                <w:szCs w:val="16"/>
              </w:rPr>
            </w:pPr>
          </w:p>
        </w:tc>
      </w:tr>
      <w:tr w14:paraId="112FD03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CB01">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BE0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0C9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A61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60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72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709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8C23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B39C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74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18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D1D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F7E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DBA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5DF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63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6989">
            <w:pPr>
              <w:jc w:val="center"/>
              <w:rPr>
                <w:rFonts w:ascii="宋体" w:hAnsi="宋体" w:eastAsia="宋体" w:cs="宋体"/>
                <w:sz w:val="16"/>
                <w:szCs w:val="16"/>
              </w:rPr>
            </w:pPr>
          </w:p>
        </w:tc>
      </w:tr>
      <w:tr w14:paraId="1B60659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748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3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20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50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3C8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861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9C9A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E35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4A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5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03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4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3FE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A58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26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EB8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9F38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48E3">
            <w:pPr>
              <w:jc w:val="center"/>
              <w:rPr>
                <w:rFonts w:ascii="宋体" w:hAnsi="宋体" w:eastAsia="宋体" w:cs="宋体"/>
                <w:sz w:val="16"/>
                <w:szCs w:val="16"/>
              </w:rPr>
            </w:pPr>
          </w:p>
        </w:tc>
      </w:tr>
      <w:tr w14:paraId="39D0CF42">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D37D">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65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640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F6C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37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790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B7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2E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0A5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81E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CC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13EE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5F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79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8C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85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174A">
            <w:pPr>
              <w:jc w:val="center"/>
              <w:rPr>
                <w:rFonts w:ascii="宋体" w:hAnsi="宋体" w:eastAsia="宋体" w:cs="宋体"/>
                <w:sz w:val="16"/>
                <w:szCs w:val="16"/>
              </w:rPr>
            </w:pPr>
          </w:p>
        </w:tc>
      </w:tr>
    </w:tbl>
    <w:p w14:paraId="4A12A7F3">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77318D20">
      <w:pPr>
        <w:widowControl/>
        <w:jc w:val="left"/>
        <w:rPr>
          <w:rFonts w:ascii="仿宋" w:hAnsi="仿宋" w:eastAsia="仿宋" w:cs="仿宋"/>
          <w:sz w:val="24"/>
          <w:szCs w:val="24"/>
          <w:lang w:val="zh-TW"/>
        </w:rPr>
      </w:pPr>
    </w:p>
    <w:p w14:paraId="423F55A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04CFC18A">
      <w:pPr>
        <w:pStyle w:val="6"/>
        <w:rPr>
          <w:rFonts w:ascii="仿宋" w:hAnsi="仿宋" w:eastAsia="仿宋" w:cs="仿宋"/>
          <w:lang w:val="zh-TW" w:eastAsia="zh-TW"/>
        </w:rPr>
      </w:pPr>
    </w:p>
    <w:p w14:paraId="3E2D2B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779C3C5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61F7CC81">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A658F1E">
      <w:pPr>
        <w:rPr>
          <w:rFonts w:ascii="仿宋" w:hAnsi="仿宋" w:eastAsia="仿宋" w:cs="仿宋"/>
          <w:sz w:val="24"/>
          <w:szCs w:val="24"/>
          <w:u w:val="single"/>
        </w:rPr>
      </w:pPr>
      <w:r>
        <w:rPr>
          <w:rFonts w:hint="eastAsia" w:ascii="仿宋" w:hAnsi="仿宋" w:eastAsia="仿宋" w:cs="仿宋"/>
          <w:sz w:val="24"/>
          <w:szCs w:val="24"/>
          <w:u w:val="single"/>
        </w:rPr>
        <w:br w:type="page"/>
      </w:r>
    </w:p>
    <w:p w14:paraId="08E4B7F7">
      <w:pPr>
        <w:pStyle w:val="3"/>
        <w:ind w:firstLine="0"/>
      </w:pPr>
      <w:r>
        <w:rPr>
          <w:rFonts w:hint="eastAsia"/>
        </w:rPr>
        <w:t>供应商认为需要提供的其他材料</w:t>
      </w:r>
      <w:bookmarkEnd w:id="71"/>
      <w:bookmarkEnd w:id="72"/>
      <w:bookmarkEnd w:id="73"/>
      <w:bookmarkEnd w:id="75"/>
      <w:bookmarkEnd w:id="76"/>
      <w:bookmarkEnd w:id="77"/>
    </w:p>
    <w:p w14:paraId="3070895E">
      <w:pPr>
        <w:pStyle w:val="6"/>
        <w:jc w:val="center"/>
        <w:rPr>
          <w:rFonts w:ascii="仿宋" w:hAnsi="仿宋" w:eastAsia="仿宋" w:cs="仿宋"/>
        </w:rPr>
      </w:pPr>
    </w:p>
    <w:p w14:paraId="04BC370A">
      <w:pPr>
        <w:pStyle w:val="6"/>
        <w:jc w:val="center"/>
        <w:rPr>
          <w:rFonts w:ascii="仿宋" w:hAnsi="仿宋" w:eastAsia="仿宋" w:cs="仿宋"/>
        </w:rPr>
      </w:pPr>
    </w:p>
    <w:p w14:paraId="7FE6023C">
      <w:pPr>
        <w:pStyle w:val="6"/>
        <w:jc w:val="center"/>
        <w:rPr>
          <w:rFonts w:ascii="仿宋" w:hAnsi="仿宋" w:eastAsia="仿宋" w:cs="仿宋"/>
        </w:rPr>
      </w:pPr>
    </w:p>
    <w:p w14:paraId="5207B66E">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DD71BB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fmt="decimal"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98F6A8-0DF7-4209-B13F-7A74EC4BE0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1499CC1-A8DD-4050-BF72-A5B31E9E98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BB186CA-BFFB-4B64-8093-4A66C8BC2028}"/>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64C4209-6C7D-4E7C-8A6E-0CC0EBB741A2}"/>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CA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2BC03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42BC03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2A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1B7B2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71B7B2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70C">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C3B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E1C3B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47C2">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8E1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39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CFB5-FB51-45D9-B961-65FF6631511C}">
  <ds:schemaRefs/>
</ds:datastoreItem>
</file>

<file path=docProps/app.xml><?xml version="1.0" encoding="utf-8"?>
<Properties xmlns="http://schemas.openxmlformats.org/officeDocument/2006/extended-properties" xmlns:vt="http://schemas.openxmlformats.org/officeDocument/2006/docPropsVTypes">
  <Template>Normal</Template>
  <Pages>28</Pages>
  <Words>8021</Words>
  <Characters>8290</Characters>
  <Lines>68</Lines>
  <Paragraphs>19</Paragraphs>
  <TotalTime>6</TotalTime>
  <ScaleCrop>false</ScaleCrop>
  <LinksUpToDate>false</LinksUpToDate>
  <CharactersWithSpaces>8619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2024-09-13T00:11:00Z</dcterms:created>
  <dc:creator>7</dc:creator>
  <cp:lastModifiedBy>Ant .</cp:lastModifiedBy>
  <dcterms:modified xsi:type="dcterms:W3CDTF">2024-09-27T01:09:48Z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29388186F5FE4FA392C3D5D28947D774_13</vt:lpwstr>
  </property>
</Properties>
</file>