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A7D24">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4B69BB41">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71BBC5E6">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4E0B47EF">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5A86E438">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458B8CEE">
      <w:pPr>
        <w:spacing w:before="1109" w:beforeLines="350" w:after="1109" w:afterLines="350" w:line="800" w:lineRule="exact"/>
        <w:rPr>
          <w:rFonts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w:t>
      </w:r>
      <w:r>
        <w:rPr>
          <w:rFonts w:ascii="仿宋" w:hAnsi="仿宋" w:eastAsia="仿宋" w:cs="黑体"/>
          <w:b/>
          <w:sz w:val="44"/>
          <w:szCs w:val="44"/>
          <w:u w:val="single"/>
        </w:rPr>
        <w:t xml:space="preserve"> </w:t>
      </w:r>
      <w:r>
        <w:rPr>
          <w:rFonts w:hint="eastAsia" w:ascii="仿宋" w:hAnsi="仿宋" w:eastAsia="仿宋" w:cs="黑体"/>
          <w:b/>
          <w:sz w:val="44"/>
          <w:szCs w:val="44"/>
          <w:u w:val="single"/>
        </w:rPr>
        <w:t>中秋节慰问品</w:t>
      </w:r>
      <w:r>
        <w:rPr>
          <w:rFonts w:ascii="仿宋" w:hAnsi="仿宋" w:eastAsia="仿宋" w:cs="黑体"/>
          <w:b/>
          <w:sz w:val="44"/>
          <w:szCs w:val="44"/>
          <w:u w:val="single"/>
        </w:rPr>
        <w:t xml:space="preserve">                  </w:t>
      </w:r>
    </w:p>
    <w:p w14:paraId="38F42C9A">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55F21980">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8</w:t>
      </w:r>
      <w:r>
        <w:rPr>
          <w:rFonts w:hint="eastAsia" w:ascii="仿宋" w:hAnsi="仿宋" w:eastAsia="仿宋" w:cs="黑体"/>
          <w:b/>
          <w:sz w:val="36"/>
          <w:szCs w:val="36"/>
          <w:lang w:val="zh-CN"/>
        </w:rPr>
        <w:t>月</w:t>
      </w:r>
    </w:p>
    <w:p w14:paraId="1A761AE0">
      <w:pPr>
        <w:pStyle w:val="15"/>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4945C5F8">
      <w:pPr>
        <w:pStyle w:val="15"/>
        <w:tabs>
          <w:tab w:val="left" w:pos="6160"/>
        </w:tabs>
        <w:rPr>
          <w:rFonts w:ascii="仿宋" w:hAnsi="仿宋" w:eastAsia="仿宋" w:cs="仿宋"/>
          <w:sz w:val="28"/>
          <w:szCs w:val="32"/>
        </w:rPr>
      </w:pPr>
      <w:r>
        <w:rPr>
          <w:rFonts w:hint="eastAsia" w:ascii="仿宋" w:hAnsi="仿宋" w:eastAsia="仿宋" w:cs="仿宋"/>
          <w:sz w:val="28"/>
          <w:szCs w:val="32"/>
        </w:rPr>
        <w:tab/>
      </w:r>
    </w:p>
    <w:p w14:paraId="11436031">
      <w:pPr>
        <w:pStyle w:val="15"/>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D27C8AD">
      <w:pPr>
        <w:pStyle w:val="15"/>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C1FE9D">
      <w:pPr>
        <w:pStyle w:val="15"/>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03276FB">
      <w:pPr>
        <w:pStyle w:val="15"/>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4205761">
      <w:pPr>
        <w:pStyle w:val="15"/>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B6CC626">
      <w:pPr>
        <w:pStyle w:val="15"/>
        <w:tabs>
          <w:tab w:val="right" w:leader="dot" w:pos="8299"/>
        </w:tabs>
        <w:rPr>
          <w:rFonts w:ascii="仿宋" w:hAnsi="仿宋" w:eastAsia="仿宋" w:cs="仿宋"/>
          <w:sz w:val="28"/>
          <w:szCs w:val="28"/>
        </w:rPr>
      </w:pPr>
    </w:p>
    <w:p w14:paraId="532D184B">
      <w:pPr>
        <w:pStyle w:val="14"/>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514C2D55">
      <w:pPr>
        <w:pStyle w:val="14"/>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A5DCB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85" w:hRule="atLeast"/>
          <w:tblHeader/>
        </w:trPr>
        <w:tc>
          <w:tcPr>
            <w:tcW w:w="524" w:type="dxa"/>
            <w:tcBorders>
              <w:top w:val="single" w:color="auto" w:sz="18" w:space="0"/>
            </w:tcBorders>
            <w:vAlign w:val="center"/>
          </w:tcPr>
          <w:p w14:paraId="09684C83">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08D3F1E">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747ED8DA">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55619A5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3B4D1633">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718EC98">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2A177503">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7D0F4E1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1FEBC86A">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15A7D03">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6095F67A">
            <w:pPr>
              <w:spacing w:line="360" w:lineRule="auto"/>
              <w:ind w:left="210" w:leftChars="100"/>
              <w:jc w:val="center"/>
              <w:rPr>
                <w:rFonts w:ascii="仿宋" w:hAnsi="仿宋" w:eastAsia="仿宋" w:cs="仿宋"/>
                <w:sz w:val="22"/>
              </w:rPr>
            </w:pPr>
            <w:r>
              <w:rPr>
                <w:rFonts w:hint="eastAsia" w:ascii="仿宋" w:hAnsi="仿宋" w:eastAsia="仿宋" w:cs="仿宋"/>
                <w:sz w:val="22"/>
              </w:rPr>
              <w:t>中秋节慰问品</w:t>
            </w:r>
          </w:p>
        </w:tc>
      </w:tr>
      <w:tr w14:paraId="42A917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600C21F5">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30F2A7D">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2924CA3C">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MYCH工会采购（2024）008</w:t>
            </w:r>
            <w:r>
              <w:rPr>
                <w:rFonts w:hint="eastAsia" w:ascii="仿宋" w:hAnsi="仿宋" w:eastAsia="仿宋" w:cs="仿宋"/>
                <w:sz w:val="22"/>
                <w:lang w:val="en-US" w:eastAsia="zh-CN"/>
              </w:rPr>
              <w:t>号</w:t>
            </w:r>
          </w:p>
        </w:tc>
      </w:tr>
      <w:tr w14:paraId="7141BE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6EC2AD9A">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791BB17">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7203BFD9">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4EC73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489126E">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D458D7D">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03BF4B07">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75元/份，总预算不得超过24万</w:t>
            </w:r>
            <w:r>
              <w:rPr>
                <w:rFonts w:hint="eastAsia" w:ascii="仿宋" w:hAnsi="仿宋" w:eastAsia="仿宋" w:cs="仿宋"/>
                <w:sz w:val="22"/>
              </w:rPr>
              <w:t xml:space="preserve"> </w:t>
            </w:r>
            <w:r>
              <w:rPr>
                <w:rFonts w:ascii="仿宋" w:hAnsi="仿宋" w:eastAsia="仿宋" w:cs="仿宋"/>
                <w:sz w:val="22"/>
              </w:rPr>
              <w:t xml:space="preserve">    </w:t>
            </w:r>
            <w:r>
              <w:rPr>
                <w:rFonts w:hint="eastAsia" w:ascii="仿宋" w:hAnsi="仿宋" w:eastAsia="仿宋" w:cs="仿宋"/>
                <w:sz w:val="22"/>
              </w:rPr>
              <w:t>（超过最高限价的报价，其响应文件作无效处理）</w:t>
            </w:r>
          </w:p>
        </w:tc>
      </w:tr>
      <w:tr w14:paraId="206405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060E1649">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3C363C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327B3D6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0CB4C3BE">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1DD433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6FF3A6A">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7B1A5B8">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7E90BCE2">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22EA8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7CA2E4EF">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B1CDAE2">
            <w:pPr>
              <w:pStyle w:val="28"/>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14783194">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6D1CACD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7759E9C9">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7CDD4D85">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6D6BDC0D">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253B0F1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41B123EB">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2D837C8A">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64C02D36">
            <w:pPr>
              <w:pStyle w:val="7"/>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1BA8E046">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578BE074">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16B6F3B0">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08D82E26">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7CB8675E">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6DB2B1E1">
            <w:pPr>
              <w:pStyle w:val="7"/>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9CCFB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1264000">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7B5D857">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3C735A2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6EF6DA94">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6E16C367">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1899B29F">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316BC248">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01000470">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1133E4DD">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538D99E5">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007DDBB8">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67E70599">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4D7F346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5EE839B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F5A02B1">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3021504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47C9C5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267CB6E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7FD1FBE5">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0222EA36">
            <w:pPr>
              <w:pStyle w:val="27"/>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04CFFD3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D253E58">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0F350DD8">
            <w:pPr>
              <w:pStyle w:val="27"/>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21326B2E">
            <w:pPr>
              <w:pStyle w:val="27"/>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2938E11">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184E80FC">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3B1FB371">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73F76414">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3F4BA5D5">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0A8896C4">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7E977DA2">
            <w:pPr>
              <w:pStyle w:val="27"/>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6DEC1194">
            <w:pPr>
              <w:pStyle w:val="27"/>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964C8FC">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6C4512A">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071D51A2">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2C9CB52D">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65AD553A">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23BB6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28F1455A">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74E1A6">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5746A948">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3631D1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4563156C">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687108">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60C680ED">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2EFDE50F">
            <w:pPr>
              <w:pStyle w:val="27"/>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1F0ADF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93B0B84">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2A3ABAD">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171C37E6">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042C4974">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152D88E5">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13274087">
            <w:pPr>
              <w:pStyle w:val="27"/>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59DA8802">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4D05DF00">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5064E3B8">
            <w:pPr>
              <w:pStyle w:val="27"/>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352837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56EA2BC2">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103BC0D">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14A6A2F9">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51D79F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7C1ADF14">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6F8A010">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7F7CEC0E">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1D97CFB">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78CF370C">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6272B2B6">
            <w:pPr>
              <w:ind w:firstLine="220" w:firstLineChars="100"/>
              <w:rPr>
                <w:rFonts w:ascii="仿宋" w:hAnsi="仿宋" w:eastAsia="仿宋" w:cs="仿宋"/>
                <w:sz w:val="22"/>
              </w:rPr>
            </w:pPr>
            <w:r>
              <w:rPr>
                <w:rFonts w:hint="eastAsia" w:ascii="仿宋" w:hAnsi="仿宋" w:eastAsia="仿宋" w:cs="仿宋"/>
                <w:sz w:val="22"/>
              </w:rPr>
              <w:t>联系方式：</w:t>
            </w:r>
            <w:r>
              <w:rPr>
                <w:rFonts w:hint="eastAsia" w:ascii="仿宋" w:hAnsi="仿宋" w:eastAsia="仿宋" w:cs="仿宋"/>
                <w:sz w:val="22"/>
                <w:lang w:val="en-US" w:eastAsia="zh-CN"/>
              </w:rPr>
              <w:t>伍老师   15884652831</w:t>
            </w:r>
          </w:p>
          <w:p w14:paraId="4086ED00">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3A39BE37">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114A7A2B">
            <w:pPr>
              <w:spacing w:line="360" w:lineRule="auto"/>
              <w:ind w:left="210" w:leftChars="100"/>
              <w:rPr>
                <w:rFonts w:ascii="仿宋" w:hAnsi="仿宋" w:eastAsia="仿宋" w:cs="仿宋"/>
                <w:sz w:val="22"/>
              </w:rPr>
            </w:pPr>
          </w:p>
        </w:tc>
      </w:tr>
    </w:tbl>
    <w:p w14:paraId="24A29B20">
      <w:pPr>
        <w:pStyle w:val="23"/>
        <w:numPr>
          <w:ilvl w:val="4"/>
          <w:numId w:val="0"/>
        </w:numPr>
        <w:outlineLvl w:val="9"/>
      </w:pPr>
    </w:p>
    <w:p w14:paraId="03BB9E71"/>
    <w:p w14:paraId="1615E2EA">
      <w:pPr>
        <w:pStyle w:val="3"/>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8"/>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6FB932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17" w:hRule="atLeast"/>
          <w:tblHeader/>
          <w:jc w:val="center"/>
        </w:trPr>
        <w:tc>
          <w:tcPr>
            <w:tcW w:w="578" w:type="dxa"/>
            <w:tcBorders>
              <w:top w:val="single" w:color="auto" w:sz="18" w:space="0"/>
            </w:tcBorders>
            <w:vAlign w:val="center"/>
          </w:tcPr>
          <w:p w14:paraId="696B6E9A">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2721F60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6AB3CDAD">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2AD7D8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6C0312D2">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0359135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5755F39A">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39400939">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413AB50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3B3EBA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0E008AE9">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34139A5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1D344BE0">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1CDF735B">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3433205A">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09B95DD">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BC1B951">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1A3D616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804FBFF">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78776D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E920DBC">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655512B5">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4E96C80C">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313F17AA">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20D06443">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1EB327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75A9B964">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4ADFF05D">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5C674E45">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2A4071C8">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663A274D">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1FF9AD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ECE0A4F">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3BA831B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11EE9755">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7674F4B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5607F4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06B82ED8">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1B057E7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048AA7FA">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4C5877F">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294A7F99">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164FF0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C97D864">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5E38203B">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094C8F86">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5C1310E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54EE665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D7F519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1DEFA889">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50837CF7">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60E976EA">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771B8D23">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33B76803">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0EEF09BB">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6055C48F">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6DA5657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1C201820">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5D90B21D">
            <w:pPr>
              <w:pStyle w:val="2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6C6F2A19">
            <w:pPr>
              <w:pStyle w:val="2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551F45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FDFC8C7">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3C2A55F0">
            <w:pPr>
              <w:pStyle w:val="27"/>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15223555">
            <w:pPr>
              <w:pStyle w:val="2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0F609920">
            <w:pPr>
              <w:pStyle w:val="2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70249818">
            <w:pPr>
              <w:pStyle w:val="2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0B2CFB9B">
            <w:pPr>
              <w:pStyle w:val="2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5CABC28C">
            <w:pPr>
              <w:pStyle w:val="2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4A835882">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1B73DFF4">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72C35507">
            <w:pPr>
              <w:pStyle w:val="27"/>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3E327C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BED5084">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3D43F37B">
            <w:pPr>
              <w:pStyle w:val="2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5D4E5977">
            <w:pPr>
              <w:pStyle w:val="27"/>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26CDA9DD">
            <w:pPr>
              <w:pStyle w:val="27"/>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297AE9A5">
            <w:pPr>
              <w:pStyle w:val="27"/>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6294A323">
            <w:pPr>
              <w:pStyle w:val="27"/>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0629BF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2632C001">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2AD8C647">
            <w:pPr>
              <w:pStyle w:val="2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372428BD">
            <w:pPr>
              <w:pStyle w:val="27"/>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73050B2F">
            <w:pPr>
              <w:pStyle w:val="27"/>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3202923F">
            <w:pPr>
              <w:pStyle w:val="27"/>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68447F6E">
            <w:pPr>
              <w:pStyle w:val="27"/>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7DA02409">
            <w:pPr>
              <w:pStyle w:val="27"/>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47065721">
            <w:pPr>
              <w:pStyle w:val="27"/>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4C0D67C5">
            <w:pPr>
              <w:pStyle w:val="27"/>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0B004642">
      <w:r>
        <w:br w:type="page"/>
      </w:r>
    </w:p>
    <w:p w14:paraId="52EAD5FC">
      <w:pPr>
        <w:pStyle w:val="3"/>
        <w:numPr>
          <w:ilvl w:val="0"/>
          <w:numId w:val="0"/>
        </w:numPr>
        <w:ind w:left="402"/>
        <w:rPr>
          <w:rFonts w:ascii="黑体" w:hAnsi="黑体" w:cs="黑体"/>
          <w:szCs w:val="32"/>
        </w:rPr>
      </w:pPr>
      <w:bookmarkStart w:id="2" w:name="_Toc19400"/>
      <w:bookmarkStart w:id="3" w:name="_Toc5431"/>
      <w:bookmarkStart w:id="4" w:name="_Toc28050"/>
      <w:r>
        <w:rPr>
          <w:rFonts w:hint="eastAsia"/>
        </w:rPr>
        <w:t xml:space="preserve">第三章 </w:t>
      </w:r>
      <w:r>
        <w:t xml:space="preserve"> </w:t>
      </w:r>
      <w:r>
        <w:rPr>
          <w:rFonts w:hint="eastAsia"/>
        </w:rPr>
        <w:t>供应商资格审查及符合性审查</w:t>
      </w:r>
      <w:bookmarkEnd w:id="2"/>
      <w:bookmarkEnd w:id="3"/>
      <w:bookmarkEnd w:id="4"/>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0093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DE8E061">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26D5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7B67EA7">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27E39A00">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556EE73E">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39F5E3">
            <w:pPr>
              <w:widowControl/>
              <w:jc w:val="center"/>
              <w:rPr>
                <w:rFonts w:ascii="仿宋" w:hAnsi="仿宋" w:eastAsia="仿宋" w:cs="仿宋"/>
                <w:b/>
                <w:bCs/>
                <w:sz w:val="22"/>
              </w:rPr>
            </w:pPr>
            <w:r>
              <w:rPr>
                <w:rFonts w:hint="eastAsia" w:ascii="仿宋" w:hAnsi="仿宋" w:eastAsia="仿宋" w:cs="仿宋"/>
                <w:b/>
                <w:bCs/>
                <w:sz w:val="22"/>
              </w:rPr>
              <w:t>结论</w:t>
            </w:r>
          </w:p>
        </w:tc>
      </w:tr>
      <w:tr w14:paraId="4C15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1BEAD4E">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762BBAAC">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A40FA5D">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6EC4DA7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66D39FF9">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1930CA34">
            <w:r>
              <w:rPr>
                <w:rFonts w:hint="eastAsia" w:ascii="仿宋" w:hAnsi="仿宋" w:eastAsia="仿宋" w:cs="仿宋"/>
              </w:rPr>
              <w:t>（4）若为自然人：提供“身份证明材料”</w:t>
            </w:r>
          </w:p>
        </w:tc>
        <w:tc>
          <w:tcPr>
            <w:tcW w:w="902" w:type="dxa"/>
            <w:vAlign w:val="center"/>
          </w:tcPr>
          <w:p w14:paraId="48649938">
            <w:pPr>
              <w:widowControl/>
              <w:jc w:val="left"/>
              <w:rPr>
                <w:rFonts w:ascii="仿宋" w:hAnsi="仿宋" w:eastAsia="仿宋" w:cs="仿宋"/>
                <w:bCs/>
                <w:kern w:val="0"/>
                <w:sz w:val="22"/>
              </w:rPr>
            </w:pPr>
          </w:p>
        </w:tc>
      </w:tr>
      <w:tr w14:paraId="19D2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521564D7">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50DF24AC">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3FC73A7D">
            <w:pPr>
              <w:jc w:val="center"/>
              <w:rPr>
                <w:rFonts w:ascii="仿宋" w:hAnsi="仿宋" w:eastAsia="仿宋" w:cs="仿宋"/>
                <w:sz w:val="22"/>
              </w:rPr>
            </w:pPr>
            <w:r>
              <w:rPr>
                <w:rFonts w:hint="eastAsia" w:ascii="仿宋" w:hAnsi="仿宋" w:eastAsia="仿宋" w:cs="仿宋"/>
                <w:sz w:val="22"/>
              </w:rPr>
              <w:t>统一提供承诺函（格式自拟））</w:t>
            </w:r>
          </w:p>
          <w:p w14:paraId="5AEE73E3">
            <w:pPr>
              <w:rPr>
                <w:rFonts w:ascii="仿宋" w:hAnsi="仿宋" w:eastAsia="仿宋" w:cs="仿宋"/>
                <w:sz w:val="22"/>
              </w:rPr>
            </w:pPr>
          </w:p>
        </w:tc>
        <w:tc>
          <w:tcPr>
            <w:tcW w:w="902" w:type="dxa"/>
            <w:vAlign w:val="center"/>
          </w:tcPr>
          <w:p w14:paraId="2217587A">
            <w:pPr>
              <w:jc w:val="left"/>
              <w:rPr>
                <w:rFonts w:ascii="仿宋" w:hAnsi="仿宋" w:eastAsia="仿宋" w:cs="仿宋"/>
                <w:bCs/>
                <w:kern w:val="0"/>
                <w:sz w:val="22"/>
              </w:rPr>
            </w:pPr>
          </w:p>
        </w:tc>
      </w:tr>
      <w:tr w14:paraId="336A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41892633">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408E9A80">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38E1770">
            <w:pPr>
              <w:jc w:val="center"/>
              <w:rPr>
                <w:rFonts w:ascii="仿宋" w:hAnsi="仿宋" w:eastAsia="仿宋" w:cs="仿宋"/>
                <w:sz w:val="22"/>
              </w:rPr>
            </w:pPr>
            <w:r>
              <w:rPr>
                <w:rFonts w:hint="eastAsia" w:ascii="仿宋" w:hAnsi="仿宋" w:eastAsia="仿宋" w:cs="仿宋"/>
                <w:sz w:val="22"/>
              </w:rPr>
              <w:t>统一提供承诺函</w:t>
            </w:r>
          </w:p>
          <w:p w14:paraId="4912FC53">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13718546">
            <w:pPr>
              <w:jc w:val="left"/>
              <w:rPr>
                <w:rFonts w:ascii="仿宋" w:hAnsi="仿宋" w:eastAsia="仿宋" w:cs="仿宋"/>
                <w:bCs/>
                <w:kern w:val="0"/>
                <w:sz w:val="22"/>
              </w:rPr>
            </w:pPr>
          </w:p>
        </w:tc>
      </w:tr>
      <w:tr w14:paraId="4DD7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5F7F3E8A">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320297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114FEE89">
            <w:pPr>
              <w:rPr>
                <w:rFonts w:ascii="仿宋" w:hAnsi="仿宋" w:eastAsia="仿宋" w:cs="仿宋"/>
                <w:sz w:val="22"/>
              </w:rPr>
            </w:pPr>
          </w:p>
        </w:tc>
        <w:tc>
          <w:tcPr>
            <w:tcW w:w="902" w:type="dxa"/>
            <w:vMerge w:val="continue"/>
            <w:vAlign w:val="center"/>
          </w:tcPr>
          <w:p w14:paraId="644E4242">
            <w:pPr>
              <w:jc w:val="left"/>
              <w:rPr>
                <w:rFonts w:ascii="仿宋" w:hAnsi="仿宋" w:eastAsia="仿宋" w:cs="仿宋"/>
                <w:bCs/>
                <w:kern w:val="0"/>
                <w:sz w:val="22"/>
              </w:rPr>
            </w:pPr>
          </w:p>
        </w:tc>
      </w:tr>
      <w:tr w14:paraId="43ED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76E99954">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37BDDA23">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52B10E1A">
            <w:pPr>
              <w:rPr>
                <w:rFonts w:ascii="仿宋" w:hAnsi="仿宋" w:eastAsia="仿宋" w:cs="仿宋"/>
                <w:sz w:val="22"/>
              </w:rPr>
            </w:pPr>
          </w:p>
        </w:tc>
        <w:tc>
          <w:tcPr>
            <w:tcW w:w="902" w:type="dxa"/>
            <w:vMerge w:val="continue"/>
            <w:vAlign w:val="center"/>
          </w:tcPr>
          <w:p w14:paraId="15A88A47">
            <w:pPr>
              <w:jc w:val="left"/>
              <w:rPr>
                <w:rFonts w:ascii="仿宋" w:hAnsi="仿宋" w:eastAsia="仿宋" w:cs="仿宋"/>
                <w:bCs/>
                <w:kern w:val="0"/>
                <w:sz w:val="22"/>
              </w:rPr>
            </w:pPr>
          </w:p>
        </w:tc>
      </w:tr>
      <w:tr w14:paraId="70D5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A079E0E">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47DCD8A9">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27E72E5B">
            <w:pPr>
              <w:rPr>
                <w:rFonts w:ascii="仿宋" w:hAnsi="仿宋" w:eastAsia="仿宋" w:cs="仿宋"/>
                <w:sz w:val="22"/>
              </w:rPr>
            </w:pPr>
          </w:p>
        </w:tc>
        <w:tc>
          <w:tcPr>
            <w:tcW w:w="902" w:type="dxa"/>
            <w:vMerge w:val="continue"/>
            <w:vAlign w:val="center"/>
          </w:tcPr>
          <w:p w14:paraId="295CA894">
            <w:pPr>
              <w:jc w:val="left"/>
              <w:rPr>
                <w:rFonts w:ascii="仿宋" w:hAnsi="仿宋" w:eastAsia="仿宋" w:cs="仿宋"/>
                <w:bCs/>
                <w:kern w:val="0"/>
                <w:sz w:val="22"/>
              </w:rPr>
            </w:pPr>
          </w:p>
        </w:tc>
      </w:tr>
      <w:tr w14:paraId="71BB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A5E9FCC">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5C26D5E">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99EB1DF">
            <w:pPr>
              <w:rPr>
                <w:rFonts w:ascii="仿宋" w:hAnsi="仿宋" w:eastAsia="仿宋" w:cs="仿宋"/>
                <w:sz w:val="22"/>
              </w:rPr>
            </w:pPr>
          </w:p>
        </w:tc>
        <w:tc>
          <w:tcPr>
            <w:tcW w:w="902" w:type="dxa"/>
            <w:vMerge w:val="continue"/>
            <w:vAlign w:val="center"/>
          </w:tcPr>
          <w:p w14:paraId="1B2FD53E">
            <w:pPr>
              <w:jc w:val="left"/>
              <w:rPr>
                <w:rFonts w:ascii="仿宋" w:hAnsi="仿宋" w:eastAsia="仿宋" w:cs="仿宋"/>
                <w:bCs/>
                <w:kern w:val="0"/>
                <w:sz w:val="22"/>
              </w:rPr>
            </w:pPr>
          </w:p>
        </w:tc>
      </w:tr>
      <w:tr w14:paraId="2BFC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31531483">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4554F8C">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340A0FEB">
            <w:pPr>
              <w:rPr>
                <w:rFonts w:ascii="仿宋" w:hAnsi="仿宋" w:eastAsia="仿宋" w:cs="仿宋"/>
                <w:sz w:val="22"/>
              </w:rPr>
            </w:pPr>
          </w:p>
        </w:tc>
        <w:tc>
          <w:tcPr>
            <w:tcW w:w="902" w:type="dxa"/>
            <w:vMerge w:val="continue"/>
            <w:vAlign w:val="center"/>
          </w:tcPr>
          <w:p w14:paraId="195A5196">
            <w:pPr>
              <w:jc w:val="left"/>
              <w:rPr>
                <w:rFonts w:ascii="仿宋" w:hAnsi="仿宋" w:eastAsia="仿宋" w:cs="仿宋"/>
                <w:bCs/>
                <w:kern w:val="0"/>
                <w:sz w:val="22"/>
              </w:rPr>
            </w:pPr>
          </w:p>
        </w:tc>
      </w:tr>
      <w:tr w14:paraId="1535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4EFD749">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0D1A5C20">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1A93931E">
            <w:pPr>
              <w:rPr>
                <w:rFonts w:ascii="仿宋" w:hAnsi="仿宋" w:eastAsia="仿宋" w:cs="仿宋"/>
                <w:sz w:val="22"/>
              </w:rPr>
            </w:pPr>
            <w:r>
              <w:rPr>
                <w:rFonts w:hint="default" w:ascii="仿宋" w:hAnsi="仿宋" w:eastAsia="仿宋" w:cs="仿宋"/>
                <w:sz w:val="22"/>
                <w:lang w:val="en-US" w:eastAsia="zh-CN"/>
              </w:rPr>
              <w:t>具有《食品经营许可证》</w:t>
            </w:r>
            <w:r>
              <w:rPr>
                <w:rFonts w:hint="eastAsia" w:ascii="仿宋" w:hAnsi="仿宋" w:eastAsia="仿宋" w:cs="仿宋"/>
                <w:sz w:val="22"/>
                <w:lang w:val="en-US" w:eastAsia="zh-CN"/>
              </w:rPr>
              <w:t>。</w:t>
            </w:r>
          </w:p>
        </w:tc>
        <w:tc>
          <w:tcPr>
            <w:tcW w:w="902" w:type="dxa"/>
            <w:vAlign w:val="center"/>
          </w:tcPr>
          <w:p w14:paraId="1D1C2561">
            <w:pPr>
              <w:jc w:val="left"/>
              <w:rPr>
                <w:rFonts w:ascii="仿宋" w:hAnsi="仿宋" w:eastAsia="仿宋" w:cs="仿宋"/>
                <w:bCs/>
                <w:kern w:val="0"/>
                <w:sz w:val="22"/>
              </w:rPr>
            </w:pPr>
          </w:p>
        </w:tc>
      </w:tr>
    </w:tbl>
    <w:p w14:paraId="2632169C"/>
    <w:p w14:paraId="6A306850">
      <w:pPr>
        <w:pStyle w:val="25"/>
      </w:pPr>
    </w:p>
    <w:p w14:paraId="420A59DF">
      <w:pPr>
        <w:pStyle w:val="25"/>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3FFE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BC3A8CD">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4EB8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0FC37DB8">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080A564">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13473D51">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5444AE44">
            <w:pPr>
              <w:widowControl/>
              <w:jc w:val="center"/>
              <w:rPr>
                <w:rFonts w:ascii="仿宋" w:hAnsi="仿宋" w:eastAsia="仿宋" w:cs="仿宋"/>
                <w:b/>
                <w:bCs/>
                <w:sz w:val="22"/>
              </w:rPr>
            </w:pPr>
            <w:r>
              <w:rPr>
                <w:rFonts w:hint="eastAsia" w:ascii="仿宋" w:hAnsi="仿宋" w:eastAsia="仿宋" w:cs="仿宋"/>
                <w:b/>
                <w:bCs/>
                <w:sz w:val="22"/>
              </w:rPr>
              <w:t>结论</w:t>
            </w:r>
          </w:p>
        </w:tc>
      </w:tr>
      <w:tr w14:paraId="5967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7C09C9F5">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05B5B0AE">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7EED54EC">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38A28DC8">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424F65F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74F3178E">
            <w:pPr>
              <w:widowControl/>
              <w:jc w:val="left"/>
              <w:rPr>
                <w:rFonts w:ascii="仿宋" w:hAnsi="仿宋" w:eastAsia="仿宋" w:cs="仿宋"/>
                <w:bCs/>
                <w:kern w:val="0"/>
                <w:sz w:val="22"/>
              </w:rPr>
            </w:pPr>
          </w:p>
        </w:tc>
      </w:tr>
      <w:tr w14:paraId="32D2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1B41C288">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6A2B65E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EB4770F">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6C822A8F">
            <w:pPr>
              <w:widowControl/>
              <w:jc w:val="left"/>
              <w:rPr>
                <w:rFonts w:ascii="仿宋" w:hAnsi="仿宋" w:eastAsia="仿宋" w:cs="仿宋"/>
                <w:bCs/>
                <w:kern w:val="0"/>
                <w:sz w:val="22"/>
              </w:rPr>
            </w:pPr>
          </w:p>
        </w:tc>
      </w:tr>
      <w:tr w14:paraId="4378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00A8315E">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0B904A86">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2E607B70">
            <w:pPr>
              <w:rPr>
                <w:rFonts w:ascii="仿宋" w:hAnsi="仿宋" w:eastAsia="仿宋" w:cs="仿宋"/>
                <w:sz w:val="22"/>
              </w:rPr>
            </w:pPr>
            <w:r>
              <w:rPr>
                <w:rFonts w:hint="eastAsia" w:ascii="仿宋" w:hAnsi="仿宋" w:eastAsia="仿宋" w:cs="仿宋"/>
                <w:sz w:val="22"/>
              </w:rPr>
              <w:t>符合比选文件编制的实质性要求；</w:t>
            </w:r>
          </w:p>
          <w:p w14:paraId="22787902">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31C9FEA5">
            <w:pPr>
              <w:widowControl/>
              <w:jc w:val="left"/>
              <w:rPr>
                <w:rFonts w:ascii="仿宋" w:hAnsi="仿宋" w:eastAsia="仿宋" w:cs="仿宋"/>
                <w:bCs/>
                <w:kern w:val="0"/>
                <w:sz w:val="22"/>
              </w:rPr>
            </w:pPr>
          </w:p>
        </w:tc>
      </w:tr>
      <w:tr w14:paraId="1169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50143046">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2FB9DEF9">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61D7DB2A">
            <w:pPr>
              <w:rPr>
                <w:rFonts w:ascii="仿宋" w:hAnsi="仿宋" w:eastAsia="仿宋" w:cs="仿宋"/>
                <w:sz w:val="22"/>
              </w:rPr>
            </w:pPr>
            <w:r>
              <w:rPr>
                <w:rFonts w:hint="eastAsia" w:ascii="仿宋" w:hAnsi="仿宋" w:eastAsia="仿宋" w:cs="仿宋"/>
                <w:sz w:val="22"/>
              </w:rPr>
              <w:t>符合比选文件要求;</w:t>
            </w:r>
          </w:p>
          <w:p w14:paraId="5A5A8975">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513C567">
            <w:pPr>
              <w:widowControl/>
              <w:jc w:val="left"/>
              <w:rPr>
                <w:rFonts w:ascii="仿宋" w:hAnsi="仿宋" w:eastAsia="仿宋" w:cs="仿宋"/>
                <w:bCs/>
                <w:kern w:val="0"/>
                <w:sz w:val="22"/>
              </w:rPr>
            </w:pPr>
          </w:p>
        </w:tc>
      </w:tr>
      <w:tr w14:paraId="13DA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6767F26F">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39188C1">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142B7010">
            <w:pPr>
              <w:rPr>
                <w:rFonts w:ascii="仿宋" w:hAnsi="仿宋" w:eastAsia="仿宋" w:cs="仿宋"/>
                <w:sz w:val="22"/>
              </w:rPr>
            </w:pPr>
            <w:r>
              <w:rPr>
                <w:rFonts w:hint="eastAsia" w:ascii="仿宋" w:hAnsi="仿宋" w:eastAsia="仿宋" w:cs="仿宋"/>
                <w:sz w:val="22"/>
              </w:rPr>
              <w:t>符合比选文件报价要求;</w:t>
            </w:r>
          </w:p>
          <w:p w14:paraId="1349F9B1">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01FD3087">
            <w:pPr>
              <w:widowControl/>
              <w:jc w:val="left"/>
              <w:rPr>
                <w:rFonts w:ascii="仿宋" w:hAnsi="仿宋" w:eastAsia="仿宋" w:cs="仿宋"/>
                <w:bCs/>
                <w:kern w:val="0"/>
                <w:sz w:val="22"/>
              </w:rPr>
            </w:pPr>
          </w:p>
        </w:tc>
      </w:tr>
      <w:tr w14:paraId="509E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4B4D613B">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4C18B469">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2867C00">
            <w:pPr>
              <w:rPr>
                <w:rFonts w:ascii="仿宋" w:hAnsi="仿宋" w:eastAsia="仿宋" w:cs="仿宋"/>
                <w:sz w:val="22"/>
              </w:rPr>
            </w:pPr>
          </w:p>
        </w:tc>
        <w:tc>
          <w:tcPr>
            <w:tcW w:w="902" w:type="dxa"/>
            <w:vAlign w:val="center"/>
          </w:tcPr>
          <w:p w14:paraId="696AFFDB">
            <w:pPr>
              <w:widowControl/>
              <w:jc w:val="left"/>
              <w:rPr>
                <w:rFonts w:ascii="仿宋" w:hAnsi="仿宋" w:eastAsia="仿宋" w:cs="仿宋"/>
                <w:bCs/>
                <w:kern w:val="0"/>
                <w:sz w:val="22"/>
              </w:rPr>
            </w:pPr>
          </w:p>
        </w:tc>
      </w:tr>
    </w:tbl>
    <w:p w14:paraId="5C7A67A9">
      <w:r>
        <w:br w:type="page"/>
      </w:r>
    </w:p>
    <w:p w14:paraId="4599E639">
      <w:pPr>
        <w:pStyle w:val="3"/>
        <w:numPr>
          <w:ilvl w:val="0"/>
          <w:numId w:val="0"/>
        </w:numPr>
        <w:ind w:left="402"/>
      </w:pPr>
      <w:bookmarkStart w:id="5" w:name="_Toc3988"/>
      <w:bookmarkStart w:id="6" w:name="_Toc12668"/>
      <w:bookmarkStart w:id="7" w:name="_Toc12193"/>
      <w:r>
        <w:rPr>
          <w:rFonts w:hint="eastAsia"/>
        </w:rPr>
        <w:t>第四章 采购需求</w:t>
      </w:r>
      <w:bookmarkEnd w:id="5"/>
      <w:bookmarkEnd w:id="6"/>
      <w:bookmarkEnd w:id="7"/>
    </w:p>
    <w:p w14:paraId="5C1BEDEB">
      <w:pPr>
        <w:rPr>
          <w:rFonts w:ascii="仿宋" w:hAnsi="仿宋" w:eastAsia="仿宋" w:cs="仿宋"/>
          <w:b/>
          <w:bCs/>
          <w:sz w:val="24"/>
          <w:szCs w:val="24"/>
        </w:rPr>
      </w:pPr>
    </w:p>
    <w:p w14:paraId="201005D5">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7DABC397">
      <w:pPr>
        <w:pStyle w:val="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慰问品为月饼，内含8枚月饼、总克重不低于460g、每份限价75元（一价包干、含包装、运输、发放）。</w:t>
      </w:r>
    </w:p>
    <w:p w14:paraId="5E03B2A3">
      <w:pPr>
        <w:pStyle w:val="2"/>
        <w:numPr>
          <w:numId w:val="0"/>
        </w:numPr>
      </w:pPr>
    </w:p>
    <w:p w14:paraId="5C5FA35B">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p w14:paraId="7F211111">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规格要求：数量8枚，其中5枚月饼主料为：牛肉、云腿、莲蓉蛋黄、五仁、芋泥，其他3枚月饼在此范围搭配（山楂、糯米、芝士、巧克力、流心蛋黄、豆沙、黑芝麻、果仁），食材均为优质原材料，总重量不低于460g。</w:t>
      </w:r>
    </w:p>
    <w:p w14:paraId="29BE2FA8">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r>
        <w:rPr>
          <w:rFonts w:hint="default" w:ascii="仿宋" w:hAnsi="仿宋" w:eastAsia="仿宋" w:cs="仿宋"/>
          <w:kern w:val="2"/>
          <w:sz w:val="24"/>
          <w:szCs w:val="24"/>
          <w:lang w:val="en-US" w:eastAsia="zh-CN" w:bidi="ar-SA"/>
        </w:rPr>
        <w:t>投标人需现场提供货物样品</w:t>
      </w:r>
      <w:r>
        <w:rPr>
          <w:rFonts w:hint="eastAsia" w:ascii="仿宋" w:hAnsi="仿宋" w:eastAsia="仿宋" w:cs="仿宋"/>
          <w:kern w:val="2"/>
          <w:sz w:val="24"/>
          <w:szCs w:val="24"/>
          <w:lang w:val="en-US" w:eastAsia="zh-CN" w:bidi="ar-SA"/>
        </w:rPr>
        <w:t>和试吃样品。</w:t>
      </w:r>
    </w:p>
    <w:p w14:paraId="007F09AA">
      <w:pPr>
        <w:rPr>
          <w:rFonts w:hint="eastAsia"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注：</w:t>
      </w:r>
      <w:r>
        <w:rPr>
          <w:rFonts w:hint="eastAsia" w:ascii="仿宋" w:hAnsi="仿宋" w:eastAsia="仿宋" w:cs="仿宋"/>
          <w:kern w:val="2"/>
          <w:sz w:val="24"/>
          <w:szCs w:val="24"/>
          <w:lang w:val="en-US" w:eastAsia="zh-CN" w:bidi="ar-SA"/>
        </w:rPr>
        <w:t>带</w:t>
      </w:r>
      <w:r>
        <w:rPr>
          <w:rFonts w:hint="default" w:ascii="仿宋" w:hAnsi="仿宋" w:eastAsia="仿宋" w:cs="仿宋"/>
          <w:kern w:val="2"/>
          <w:sz w:val="24"/>
          <w:szCs w:val="24"/>
          <w:lang w:val="en-US" w:eastAsia="zh-CN" w:bidi="ar-SA"/>
        </w:rPr>
        <w:t>星号</w:t>
      </w:r>
      <w:r>
        <w:rPr>
          <w:rFonts w:hint="eastAsia" w:ascii="仿宋" w:hAnsi="仿宋" w:eastAsia="仿宋" w:cs="仿宋"/>
          <w:kern w:val="2"/>
          <w:sz w:val="24"/>
          <w:szCs w:val="24"/>
          <w:lang w:val="en-US" w:eastAsia="zh-CN" w:bidi="ar-SA"/>
        </w:rPr>
        <w:t>要求</w:t>
      </w:r>
      <w:r>
        <w:rPr>
          <w:rFonts w:hint="default" w:ascii="仿宋" w:hAnsi="仿宋" w:eastAsia="仿宋" w:cs="仿宋"/>
          <w:kern w:val="2"/>
          <w:sz w:val="24"/>
          <w:szCs w:val="24"/>
          <w:lang w:val="en-US" w:eastAsia="zh-CN" w:bidi="ar-SA"/>
        </w:rPr>
        <w:t>为实质性条款，不满足将被废标。</w:t>
      </w:r>
    </w:p>
    <w:p w14:paraId="691F89B7">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30A2E84F">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2"/>
          <w:sz w:val="24"/>
          <w:szCs w:val="24"/>
          <w:lang w:val="en-US" w:eastAsia="zh-CN" w:bidi="ar-SA"/>
        </w:rPr>
      </w:pPr>
      <w:bookmarkStart w:id="78" w:name="_GoBack"/>
      <w:r>
        <w:rPr>
          <w:rFonts w:hint="eastAsia" w:ascii="仿宋" w:hAnsi="仿宋" w:eastAsia="仿宋" w:cs="仿宋"/>
          <w:kern w:val="2"/>
          <w:sz w:val="24"/>
          <w:szCs w:val="24"/>
          <w:lang w:val="en-US" w:eastAsia="zh-CN" w:bidi="ar-SA"/>
        </w:rPr>
        <w:t>1、成交供应商需在10个工作日内与采购人签订合同，并在9月12日前将所有货物运送到采购人指定地点。</w:t>
      </w:r>
    </w:p>
    <w:p w14:paraId="7E445FF9">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2、所有货物由供应商负责运输、分发；</w:t>
      </w:r>
    </w:p>
    <w:p w14:paraId="17576AD0">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3、采购人全部验收无误后，供应商根据实际发生数量开具正规增值税发票（含税），由采购方在收到发票等报账资料后30个工作日内付全部货款。</w:t>
      </w:r>
    </w:p>
    <w:bookmarkEnd w:id="78"/>
    <w:p w14:paraId="4DB52512">
      <w:pPr>
        <w:pStyle w:val="8"/>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74A696D1">
      <w:pPr>
        <w:pStyle w:val="8"/>
        <w:ind w:firstLine="420" w:firstLineChars="200"/>
      </w:pPr>
      <w:r>
        <w:br w:type="page"/>
      </w:r>
    </w:p>
    <w:p w14:paraId="6457DB63">
      <w:pPr>
        <w:pStyle w:val="3"/>
        <w:numPr>
          <w:ilvl w:val="0"/>
          <w:numId w:val="0"/>
        </w:numPr>
        <w:ind w:left="402"/>
      </w:pPr>
      <w:bookmarkStart w:id="8" w:name="_Toc16344"/>
      <w:bookmarkStart w:id="9" w:name="_Toc3094"/>
      <w:bookmarkStart w:id="10" w:name="_Toc22827"/>
      <w:r>
        <w:rPr>
          <w:rFonts w:hint="eastAsia"/>
        </w:rPr>
        <w:t>第五章 响应文件格式</w:t>
      </w:r>
      <w:bookmarkEnd w:id="8"/>
      <w:bookmarkEnd w:id="9"/>
      <w:bookmarkEnd w:id="10"/>
    </w:p>
    <w:p w14:paraId="3D5C0678">
      <w:pPr>
        <w:spacing w:line="700" w:lineRule="exact"/>
        <w:rPr>
          <w:rFonts w:ascii="仿宋" w:hAnsi="仿宋" w:eastAsia="仿宋" w:cs="仿宋"/>
          <w:b/>
          <w:bCs/>
          <w:sz w:val="32"/>
          <w:szCs w:val="32"/>
        </w:rPr>
      </w:pPr>
    </w:p>
    <w:p w14:paraId="7A5598C6">
      <w:pPr>
        <w:jc w:val="left"/>
        <w:rPr>
          <w:rFonts w:ascii="仿宋" w:hAnsi="仿宋" w:eastAsia="仿宋" w:cs="仿宋"/>
          <w:sz w:val="28"/>
          <w:szCs w:val="24"/>
        </w:rPr>
      </w:pPr>
      <w:bookmarkStart w:id="11" w:name="_Toc29819"/>
      <w:bookmarkStart w:id="12" w:name="_Toc5913"/>
      <w:bookmarkStart w:id="13" w:name="_Toc4960"/>
      <w:r>
        <w:rPr>
          <w:rFonts w:hint="eastAsia" w:ascii="仿宋" w:hAnsi="仿宋" w:eastAsia="仿宋" w:cs="仿宋"/>
          <w:sz w:val="28"/>
          <w:szCs w:val="24"/>
        </w:rPr>
        <w:t>（响应文件封面）</w:t>
      </w:r>
      <w:bookmarkEnd w:id="11"/>
      <w:bookmarkEnd w:id="12"/>
      <w:bookmarkEnd w:id="13"/>
    </w:p>
    <w:p w14:paraId="1C996F37">
      <w:pPr>
        <w:rPr>
          <w:rFonts w:ascii="仿宋" w:hAnsi="仿宋" w:eastAsia="仿宋" w:cs="仿宋"/>
          <w:sz w:val="28"/>
          <w:szCs w:val="28"/>
        </w:rPr>
      </w:pPr>
    </w:p>
    <w:p w14:paraId="0F5B42FC">
      <w:pPr>
        <w:jc w:val="left"/>
        <w:rPr>
          <w:rFonts w:ascii="仿宋" w:hAnsi="仿宋" w:eastAsia="仿宋" w:cs="仿宋"/>
          <w:sz w:val="24"/>
          <w:szCs w:val="24"/>
        </w:rPr>
      </w:pPr>
      <w:bookmarkStart w:id="14" w:name="_Toc9428"/>
      <w:bookmarkStart w:id="15" w:name="_Toc19851"/>
      <w:bookmarkStart w:id="16" w:name="_Toc30609"/>
      <w:r>
        <w:rPr>
          <w:rFonts w:hint="eastAsia" w:ascii="仿宋" w:hAnsi="仿宋" w:eastAsia="仿宋" w:cs="仿宋"/>
          <w:sz w:val="24"/>
          <w:szCs w:val="24"/>
        </w:rPr>
        <w:t>项目名称：</w:t>
      </w:r>
      <w:bookmarkEnd w:id="14"/>
      <w:bookmarkEnd w:id="15"/>
      <w:bookmarkEnd w:id="16"/>
    </w:p>
    <w:p w14:paraId="45801BAB">
      <w:pPr>
        <w:jc w:val="left"/>
        <w:rPr>
          <w:rFonts w:ascii="仿宋" w:hAnsi="仿宋" w:eastAsia="仿宋" w:cs="仿宋"/>
          <w:sz w:val="24"/>
          <w:szCs w:val="24"/>
        </w:rPr>
      </w:pPr>
      <w:bookmarkStart w:id="17" w:name="_Toc1544"/>
      <w:bookmarkStart w:id="18" w:name="_Toc32352"/>
      <w:bookmarkStart w:id="19" w:name="_Toc9041"/>
    </w:p>
    <w:p w14:paraId="0AD7CDED">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7001912B">
      <w:pPr>
        <w:rPr>
          <w:rFonts w:ascii="仿宋" w:hAnsi="仿宋" w:eastAsia="仿宋" w:cs="仿宋"/>
        </w:rPr>
      </w:pPr>
    </w:p>
    <w:p w14:paraId="549AA3BF">
      <w:pPr>
        <w:rPr>
          <w:rFonts w:ascii="仿宋" w:hAnsi="仿宋" w:eastAsia="仿宋" w:cs="仿宋"/>
        </w:rPr>
      </w:pPr>
    </w:p>
    <w:p w14:paraId="7C78EDAF">
      <w:pPr>
        <w:rPr>
          <w:rFonts w:ascii="仿宋" w:hAnsi="仿宋" w:eastAsia="仿宋" w:cs="仿宋"/>
        </w:rPr>
      </w:pPr>
    </w:p>
    <w:p w14:paraId="71EB1461">
      <w:pPr>
        <w:jc w:val="left"/>
        <w:rPr>
          <w:rFonts w:ascii="仿宋" w:hAnsi="仿宋" w:eastAsia="仿宋" w:cs="仿宋"/>
          <w:sz w:val="84"/>
          <w:szCs w:val="24"/>
        </w:rPr>
      </w:pPr>
      <w:bookmarkStart w:id="20" w:name="_Toc24097"/>
      <w:bookmarkStart w:id="21" w:name="_Toc21472"/>
    </w:p>
    <w:bookmarkEnd w:id="20"/>
    <w:bookmarkEnd w:id="21"/>
    <w:p w14:paraId="39BD4B92">
      <w:pPr>
        <w:jc w:val="center"/>
        <w:rPr>
          <w:rFonts w:ascii="仿宋" w:hAnsi="仿宋" w:eastAsia="仿宋" w:cs="仿宋"/>
          <w:sz w:val="96"/>
          <w:szCs w:val="24"/>
        </w:rPr>
      </w:pPr>
      <w:r>
        <w:rPr>
          <w:rFonts w:hint="eastAsia" w:ascii="仿宋" w:hAnsi="仿宋" w:eastAsia="仿宋" w:cs="仿宋"/>
          <w:sz w:val="96"/>
          <w:szCs w:val="24"/>
        </w:rPr>
        <w:t>响应文件</w:t>
      </w:r>
    </w:p>
    <w:p w14:paraId="10FCFFAC">
      <w:pPr>
        <w:rPr>
          <w:rFonts w:ascii="仿宋" w:hAnsi="仿宋" w:eastAsia="仿宋" w:cs="仿宋"/>
        </w:rPr>
      </w:pPr>
    </w:p>
    <w:p w14:paraId="326A00EF">
      <w:pPr>
        <w:rPr>
          <w:rFonts w:ascii="仿宋" w:hAnsi="仿宋" w:eastAsia="仿宋" w:cs="仿宋"/>
        </w:rPr>
      </w:pPr>
    </w:p>
    <w:p w14:paraId="066EC851">
      <w:pPr>
        <w:rPr>
          <w:rFonts w:ascii="仿宋" w:hAnsi="仿宋" w:eastAsia="仿宋" w:cs="仿宋"/>
        </w:rPr>
      </w:pPr>
    </w:p>
    <w:p w14:paraId="74F2493D">
      <w:pPr>
        <w:rPr>
          <w:rFonts w:ascii="仿宋" w:hAnsi="仿宋" w:eastAsia="仿宋" w:cs="仿宋"/>
        </w:rPr>
      </w:pPr>
    </w:p>
    <w:p w14:paraId="14DAFD3F">
      <w:pPr>
        <w:rPr>
          <w:rFonts w:ascii="仿宋" w:hAnsi="仿宋" w:eastAsia="仿宋" w:cs="仿宋"/>
        </w:rPr>
      </w:pPr>
    </w:p>
    <w:p w14:paraId="51FEBD72">
      <w:pPr>
        <w:rPr>
          <w:rFonts w:ascii="仿宋" w:hAnsi="仿宋" w:eastAsia="仿宋" w:cs="仿宋"/>
        </w:rPr>
      </w:pPr>
    </w:p>
    <w:p w14:paraId="0AD5EE2B">
      <w:pPr>
        <w:jc w:val="left"/>
        <w:rPr>
          <w:rFonts w:ascii="仿宋" w:hAnsi="仿宋" w:eastAsia="仿宋" w:cs="仿宋"/>
          <w:sz w:val="28"/>
          <w:szCs w:val="24"/>
        </w:rPr>
      </w:pPr>
      <w:bookmarkStart w:id="22" w:name="_Toc1690"/>
      <w:bookmarkStart w:id="23" w:name="_Toc32749"/>
      <w:bookmarkStart w:id="24" w:name="_Toc24859"/>
      <w:bookmarkStart w:id="25" w:name="_Toc17163"/>
      <w:r>
        <w:rPr>
          <w:rFonts w:hint="eastAsia" w:ascii="仿宋" w:hAnsi="仿宋" w:eastAsia="仿宋" w:cs="仿宋"/>
          <w:sz w:val="28"/>
          <w:szCs w:val="24"/>
        </w:rPr>
        <w:t>供应商名称（公章）：</w:t>
      </w:r>
      <w:bookmarkEnd w:id="22"/>
      <w:bookmarkEnd w:id="23"/>
      <w:bookmarkEnd w:id="24"/>
      <w:bookmarkEnd w:id="25"/>
    </w:p>
    <w:p w14:paraId="762CF036">
      <w:pPr>
        <w:jc w:val="left"/>
        <w:rPr>
          <w:rFonts w:ascii="仿宋" w:hAnsi="仿宋" w:eastAsia="仿宋" w:cs="仿宋"/>
          <w:sz w:val="28"/>
          <w:szCs w:val="24"/>
        </w:rPr>
      </w:pPr>
      <w:bookmarkStart w:id="26" w:name="_Toc3558"/>
      <w:bookmarkStart w:id="27" w:name="_Toc17905"/>
      <w:bookmarkStart w:id="28" w:name="_Toc24123"/>
      <w:bookmarkStart w:id="29" w:name="_Toc6803"/>
      <w:r>
        <w:rPr>
          <w:rFonts w:hint="eastAsia" w:ascii="仿宋" w:hAnsi="仿宋" w:eastAsia="仿宋" w:cs="仿宋"/>
          <w:sz w:val="28"/>
          <w:szCs w:val="24"/>
        </w:rPr>
        <w:t>法定代表人或授权代理人（签字）：</w:t>
      </w:r>
      <w:bookmarkEnd w:id="26"/>
      <w:bookmarkEnd w:id="27"/>
      <w:bookmarkEnd w:id="28"/>
      <w:bookmarkEnd w:id="29"/>
    </w:p>
    <w:p w14:paraId="63873B19">
      <w:pPr>
        <w:jc w:val="left"/>
        <w:rPr>
          <w:rFonts w:ascii="仿宋" w:hAnsi="仿宋" w:eastAsia="仿宋" w:cs="仿宋"/>
          <w:sz w:val="28"/>
          <w:szCs w:val="24"/>
        </w:rPr>
      </w:pPr>
      <w:bookmarkStart w:id="30" w:name="_Toc27526"/>
      <w:bookmarkStart w:id="31" w:name="_Toc5996"/>
      <w:bookmarkStart w:id="32" w:name="_Toc27135"/>
      <w:bookmarkStart w:id="33" w:name="_Toc2989"/>
      <w:r>
        <w:rPr>
          <w:rFonts w:hint="eastAsia" w:ascii="仿宋" w:hAnsi="仿宋" w:eastAsia="仿宋" w:cs="仿宋"/>
          <w:sz w:val="28"/>
          <w:szCs w:val="24"/>
        </w:rPr>
        <w:t>联系方式（移动电话）：</w:t>
      </w:r>
      <w:bookmarkEnd w:id="30"/>
      <w:bookmarkEnd w:id="31"/>
      <w:bookmarkEnd w:id="32"/>
      <w:bookmarkEnd w:id="33"/>
    </w:p>
    <w:p w14:paraId="1076F480">
      <w:pPr>
        <w:jc w:val="left"/>
        <w:rPr>
          <w:rFonts w:ascii="仿宋" w:hAnsi="仿宋" w:eastAsia="仿宋" w:cs="仿宋"/>
          <w:sz w:val="28"/>
          <w:szCs w:val="24"/>
        </w:rPr>
      </w:pPr>
      <w:bookmarkStart w:id="34" w:name="_Toc2031"/>
      <w:bookmarkStart w:id="35" w:name="_Toc19987"/>
      <w:bookmarkStart w:id="36" w:name="_Toc7233"/>
      <w:bookmarkStart w:id="37" w:name="_Toc5056"/>
      <w:r>
        <w:rPr>
          <w:rFonts w:hint="eastAsia" w:ascii="仿宋" w:hAnsi="仿宋" w:eastAsia="仿宋" w:cs="仿宋"/>
          <w:sz w:val="28"/>
          <w:szCs w:val="24"/>
        </w:rPr>
        <w:t>日期：     年    月     日</w:t>
      </w:r>
      <w:bookmarkEnd w:id="34"/>
      <w:bookmarkEnd w:id="35"/>
      <w:bookmarkEnd w:id="36"/>
      <w:bookmarkEnd w:id="37"/>
    </w:p>
    <w:p w14:paraId="09FE2AA1">
      <w:pPr>
        <w:jc w:val="center"/>
        <w:rPr>
          <w:rFonts w:ascii="仿宋" w:hAnsi="仿宋" w:eastAsia="仿宋" w:cs="仿宋"/>
          <w:sz w:val="32"/>
          <w:szCs w:val="40"/>
        </w:rPr>
      </w:pPr>
      <w:bookmarkStart w:id="38" w:name="_Toc6482"/>
      <w:bookmarkStart w:id="39" w:name="_Toc21519"/>
      <w:bookmarkStart w:id="40" w:name="_Toc16029"/>
      <w:bookmarkStart w:id="41" w:name="_Toc14829"/>
      <w:bookmarkStart w:id="42" w:name="_Toc3023"/>
      <w:bookmarkStart w:id="43" w:name="_Toc11352"/>
    </w:p>
    <w:p w14:paraId="25ECFD96">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5CEE1819">
      <w:pPr>
        <w:pStyle w:val="4"/>
        <w:ind w:firstLine="0"/>
      </w:pPr>
      <w:r>
        <w:rPr>
          <w:rFonts w:hint="eastAsia"/>
        </w:rPr>
        <w:t>承诺函</w:t>
      </w:r>
      <w:bookmarkEnd w:id="38"/>
      <w:bookmarkEnd w:id="39"/>
      <w:bookmarkEnd w:id="40"/>
      <w:bookmarkEnd w:id="41"/>
      <w:bookmarkEnd w:id="42"/>
      <w:bookmarkEnd w:id="43"/>
    </w:p>
    <w:p w14:paraId="6F78905D">
      <w:pPr>
        <w:pStyle w:val="7"/>
        <w:rPr>
          <w:rFonts w:ascii="仿宋" w:hAnsi="仿宋" w:eastAsia="仿宋" w:cs="仿宋"/>
        </w:rPr>
      </w:pPr>
    </w:p>
    <w:p w14:paraId="2CB332DC">
      <w:pPr>
        <w:spacing w:line="360" w:lineRule="auto"/>
        <w:rPr>
          <w:rFonts w:ascii="仿宋" w:hAnsi="仿宋" w:eastAsia="仿宋" w:cs="仿宋"/>
          <w:sz w:val="24"/>
        </w:rPr>
      </w:pPr>
      <w:r>
        <w:rPr>
          <w:rFonts w:hint="eastAsia" w:ascii="仿宋" w:hAnsi="仿宋" w:eastAsia="仿宋" w:cs="仿宋"/>
          <w:sz w:val="24"/>
        </w:rPr>
        <w:t>致绵阳市中心医院：</w:t>
      </w:r>
    </w:p>
    <w:p w14:paraId="70257C48">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0A48974">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165FC6E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02D6726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64F1C01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02039A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46BDA16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530AB7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AB45E4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7D81359B">
      <w:pPr>
        <w:pStyle w:val="7"/>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6B742295">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1E4798D7">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52A1E61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0FEA5EE4">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46A5F7F">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8F68ED4">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217BE68D">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6C35D2C1">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33293177">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DF1BD28">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18388F99">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67A302AC">
      <w:pPr>
        <w:adjustRightInd w:val="0"/>
        <w:spacing w:line="360" w:lineRule="auto"/>
        <w:rPr>
          <w:rFonts w:ascii="仿宋" w:hAnsi="仿宋" w:eastAsia="仿宋" w:cs="仿宋"/>
          <w:bCs/>
          <w:sz w:val="24"/>
        </w:rPr>
      </w:pPr>
    </w:p>
    <w:p w14:paraId="12EDD5D7">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166AB973">
      <w:pPr>
        <w:pStyle w:val="7"/>
        <w:jc w:val="left"/>
        <w:rPr>
          <w:rFonts w:ascii="仿宋" w:hAnsi="仿宋" w:eastAsia="仿宋" w:cs="仿宋"/>
          <w:sz w:val="24"/>
        </w:rPr>
      </w:pPr>
      <w:r>
        <w:rPr>
          <w:rFonts w:hint="eastAsia" w:ascii="仿宋" w:hAnsi="仿宋" w:eastAsia="仿宋" w:cs="仿宋"/>
          <w:bCs/>
          <w:sz w:val="24"/>
        </w:rPr>
        <w:t>时间：</w:t>
      </w:r>
    </w:p>
    <w:p w14:paraId="73B76E32">
      <w:bookmarkStart w:id="44" w:name="_Toc30971"/>
      <w:bookmarkStart w:id="45" w:name="_Toc17857"/>
      <w:bookmarkStart w:id="46" w:name="_Toc4305"/>
      <w:bookmarkStart w:id="47" w:name="_Toc31838"/>
      <w:bookmarkStart w:id="48" w:name="_Toc22676"/>
      <w:r>
        <w:rPr>
          <w:rFonts w:hint="eastAsia"/>
        </w:rPr>
        <w:br w:type="page"/>
      </w:r>
    </w:p>
    <w:p w14:paraId="50AABBD9">
      <w:pPr>
        <w:pStyle w:val="4"/>
        <w:ind w:left="-1" w:firstLine="0"/>
      </w:pPr>
      <w:r>
        <w:rPr>
          <w:rFonts w:hint="eastAsia"/>
        </w:rPr>
        <w:t>具有独立承担民事责任的能力</w:t>
      </w:r>
      <w:bookmarkEnd w:id="44"/>
      <w:bookmarkEnd w:id="45"/>
      <w:bookmarkEnd w:id="46"/>
      <w:bookmarkEnd w:id="47"/>
      <w:bookmarkEnd w:id="48"/>
    </w:p>
    <w:p w14:paraId="1B61F094">
      <w:pPr>
        <w:pStyle w:val="7"/>
        <w:jc w:val="center"/>
        <w:rPr>
          <w:rFonts w:ascii="仿宋" w:hAnsi="仿宋" w:eastAsia="仿宋" w:cs="仿宋"/>
          <w:b/>
          <w:bCs/>
        </w:rPr>
      </w:pPr>
    </w:p>
    <w:p w14:paraId="5742320B">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57246CCE">
      <w:pPr>
        <w:pStyle w:val="4"/>
        <w:ind w:firstLine="0"/>
        <w:rPr>
          <w:rStyle w:val="30"/>
          <w:rFonts w:ascii="仿宋" w:hAnsi="仿宋" w:cs="仿宋"/>
          <w:szCs w:val="28"/>
        </w:rPr>
      </w:pPr>
      <w:r>
        <w:rPr>
          <w:rFonts w:hint="eastAsia" w:ascii="仿宋" w:hAnsi="仿宋" w:cs="仿宋"/>
          <w:bCs/>
        </w:rPr>
        <w:br w:type="page"/>
      </w:r>
      <w:bookmarkStart w:id="49" w:name="_Toc27186"/>
      <w:bookmarkStart w:id="50" w:name="_Toc15613"/>
      <w:bookmarkStart w:id="51" w:name="_Toc30158"/>
      <w:r>
        <w:rPr>
          <w:rFonts w:hint="eastAsia"/>
        </w:rPr>
        <w:t>具有健全的财务会计制度的证明材料</w:t>
      </w:r>
    </w:p>
    <w:p w14:paraId="57CB08B6">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13706"/>
      <w:bookmarkStart w:id="53" w:name="_Toc13904"/>
      <w:bookmarkStart w:id="54" w:name="_Toc25357"/>
    </w:p>
    <w:p w14:paraId="339CFF48">
      <w:pPr>
        <w:pStyle w:val="4"/>
        <w:ind w:firstLine="0"/>
      </w:pPr>
      <w:bookmarkStart w:id="55" w:name="_Toc15508"/>
      <w:bookmarkStart w:id="56" w:name="_Toc23146"/>
      <w:r>
        <w:rPr>
          <w:rFonts w:hint="eastAsia"/>
        </w:rPr>
        <w:t>本项目其他资格条件提供的证明材料</w:t>
      </w:r>
      <w:bookmarkEnd w:id="51"/>
      <w:bookmarkEnd w:id="52"/>
      <w:bookmarkEnd w:id="53"/>
      <w:bookmarkEnd w:id="54"/>
      <w:bookmarkEnd w:id="55"/>
      <w:bookmarkEnd w:id="56"/>
    </w:p>
    <w:p w14:paraId="1552F822">
      <w:pPr>
        <w:pStyle w:val="7"/>
        <w:rPr>
          <w:rFonts w:ascii="仿宋" w:hAnsi="仿宋" w:eastAsia="仿宋" w:cs="仿宋"/>
        </w:rPr>
      </w:pPr>
    </w:p>
    <w:p w14:paraId="326BEA7F">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640A1B44">
      <w:pPr>
        <w:pStyle w:val="2"/>
        <w:ind w:left="420" w:leftChars="200"/>
        <w:jc w:val="both"/>
        <w:rPr>
          <w:rFonts w:ascii="仿宋" w:hAnsi="仿宋" w:eastAsia="仿宋" w:cs="仿宋"/>
          <w:color w:val="auto"/>
        </w:rPr>
      </w:pPr>
    </w:p>
    <w:p w14:paraId="01B9414C">
      <w:pPr>
        <w:pStyle w:val="2"/>
        <w:jc w:val="both"/>
        <w:rPr>
          <w:rFonts w:ascii="仿宋" w:hAnsi="仿宋" w:eastAsia="仿宋" w:cs="仿宋"/>
          <w:iCs/>
          <w:color w:val="auto"/>
        </w:rPr>
      </w:pPr>
      <w:r>
        <w:rPr>
          <w:rFonts w:hint="eastAsia" w:ascii="仿宋" w:hAnsi="仿宋" w:eastAsia="仿宋" w:cs="仿宋"/>
          <w:iCs/>
          <w:color w:val="auto"/>
        </w:rPr>
        <w:t>（若未涉及，填“无”即可）</w:t>
      </w:r>
    </w:p>
    <w:p w14:paraId="62F5ECFF">
      <w:pPr>
        <w:pStyle w:val="4"/>
        <w:ind w:firstLine="0"/>
        <w:rPr>
          <w:rFonts w:ascii="仿宋" w:hAnsi="仿宋" w:cs="仿宋"/>
          <w:szCs w:val="32"/>
        </w:rPr>
      </w:pPr>
      <w:r>
        <w:rPr>
          <w:rFonts w:hint="eastAsia" w:ascii="仿宋" w:hAnsi="仿宋" w:cs="仿宋"/>
          <w:szCs w:val="32"/>
        </w:rPr>
        <w:br w:type="page"/>
      </w:r>
      <w:bookmarkStart w:id="57" w:name="_Toc20589"/>
      <w:bookmarkStart w:id="58" w:name="_Toc11351"/>
      <w:bookmarkStart w:id="59" w:name="_Toc25638"/>
      <w:bookmarkStart w:id="60" w:name="_Toc27661"/>
      <w:bookmarkStart w:id="61" w:name="_Toc12015"/>
      <w:bookmarkStart w:id="62" w:name="_Toc15526"/>
      <w:r>
        <w:rPr>
          <w:rStyle w:val="38"/>
          <w:rFonts w:hint="eastAsia"/>
          <w:b/>
        </w:rPr>
        <w:t>法定代表人身份证明书</w:t>
      </w:r>
      <w:bookmarkEnd w:id="57"/>
      <w:bookmarkEnd w:id="58"/>
      <w:bookmarkEnd w:id="59"/>
      <w:bookmarkEnd w:id="60"/>
      <w:bookmarkEnd w:id="61"/>
      <w:bookmarkEnd w:id="62"/>
    </w:p>
    <w:p w14:paraId="29531620">
      <w:pPr>
        <w:pStyle w:val="2"/>
        <w:jc w:val="center"/>
        <w:rPr>
          <w:rFonts w:ascii="仿宋" w:hAnsi="仿宋" w:eastAsia="仿宋" w:cs="仿宋"/>
          <w:color w:val="auto"/>
        </w:rPr>
      </w:pPr>
    </w:p>
    <w:p w14:paraId="3746EA67">
      <w:pPr>
        <w:pStyle w:val="2"/>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525F3CB0">
      <w:pPr>
        <w:pStyle w:val="2"/>
        <w:jc w:val="center"/>
        <w:rPr>
          <w:rFonts w:ascii="仿宋" w:hAnsi="仿宋" w:eastAsia="仿宋" w:cs="仿宋"/>
          <w:color w:val="auto"/>
        </w:rPr>
      </w:pPr>
    </w:p>
    <w:p w14:paraId="681223FD">
      <w:pPr>
        <w:pStyle w:val="2"/>
        <w:jc w:val="center"/>
        <w:rPr>
          <w:rFonts w:ascii="仿宋" w:hAnsi="仿宋" w:eastAsia="仿宋" w:cs="仿宋"/>
          <w:color w:val="auto"/>
        </w:rPr>
      </w:pPr>
    </w:p>
    <w:p w14:paraId="730B6625">
      <w:pPr>
        <w:pStyle w:val="2"/>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12C5F504">
      <w:pPr>
        <w:pStyle w:val="2"/>
        <w:rPr>
          <w:rFonts w:ascii="仿宋" w:hAnsi="仿宋" w:eastAsia="仿宋" w:cs="仿宋"/>
          <w:color w:val="auto"/>
        </w:rPr>
      </w:pPr>
      <w:r>
        <w:rPr>
          <w:rFonts w:hint="eastAsia" w:ascii="仿宋" w:hAnsi="仿宋" w:eastAsia="仿宋" w:cs="仿宋"/>
          <w:color w:val="auto"/>
        </w:rPr>
        <w:t>特此证明。</w:t>
      </w:r>
    </w:p>
    <w:p w14:paraId="5A1E1474">
      <w:pPr>
        <w:pStyle w:val="2"/>
        <w:jc w:val="both"/>
        <w:rPr>
          <w:rFonts w:ascii="仿宋" w:hAnsi="仿宋" w:eastAsia="仿宋" w:cs="仿宋"/>
          <w:color w:val="auto"/>
        </w:rPr>
      </w:pPr>
    </w:p>
    <w:p w14:paraId="3B3AF9FE">
      <w:pPr>
        <w:pStyle w:val="2"/>
        <w:jc w:val="both"/>
        <w:rPr>
          <w:rFonts w:ascii="仿宋" w:hAnsi="仿宋" w:eastAsia="仿宋" w:cs="仿宋"/>
          <w:color w:val="auto"/>
        </w:rPr>
      </w:pPr>
    </w:p>
    <w:p w14:paraId="39790DA4">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1F64B6D3">
      <w:pPr>
        <w:pStyle w:val="7"/>
        <w:jc w:val="left"/>
        <w:rPr>
          <w:rFonts w:ascii="仿宋" w:hAnsi="仿宋" w:eastAsia="仿宋" w:cs="仿宋"/>
          <w:sz w:val="24"/>
        </w:rPr>
      </w:pPr>
      <w:r>
        <w:rPr>
          <w:rFonts w:hint="eastAsia" w:ascii="仿宋" w:hAnsi="仿宋" w:eastAsia="仿宋" w:cs="仿宋"/>
          <w:bCs/>
          <w:sz w:val="24"/>
        </w:rPr>
        <w:t>时间：</w:t>
      </w:r>
    </w:p>
    <w:p w14:paraId="3B138D5D">
      <w:pPr>
        <w:pStyle w:val="2"/>
        <w:jc w:val="center"/>
        <w:rPr>
          <w:rFonts w:ascii="仿宋" w:hAnsi="仿宋" w:eastAsia="仿宋" w:cs="仿宋"/>
          <w:color w:val="auto"/>
        </w:rPr>
      </w:pPr>
    </w:p>
    <w:p w14:paraId="0171B1F2">
      <w:pPr>
        <w:pStyle w:val="2"/>
        <w:jc w:val="center"/>
        <w:rPr>
          <w:rFonts w:ascii="仿宋" w:hAnsi="仿宋" w:eastAsia="仿宋" w:cs="仿宋"/>
          <w:color w:val="auto"/>
        </w:rPr>
      </w:pPr>
    </w:p>
    <w:p w14:paraId="782B0D49">
      <w:pPr>
        <w:pStyle w:val="2"/>
        <w:rPr>
          <w:rFonts w:ascii="仿宋" w:hAnsi="仿宋" w:eastAsia="仿宋" w:cs="仿宋"/>
          <w:color w:val="auto"/>
        </w:rPr>
      </w:pPr>
      <w:r>
        <w:rPr>
          <w:rFonts w:hint="eastAsia" w:ascii="仿宋" w:hAnsi="仿宋" w:eastAsia="仿宋" w:cs="仿宋"/>
          <w:color w:val="auto"/>
        </w:rPr>
        <w:t>注：</w:t>
      </w:r>
    </w:p>
    <w:p w14:paraId="348C15DF">
      <w:pPr>
        <w:pStyle w:val="2"/>
        <w:rPr>
          <w:rFonts w:ascii="仿宋" w:hAnsi="仿宋" w:eastAsia="仿宋" w:cs="仿宋"/>
          <w:color w:val="auto"/>
        </w:rPr>
      </w:pPr>
      <w:r>
        <w:rPr>
          <w:rFonts w:hint="eastAsia" w:ascii="仿宋" w:hAnsi="仿宋" w:eastAsia="仿宋" w:cs="仿宋"/>
          <w:color w:val="auto"/>
        </w:rPr>
        <w:t>1.供应商为自然人时提供“自然人身份证明材料”。</w:t>
      </w:r>
    </w:p>
    <w:p w14:paraId="1568A4C6">
      <w:pPr>
        <w:pStyle w:val="2"/>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BD45013">
      <w:pPr>
        <w:pStyle w:val="2"/>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36221A2A">
      <w:pPr>
        <w:pStyle w:val="2"/>
        <w:jc w:val="both"/>
        <w:rPr>
          <w:rFonts w:ascii="仿宋" w:hAnsi="仿宋" w:eastAsia="仿宋" w:cs="仿宋"/>
          <w:color w:val="auto"/>
          <w:sz w:val="32"/>
          <w:szCs w:val="32"/>
        </w:rPr>
      </w:pPr>
    </w:p>
    <w:p w14:paraId="7DE2A041">
      <w:pPr>
        <w:pStyle w:val="2"/>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5781C603">
      <w:pPr>
        <w:pStyle w:val="2"/>
        <w:jc w:val="center"/>
        <w:rPr>
          <w:rFonts w:ascii="仿宋" w:hAnsi="仿宋" w:eastAsia="仿宋" w:cs="仿宋"/>
          <w:b/>
          <w:bCs/>
          <w:color w:val="auto"/>
        </w:rPr>
      </w:pPr>
    </w:p>
    <w:p w14:paraId="6AFCD685">
      <w:pPr>
        <w:pStyle w:val="2"/>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3E91BBD0">
      <w:pPr>
        <w:pStyle w:val="2"/>
        <w:jc w:val="center"/>
        <w:rPr>
          <w:rFonts w:ascii="仿宋" w:hAnsi="仿宋" w:eastAsia="仿宋" w:cs="仿宋"/>
          <w:color w:val="auto"/>
        </w:rPr>
      </w:pPr>
    </w:p>
    <w:p w14:paraId="48FF915E">
      <w:pPr>
        <w:pStyle w:val="7"/>
        <w:snapToGrid w:val="0"/>
        <w:spacing w:after="0" w:line="500" w:lineRule="exact"/>
        <w:ind w:firstLine="480" w:firstLineChars="200"/>
        <w:rPr>
          <w:rFonts w:ascii="仿宋" w:hAnsi="仿宋" w:eastAsia="仿宋" w:cs="仿宋"/>
          <w:sz w:val="24"/>
        </w:rPr>
      </w:pPr>
    </w:p>
    <w:p w14:paraId="7813A11E">
      <w:pPr>
        <w:pStyle w:val="7"/>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011BC2D1">
      <w:pPr>
        <w:pStyle w:val="7"/>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5C904609">
      <w:pPr>
        <w:snapToGrid w:val="0"/>
        <w:spacing w:line="560" w:lineRule="exact"/>
        <w:ind w:firstLine="480" w:firstLineChars="200"/>
        <w:rPr>
          <w:rFonts w:ascii="仿宋" w:hAnsi="仿宋" w:eastAsia="仿宋" w:cs="仿宋"/>
          <w:sz w:val="24"/>
        </w:rPr>
      </w:pPr>
    </w:p>
    <w:p w14:paraId="1BB5F1F5">
      <w:pPr>
        <w:snapToGrid w:val="0"/>
        <w:spacing w:line="560" w:lineRule="exact"/>
        <w:ind w:firstLine="480" w:firstLineChars="200"/>
        <w:rPr>
          <w:rFonts w:ascii="仿宋" w:hAnsi="仿宋" w:eastAsia="仿宋" w:cs="仿宋"/>
          <w:sz w:val="24"/>
        </w:rPr>
      </w:pPr>
    </w:p>
    <w:p w14:paraId="4D7E6F99">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3E36CDE">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5910A2A1">
      <w:pPr>
        <w:snapToGrid w:val="0"/>
        <w:spacing w:line="560" w:lineRule="exact"/>
        <w:rPr>
          <w:rFonts w:ascii="仿宋" w:hAnsi="仿宋" w:eastAsia="仿宋" w:cs="仿宋"/>
          <w:sz w:val="24"/>
        </w:rPr>
      </w:pPr>
    </w:p>
    <w:p w14:paraId="637D165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27D03ACA">
      <w:pPr>
        <w:snapToGrid w:val="0"/>
        <w:spacing w:line="560" w:lineRule="exact"/>
        <w:rPr>
          <w:rFonts w:ascii="仿宋" w:hAnsi="仿宋" w:eastAsia="仿宋" w:cs="仿宋"/>
          <w:sz w:val="24"/>
        </w:rPr>
      </w:pPr>
      <w:r>
        <w:rPr>
          <w:rFonts w:hint="eastAsia" w:ascii="仿宋" w:hAnsi="仿宋" w:eastAsia="仿宋" w:cs="仿宋"/>
          <w:sz w:val="24"/>
        </w:rPr>
        <w:t>时间：</w:t>
      </w:r>
    </w:p>
    <w:p w14:paraId="4350AFAE">
      <w:pPr>
        <w:pStyle w:val="7"/>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5AB088B6">
      <w:pPr>
        <w:pStyle w:val="4"/>
        <w:ind w:firstLine="0"/>
        <w:rPr>
          <w:rStyle w:val="38"/>
          <w:rFonts w:ascii="仿宋" w:hAnsi="仿宋" w:cs="仿宋"/>
          <w:b/>
          <w:szCs w:val="32"/>
        </w:rPr>
      </w:pPr>
      <w:r>
        <w:rPr>
          <w:rFonts w:hint="eastAsia" w:ascii="仿宋" w:hAnsi="仿宋" w:cs="仿宋"/>
          <w:szCs w:val="32"/>
        </w:rPr>
        <w:br w:type="page"/>
      </w:r>
      <w:bookmarkStart w:id="63" w:name="_Toc23967"/>
      <w:bookmarkStart w:id="64" w:name="_Toc12967"/>
      <w:bookmarkStart w:id="65" w:name="_Toc16435"/>
      <w:bookmarkStart w:id="66" w:name="_Toc2041"/>
      <w:bookmarkStart w:id="67" w:name="_Toc26969"/>
      <w:bookmarkStart w:id="68" w:name="_Toc1074"/>
      <w:r>
        <w:rPr>
          <w:rStyle w:val="38"/>
          <w:rFonts w:hint="eastAsia"/>
          <w:b/>
        </w:rPr>
        <w:t>采购需求偏离表</w:t>
      </w:r>
      <w:bookmarkEnd w:id="63"/>
      <w:bookmarkEnd w:id="64"/>
      <w:bookmarkEnd w:id="65"/>
      <w:bookmarkEnd w:id="66"/>
      <w:bookmarkEnd w:id="67"/>
      <w:bookmarkEnd w:id="68"/>
    </w:p>
    <w:p w14:paraId="6D5F5A44">
      <w:pPr>
        <w:pStyle w:val="4"/>
        <w:numPr>
          <w:ilvl w:val="0"/>
          <w:numId w:val="0"/>
        </w:numPr>
        <w:ind w:firstLine="3534" w:firstLineChars="1100"/>
        <w:jc w:val="both"/>
        <w:rPr>
          <w:rFonts w:ascii="仿宋" w:hAnsi="仿宋" w:cs="仿宋"/>
          <w:szCs w:val="32"/>
        </w:rPr>
      </w:pPr>
      <w:r>
        <w:rPr>
          <w:rStyle w:val="38"/>
          <w:rFonts w:hint="eastAsia"/>
          <w:b/>
        </w:rPr>
        <w:t>1、技术或服务要求偏离表</w:t>
      </w:r>
    </w:p>
    <w:p w14:paraId="088DEB94">
      <w:pPr>
        <w:pStyle w:val="7"/>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C6A52D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FFF78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8813A1E">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2BC685">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9060D1">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9586A0">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633AB5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45977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24CC4D">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A8C28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2543000">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1DBE614">
            <w:pPr>
              <w:rPr>
                <w:rFonts w:ascii="仿宋" w:hAnsi="仿宋" w:eastAsia="仿宋" w:cs="仿宋"/>
                <w:sz w:val="24"/>
              </w:rPr>
            </w:pPr>
          </w:p>
        </w:tc>
      </w:tr>
      <w:tr w14:paraId="558F1C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EDD79B">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6AC28F0">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4FBE1E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65D280">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4562D81">
            <w:pPr>
              <w:rPr>
                <w:rFonts w:ascii="仿宋" w:hAnsi="仿宋" w:eastAsia="仿宋" w:cs="仿宋"/>
                <w:sz w:val="24"/>
              </w:rPr>
            </w:pPr>
          </w:p>
        </w:tc>
      </w:tr>
      <w:tr w14:paraId="050FFB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A181A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5BBB7E">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DE385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98F47C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803DB7">
            <w:pPr>
              <w:rPr>
                <w:rFonts w:ascii="仿宋" w:hAnsi="仿宋" w:eastAsia="仿宋" w:cs="仿宋"/>
                <w:sz w:val="24"/>
              </w:rPr>
            </w:pPr>
          </w:p>
        </w:tc>
      </w:tr>
    </w:tbl>
    <w:p w14:paraId="7E28180A">
      <w:pPr>
        <w:spacing w:line="360" w:lineRule="auto"/>
        <w:jc w:val="left"/>
        <w:rPr>
          <w:rFonts w:ascii="仿宋" w:hAnsi="仿宋" w:eastAsia="仿宋" w:cs="仿宋"/>
          <w:bCs/>
          <w:sz w:val="24"/>
        </w:rPr>
      </w:pPr>
    </w:p>
    <w:p w14:paraId="1F26C2D8">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55B7EB91">
      <w:pPr>
        <w:pStyle w:val="8"/>
        <w:ind w:firstLine="0"/>
        <w:rPr>
          <w:rFonts w:ascii="仿宋" w:hAnsi="仿宋" w:eastAsia="仿宋" w:cs="仿宋"/>
          <w:lang w:val="zh-TW" w:eastAsia="zh-TW"/>
        </w:rPr>
      </w:pPr>
    </w:p>
    <w:p w14:paraId="0DA8AB6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617C9BD">
      <w:pPr>
        <w:snapToGrid w:val="0"/>
        <w:spacing w:line="560" w:lineRule="exact"/>
        <w:rPr>
          <w:rFonts w:ascii="仿宋" w:hAnsi="仿宋" w:eastAsia="仿宋" w:cs="仿宋"/>
          <w:sz w:val="24"/>
        </w:rPr>
      </w:pPr>
      <w:r>
        <w:rPr>
          <w:rFonts w:hint="eastAsia" w:ascii="仿宋" w:hAnsi="仿宋" w:eastAsia="仿宋" w:cs="仿宋"/>
          <w:sz w:val="24"/>
        </w:rPr>
        <w:t>时间：</w:t>
      </w:r>
    </w:p>
    <w:p w14:paraId="0BAC290F">
      <w:pPr>
        <w:pStyle w:val="2"/>
        <w:jc w:val="center"/>
        <w:rPr>
          <w:rFonts w:ascii="仿宋" w:hAnsi="仿宋" w:eastAsia="仿宋" w:cs="仿宋"/>
          <w:color w:val="auto"/>
          <w:sz w:val="32"/>
          <w:szCs w:val="32"/>
        </w:rPr>
      </w:pPr>
    </w:p>
    <w:p w14:paraId="70DDBEDC">
      <w:pPr>
        <w:pStyle w:val="4"/>
        <w:numPr>
          <w:ilvl w:val="0"/>
          <w:numId w:val="0"/>
        </w:numPr>
        <w:ind w:firstLine="3534" w:firstLineChars="1100"/>
        <w:jc w:val="both"/>
        <w:rPr>
          <w:rStyle w:val="38"/>
          <w:b/>
        </w:rPr>
      </w:pPr>
    </w:p>
    <w:p w14:paraId="7B2CB8B8">
      <w:pPr>
        <w:pStyle w:val="4"/>
        <w:numPr>
          <w:ilvl w:val="0"/>
          <w:numId w:val="0"/>
        </w:numPr>
        <w:ind w:firstLine="3534" w:firstLineChars="1100"/>
        <w:jc w:val="both"/>
        <w:rPr>
          <w:rStyle w:val="38"/>
          <w:b/>
        </w:rPr>
      </w:pPr>
    </w:p>
    <w:p w14:paraId="5CC921EB">
      <w:pPr>
        <w:pStyle w:val="4"/>
        <w:numPr>
          <w:ilvl w:val="0"/>
          <w:numId w:val="0"/>
        </w:numPr>
        <w:ind w:firstLine="3534" w:firstLineChars="1100"/>
        <w:jc w:val="both"/>
        <w:rPr>
          <w:rStyle w:val="38"/>
          <w:b/>
        </w:rPr>
      </w:pPr>
    </w:p>
    <w:p w14:paraId="04E531F0">
      <w:pPr>
        <w:pStyle w:val="4"/>
        <w:numPr>
          <w:ilvl w:val="0"/>
          <w:numId w:val="0"/>
        </w:numPr>
        <w:ind w:firstLine="3534" w:firstLineChars="1100"/>
        <w:jc w:val="both"/>
        <w:rPr>
          <w:rStyle w:val="38"/>
          <w:b/>
        </w:rPr>
      </w:pPr>
    </w:p>
    <w:p w14:paraId="64918C7E">
      <w:pPr>
        <w:pStyle w:val="4"/>
        <w:numPr>
          <w:ilvl w:val="0"/>
          <w:numId w:val="0"/>
        </w:numPr>
        <w:ind w:firstLine="3534" w:firstLineChars="1100"/>
        <w:jc w:val="both"/>
        <w:rPr>
          <w:rStyle w:val="38"/>
          <w:b/>
        </w:rPr>
      </w:pPr>
    </w:p>
    <w:p w14:paraId="309AF751">
      <w:pPr>
        <w:pStyle w:val="4"/>
        <w:numPr>
          <w:ilvl w:val="0"/>
          <w:numId w:val="0"/>
        </w:numPr>
        <w:ind w:firstLine="3534" w:firstLineChars="1100"/>
        <w:jc w:val="both"/>
        <w:rPr>
          <w:rStyle w:val="38"/>
          <w:b/>
        </w:rPr>
      </w:pPr>
    </w:p>
    <w:p w14:paraId="72CAEE44">
      <w:pPr>
        <w:pStyle w:val="4"/>
        <w:numPr>
          <w:ilvl w:val="0"/>
          <w:numId w:val="0"/>
        </w:numPr>
        <w:ind w:firstLine="3534" w:firstLineChars="1100"/>
        <w:jc w:val="both"/>
        <w:rPr>
          <w:rStyle w:val="38"/>
          <w:b/>
        </w:rPr>
      </w:pPr>
    </w:p>
    <w:p w14:paraId="20843302">
      <w:pPr>
        <w:pStyle w:val="4"/>
        <w:numPr>
          <w:ilvl w:val="0"/>
          <w:numId w:val="0"/>
        </w:numPr>
        <w:ind w:firstLine="3534" w:firstLineChars="1100"/>
        <w:jc w:val="both"/>
        <w:rPr>
          <w:rStyle w:val="38"/>
          <w:b/>
        </w:rPr>
      </w:pPr>
    </w:p>
    <w:p w14:paraId="40A8C53C">
      <w:pPr>
        <w:pStyle w:val="4"/>
        <w:numPr>
          <w:ilvl w:val="0"/>
          <w:numId w:val="0"/>
        </w:numPr>
        <w:ind w:firstLine="3534" w:firstLineChars="1100"/>
        <w:jc w:val="both"/>
        <w:rPr>
          <w:rFonts w:ascii="仿宋" w:hAnsi="仿宋" w:cs="仿宋"/>
          <w:szCs w:val="32"/>
        </w:rPr>
      </w:pPr>
      <w:r>
        <w:rPr>
          <w:rStyle w:val="38"/>
          <w:rFonts w:hint="eastAsia"/>
          <w:b/>
        </w:rPr>
        <w:t>2、商务要求偏离表</w:t>
      </w:r>
    </w:p>
    <w:p w14:paraId="5AF62C66">
      <w:pPr>
        <w:pStyle w:val="7"/>
        <w:spacing w:line="300" w:lineRule="atLeast"/>
        <w:rPr>
          <w:rFonts w:ascii="仿宋" w:hAnsi="仿宋" w:eastAsia="仿宋" w:cs="仿宋"/>
          <w:kern w:val="0"/>
          <w:sz w:val="24"/>
          <w:lang w:val="zh-TW" w:eastAsia="zh-TW"/>
        </w:rPr>
      </w:pPr>
    </w:p>
    <w:tbl>
      <w:tblPr>
        <w:tblStyle w:val="18"/>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D3FCB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4407C5D">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358F5D">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44D0BC">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97980A">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4DCB30A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C572C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B24DF4">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CC4BB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A57DD9E">
            <w:pPr>
              <w:jc w:val="center"/>
              <w:rPr>
                <w:rFonts w:ascii="仿宋" w:hAnsi="仿宋" w:eastAsia="仿宋" w:cs="仿宋"/>
                <w:sz w:val="24"/>
              </w:rPr>
            </w:pPr>
          </w:p>
        </w:tc>
      </w:tr>
      <w:tr w14:paraId="5BFE8B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8FBA8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AB80319">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1123E9F">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A67C28">
            <w:pPr>
              <w:jc w:val="center"/>
              <w:rPr>
                <w:rFonts w:ascii="仿宋" w:hAnsi="仿宋" w:eastAsia="仿宋" w:cs="仿宋"/>
                <w:sz w:val="24"/>
              </w:rPr>
            </w:pPr>
          </w:p>
        </w:tc>
      </w:tr>
      <w:tr w14:paraId="2AD76D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E562B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D2783D">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17566F5">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7EA443F">
            <w:pPr>
              <w:jc w:val="center"/>
              <w:rPr>
                <w:rFonts w:ascii="仿宋" w:hAnsi="仿宋" w:eastAsia="仿宋" w:cs="仿宋"/>
                <w:sz w:val="24"/>
              </w:rPr>
            </w:pPr>
          </w:p>
        </w:tc>
      </w:tr>
    </w:tbl>
    <w:p w14:paraId="2FD74697">
      <w:pPr>
        <w:spacing w:line="360" w:lineRule="auto"/>
        <w:jc w:val="left"/>
        <w:rPr>
          <w:rFonts w:ascii="仿宋" w:hAnsi="仿宋" w:eastAsia="仿宋" w:cs="仿宋"/>
          <w:bCs/>
          <w:sz w:val="24"/>
        </w:rPr>
      </w:pPr>
    </w:p>
    <w:p w14:paraId="07CA20EE">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45882152">
      <w:pPr>
        <w:pStyle w:val="8"/>
        <w:ind w:firstLine="0"/>
        <w:rPr>
          <w:rFonts w:ascii="仿宋" w:hAnsi="仿宋" w:eastAsia="仿宋" w:cs="仿宋"/>
          <w:lang w:val="zh-TW" w:eastAsia="zh-TW"/>
        </w:rPr>
      </w:pPr>
    </w:p>
    <w:p w14:paraId="393E3F2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4A76BAC5">
      <w:pPr>
        <w:snapToGrid w:val="0"/>
        <w:spacing w:line="560" w:lineRule="exact"/>
        <w:rPr>
          <w:rFonts w:ascii="仿宋" w:hAnsi="仿宋" w:eastAsia="仿宋" w:cs="仿宋"/>
          <w:sz w:val="24"/>
        </w:rPr>
      </w:pPr>
      <w:r>
        <w:rPr>
          <w:rFonts w:hint="eastAsia" w:ascii="仿宋" w:hAnsi="仿宋" w:eastAsia="仿宋" w:cs="仿宋"/>
          <w:sz w:val="24"/>
        </w:rPr>
        <w:t>时间：</w:t>
      </w:r>
    </w:p>
    <w:p w14:paraId="662896C0">
      <w:pPr>
        <w:pStyle w:val="2"/>
        <w:jc w:val="center"/>
        <w:rPr>
          <w:rFonts w:ascii="仿宋" w:hAnsi="仿宋" w:eastAsia="仿宋" w:cs="仿宋"/>
          <w:color w:val="auto"/>
          <w:sz w:val="32"/>
          <w:szCs w:val="32"/>
        </w:rPr>
      </w:pPr>
    </w:p>
    <w:p w14:paraId="67B05C9B">
      <w:pPr>
        <w:pStyle w:val="2"/>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69" w:name="_Toc3871"/>
      <w:bookmarkStart w:id="70" w:name="_Toc24494"/>
      <w:bookmarkStart w:id="71" w:name="_Toc32605"/>
    </w:p>
    <w:p w14:paraId="66D86AA5">
      <w:pPr>
        <w:pStyle w:val="4"/>
        <w:ind w:firstLine="0"/>
      </w:pPr>
      <w:bookmarkStart w:id="72" w:name="_Toc15065"/>
      <w:r>
        <w:rPr>
          <w:rFonts w:hint="eastAsia"/>
        </w:rPr>
        <w:t>报价单</w:t>
      </w:r>
      <w:bookmarkEnd w:id="72"/>
    </w:p>
    <w:p w14:paraId="0C0C4DB8">
      <w:pPr>
        <w:ind w:firstLine="660"/>
        <w:rPr>
          <w:rFonts w:ascii="仿宋" w:hAnsi="仿宋" w:eastAsia="仿宋" w:cs="仿宋"/>
          <w:sz w:val="24"/>
          <w:szCs w:val="24"/>
          <w:lang w:val="zh-TW" w:eastAsia="zh-TW"/>
        </w:rPr>
      </w:pPr>
      <w:bookmarkStart w:id="73" w:name="_Toc30002"/>
      <w:bookmarkStart w:id="74" w:name="_Toc29032"/>
      <w:bookmarkStart w:id="75"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7C9767BC">
      <w:pPr>
        <w:pStyle w:val="7"/>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7E85D009">
      <w:pPr>
        <w:pStyle w:val="7"/>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6E81271">
      <w:pPr>
        <w:pStyle w:val="7"/>
        <w:rPr>
          <w:rFonts w:ascii="仿宋" w:hAnsi="仿宋" w:eastAsia="仿宋" w:cs="仿宋"/>
          <w:b/>
          <w:bCs/>
        </w:rPr>
      </w:pPr>
      <w:r>
        <w:rPr>
          <w:rFonts w:hint="eastAsia" w:ascii="仿宋" w:hAnsi="仿宋" w:eastAsia="仿宋" w:cs="仿宋"/>
          <w:b/>
          <w:bCs/>
        </w:rPr>
        <w:t>2.报价一览表</w:t>
      </w:r>
    </w:p>
    <w:tbl>
      <w:tblPr>
        <w:tblStyle w:val="19"/>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747"/>
        <w:gridCol w:w="3817"/>
      </w:tblGrid>
      <w:tr w14:paraId="6505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44" w:type="dxa"/>
            <w:vAlign w:val="center"/>
          </w:tcPr>
          <w:p w14:paraId="0D272203">
            <w:pPr>
              <w:pStyle w:val="7"/>
              <w:jc w:val="center"/>
              <w:rPr>
                <w:rFonts w:ascii="仿宋" w:hAnsi="仿宋" w:eastAsia="仿宋" w:cs="仿宋"/>
                <w:sz w:val="24"/>
                <w:szCs w:val="24"/>
              </w:rPr>
            </w:pPr>
            <w:r>
              <w:rPr>
                <w:rFonts w:hint="eastAsia" w:ascii="仿宋" w:hAnsi="仿宋" w:eastAsia="仿宋" w:cs="仿宋"/>
                <w:kern w:val="0"/>
                <w:sz w:val="24"/>
                <w:szCs w:val="24"/>
                <w:lang w:val="zh-TW" w:eastAsia="zh-TW"/>
              </w:rPr>
              <w:t>序号</w:t>
            </w:r>
          </w:p>
        </w:tc>
        <w:tc>
          <w:tcPr>
            <w:tcW w:w="3747" w:type="dxa"/>
            <w:vAlign w:val="center"/>
          </w:tcPr>
          <w:p w14:paraId="794E3028">
            <w:pPr>
              <w:pStyle w:val="7"/>
              <w:jc w:val="center"/>
              <w:rPr>
                <w:rFonts w:ascii="仿宋" w:hAnsi="仿宋" w:eastAsia="仿宋" w:cs="仿宋"/>
                <w:sz w:val="24"/>
                <w:szCs w:val="24"/>
              </w:rPr>
            </w:pPr>
            <w:r>
              <w:rPr>
                <w:rFonts w:hint="eastAsia" w:ascii="仿宋" w:hAnsi="仿宋" w:eastAsia="仿宋" w:cs="仿宋"/>
                <w:kern w:val="0"/>
                <w:sz w:val="24"/>
                <w:szCs w:val="24"/>
              </w:rPr>
              <w:t>报价项目</w:t>
            </w:r>
          </w:p>
        </w:tc>
        <w:tc>
          <w:tcPr>
            <w:tcW w:w="3817" w:type="dxa"/>
            <w:vAlign w:val="center"/>
          </w:tcPr>
          <w:p w14:paraId="47E28108">
            <w:pPr>
              <w:pStyle w:val="7"/>
              <w:jc w:val="center"/>
              <w:rPr>
                <w:rFonts w:ascii="仿宋" w:hAnsi="仿宋" w:eastAsia="仿宋" w:cs="仿宋"/>
                <w:sz w:val="24"/>
                <w:szCs w:val="24"/>
              </w:rPr>
            </w:pPr>
            <w:r>
              <w:rPr>
                <w:rFonts w:hint="eastAsia" w:ascii="仿宋" w:hAnsi="仿宋" w:eastAsia="仿宋" w:cs="仿宋"/>
                <w:sz w:val="24"/>
                <w:szCs w:val="24"/>
              </w:rPr>
              <w:t>报价</w:t>
            </w:r>
            <w:r>
              <w:rPr>
                <w:rFonts w:hint="eastAsia" w:ascii="仿宋" w:hAnsi="仿宋" w:eastAsia="仿宋" w:cs="仿宋"/>
                <w:kern w:val="0"/>
                <w:sz w:val="24"/>
                <w:szCs w:val="24"/>
                <w:lang w:val="zh-TW"/>
              </w:rPr>
              <w:t>（元）</w:t>
            </w:r>
          </w:p>
        </w:tc>
      </w:tr>
      <w:tr w14:paraId="09D9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44" w:type="dxa"/>
            <w:vAlign w:val="center"/>
          </w:tcPr>
          <w:p w14:paraId="6BD2F0B2">
            <w:pPr>
              <w:pStyle w:val="7"/>
              <w:jc w:val="center"/>
              <w:rPr>
                <w:rFonts w:ascii="仿宋" w:hAnsi="仿宋" w:eastAsia="仿宋" w:cs="仿宋"/>
                <w:sz w:val="24"/>
                <w:szCs w:val="24"/>
              </w:rPr>
            </w:pPr>
            <w:r>
              <w:rPr>
                <w:rFonts w:hint="eastAsia" w:ascii="仿宋" w:hAnsi="仿宋" w:eastAsia="仿宋" w:cs="仿宋"/>
                <w:sz w:val="24"/>
                <w:szCs w:val="24"/>
              </w:rPr>
              <w:t>1</w:t>
            </w:r>
          </w:p>
        </w:tc>
        <w:tc>
          <w:tcPr>
            <w:tcW w:w="3747" w:type="dxa"/>
            <w:vAlign w:val="center"/>
          </w:tcPr>
          <w:p w14:paraId="1CC02EE6">
            <w:pPr>
              <w:pStyle w:val="7"/>
              <w:jc w:val="center"/>
              <w:rPr>
                <w:rFonts w:ascii="仿宋" w:hAnsi="仿宋" w:eastAsia="仿宋" w:cs="仿宋"/>
                <w:sz w:val="24"/>
                <w:szCs w:val="24"/>
              </w:rPr>
            </w:pPr>
          </w:p>
        </w:tc>
        <w:tc>
          <w:tcPr>
            <w:tcW w:w="3817" w:type="dxa"/>
            <w:vAlign w:val="center"/>
          </w:tcPr>
          <w:p w14:paraId="05F04A0C">
            <w:pPr>
              <w:pStyle w:val="7"/>
              <w:jc w:val="center"/>
              <w:rPr>
                <w:rFonts w:ascii="仿宋" w:hAnsi="仿宋" w:eastAsia="仿宋" w:cs="仿宋"/>
                <w:sz w:val="24"/>
                <w:szCs w:val="24"/>
              </w:rPr>
            </w:pPr>
          </w:p>
        </w:tc>
      </w:tr>
      <w:tr w14:paraId="1879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44" w:type="dxa"/>
            <w:vAlign w:val="center"/>
          </w:tcPr>
          <w:p w14:paraId="4FBE1DAD">
            <w:pPr>
              <w:pStyle w:val="7"/>
              <w:jc w:val="center"/>
              <w:rPr>
                <w:rFonts w:ascii="仿宋" w:hAnsi="仿宋" w:eastAsia="仿宋" w:cs="仿宋"/>
                <w:sz w:val="24"/>
                <w:szCs w:val="24"/>
              </w:rPr>
            </w:pPr>
            <w:r>
              <w:rPr>
                <w:rFonts w:hint="eastAsia" w:ascii="仿宋" w:hAnsi="仿宋" w:eastAsia="仿宋" w:cs="仿宋"/>
                <w:sz w:val="24"/>
                <w:szCs w:val="24"/>
              </w:rPr>
              <w:t>报价合计</w:t>
            </w:r>
          </w:p>
        </w:tc>
        <w:tc>
          <w:tcPr>
            <w:tcW w:w="7564" w:type="dxa"/>
            <w:gridSpan w:val="2"/>
            <w:vAlign w:val="center"/>
          </w:tcPr>
          <w:p w14:paraId="71F47F48">
            <w:pPr>
              <w:pStyle w:val="7"/>
              <w:jc w:val="left"/>
              <w:rPr>
                <w:sz w:val="24"/>
                <w:szCs w:val="24"/>
              </w:rPr>
            </w:pPr>
            <w:r>
              <w:rPr>
                <w:rFonts w:hint="eastAsia" w:ascii="仿宋" w:hAnsi="仿宋" w:eastAsia="仿宋" w:cs="仿宋"/>
                <w:sz w:val="24"/>
                <w:szCs w:val="24"/>
              </w:rPr>
              <w:t xml:space="preserve">大写：  </w:t>
            </w:r>
            <w:r>
              <w:rPr>
                <w:rFonts w:hint="eastAsia" w:ascii="仿宋" w:hAnsi="仿宋" w:eastAsia="仿宋"/>
                <w:sz w:val="24"/>
                <w:szCs w:val="24"/>
              </w:rPr>
              <w:t>小写：</w:t>
            </w:r>
          </w:p>
        </w:tc>
      </w:tr>
    </w:tbl>
    <w:p w14:paraId="53A907C7">
      <w:pPr>
        <w:widowControl/>
        <w:jc w:val="left"/>
        <w:rPr>
          <w:rFonts w:ascii="仿宋" w:hAnsi="仿宋" w:eastAsia="仿宋" w:cs="仿宋"/>
          <w:sz w:val="24"/>
          <w:szCs w:val="24"/>
          <w:lang w:val="zh-TW"/>
        </w:rPr>
      </w:pPr>
    </w:p>
    <w:p w14:paraId="7527EF8A">
      <w:pPr>
        <w:widowControl/>
        <w:jc w:val="left"/>
        <w:rPr>
          <w:rFonts w:ascii="仿宋" w:hAnsi="仿宋" w:eastAsia="仿宋" w:cs="仿宋"/>
          <w:sz w:val="24"/>
          <w:szCs w:val="24"/>
          <w:lang w:val="zh-TW"/>
        </w:rPr>
      </w:pPr>
    </w:p>
    <w:p w14:paraId="01B2A4E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3A9CD90E">
      <w:pPr>
        <w:pStyle w:val="7"/>
        <w:rPr>
          <w:rFonts w:ascii="仿宋" w:hAnsi="仿宋" w:eastAsia="仿宋" w:cs="仿宋"/>
          <w:lang w:val="zh-TW" w:eastAsia="zh-TW"/>
        </w:rPr>
      </w:pPr>
    </w:p>
    <w:p w14:paraId="46FACC6F">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6485922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415BB07">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09F9B918">
      <w:pPr>
        <w:rPr>
          <w:rFonts w:ascii="仿宋" w:hAnsi="仿宋" w:eastAsia="仿宋" w:cs="仿宋"/>
          <w:sz w:val="24"/>
          <w:szCs w:val="24"/>
          <w:u w:val="single"/>
        </w:rPr>
      </w:pPr>
      <w:r>
        <w:rPr>
          <w:rFonts w:hint="eastAsia" w:ascii="仿宋" w:hAnsi="仿宋" w:eastAsia="仿宋" w:cs="仿宋"/>
          <w:sz w:val="24"/>
          <w:szCs w:val="24"/>
          <w:u w:val="single"/>
        </w:rPr>
        <w:br w:type="page"/>
      </w:r>
    </w:p>
    <w:p w14:paraId="1432FCD3">
      <w:pPr>
        <w:pStyle w:val="4"/>
        <w:ind w:firstLine="0"/>
      </w:pPr>
      <w:r>
        <w:rPr>
          <w:rFonts w:hint="eastAsia"/>
        </w:rPr>
        <w:t>供应商认为需要提供的其他材料</w:t>
      </w:r>
      <w:bookmarkEnd w:id="69"/>
      <w:bookmarkEnd w:id="70"/>
      <w:bookmarkEnd w:id="71"/>
      <w:bookmarkEnd w:id="73"/>
      <w:bookmarkEnd w:id="74"/>
      <w:bookmarkEnd w:id="75"/>
    </w:p>
    <w:p w14:paraId="4638B417">
      <w:pPr>
        <w:pStyle w:val="7"/>
        <w:jc w:val="center"/>
        <w:rPr>
          <w:rFonts w:ascii="仿宋" w:hAnsi="仿宋" w:eastAsia="仿宋" w:cs="仿宋"/>
        </w:rPr>
      </w:pPr>
    </w:p>
    <w:p w14:paraId="351514C1">
      <w:pPr>
        <w:pStyle w:val="7"/>
        <w:jc w:val="center"/>
        <w:rPr>
          <w:rFonts w:ascii="仿宋" w:hAnsi="仿宋" w:eastAsia="仿宋" w:cs="仿宋"/>
        </w:rPr>
      </w:pPr>
    </w:p>
    <w:p w14:paraId="0ABAD65B">
      <w:pPr>
        <w:pStyle w:val="7"/>
        <w:jc w:val="center"/>
        <w:rPr>
          <w:rFonts w:ascii="仿宋" w:hAnsi="仿宋" w:eastAsia="仿宋" w:cs="仿宋"/>
        </w:rPr>
      </w:pPr>
    </w:p>
    <w:p w14:paraId="78243452">
      <w:pPr>
        <w:pStyle w:val="7"/>
        <w:jc w:val="center"/>
        <w:rPr>
          <w:rFonts w:ascii="仿宋" w:hAnsi="仿宋" w:eastAsia="仿宋" w:cs="仿宋"/>
          <w:b/>
          <w:bCs/>
          <w:sz w:val="32"/>
          <w:szCs w:val="36"/>
        </w:rPr>
      </w:pPr>
      <w:r>
        <w:rPr>
          <w:rFonts w:hint="eastAsia" w:ascii="仿宋" w:hAnsi="仿宋" w:eastAsia="仿宋" w:cs="仿宋"/>
          <w:b/>
          <w:bCs/>
          <w:sz w:val="32"/>
          <w:szCs w:val="36"/>
        </w:rPr>
        <w:t>格式自拟</w:t>
      </w:r>
    </w:p>
    <w:p w14:paraId="60ECB4FF">
      <w:pPr>
        <w:rPr>
          <w:b/>
          <w:bCs/>
          <w:sz w:val="44"/>
          <w:szCs w:val="52"/>
        </w:rPr>
      </w:pPr>
      <w:bookmarkStart w:id="76" w:name="_Toc5447"/>
      <w:bookmarkStart w:id="77" w:name="_Toc20691"/>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D703969-A413-4F72-AA8F-E413DAC520F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48EF701-B57F-4B22-B1A7-9B4253FFA7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7C044BA3-1464-4BC2-B515-1CE64081BF92}"/>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55CF8394-2491-4B9C-8836-905B0A1DEE99}"/>
  </w:font>
  <w:font w:name="楷体à.ā">
    <w:altName w:val="宋体"/>
    <w:panose1 w:val="00000000000000000000"/>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4DF4B">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EF8FC">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F4808">
                          <w:pPr>
                            <w:pStyle w:val="13"/>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8AF4808">
                    <w:pPr>
                      <w:pStyle w:val="13"/>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06EEB">
    <w:pPr>
      <w:pStyle w:val="14"/>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9FE65">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002FD">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EEB95061"/>
    <w:multiLevelType w:val="singleLevel"/>
    <w:tmpl w:val="EEB95061"/>
    <w:lvl w:ilvl="0" w:tentative="0">
      <w:start w:val="1"/>
      <w:numFmt w:val="chineseCounting"/>
      <w:suff w:val="nothing"/>
      <w:lvlText w:val="%1、"/>
      <w:lvlJc w:val="left"/>
      <w:rPr>
        <w:rFonts w:hint="eastAsia"/>
      </w:rPr>
    </w:lvl>
  </w:abstractNum>
  <w:abstractNum w:abstractNumId="5">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6">
    <w:nsid w:val="F2F731C3"/>
    <w:multiLevelType w:val="singleLevel"/>
    <w:tmpl w:val="F2F731C3"/>
    <w:lvl w:ilvl="0" w:tentative="0">
      <w:start w:val="1"/>
      <w:numFmt w:val="chineseCounting"/>
      <w:pStyle w:val="4"/>
      <w:suff w:val="nothing"/>
      <w:lvlText w:val="%1、"/>
      <w:lvlJc w:val="left"/>
      <w:pPr>
        <w:ind w:left="0" w:firstLine="420"/>
      </w:pPr>
      <w:rPr>
        <w:rFonts w:hint="eastAsia"/>
      </w:rPr>
    </w:lvl>
  </w:abstractNum>
  <w:abstractNum w:abstractNumId="7">
    <w:nsid w:val="FCA5E3A8"/>
    <w:multiLevelType w:val="singleLevel"/>
    <w:tmpl w:val="FCA5E3A8"/>
    <w:lvl w:ilvl="0" w:tentative="0">
      <w:start w:val="1"/>
      <w:numFmt w:val="decimal"/>
      <w:suff w:val="nothing"/>
      <w:lvlText w:val="（%1）"/>
      <w:lvlJc w:val="left"/>
      <w:pPr>
        <w:ind w:left="-210"/>
      </w:pPr>
    </w:lvl>
  </w:abstractNum>
  <w:abstractNum w:abstractNumId="8">
    <w:nsid w:val="1F712D09"/>
    <w:multiLevelType w:val="singleLevel"/>
    <w:tmpl w:val="1F712D09"/>
    <w:lvl w:ilvl="0" w:tentative="0">
      <w:start w:val="1"/>
      <w:numFmt w:val="decimal"/>
      <w:lvlText w:val="(%1)"/>
      <w:lvlJc w:val="left"/>
      <w:pPr>
        <w:ind w:left="218" w:hanging="425"/>
      </w:pPr>
      <w:rPr>
        <w:rFonts w:hint="default"/>
      </w:rPr>
    </w:lvl>
  </w:abstractNum>
  <w:abstractNum w:abstractNumId="9">
    <w:nsid w:val="2D998365"/>
    <w:multiLevelType w:val="multilevel"/>
    <w:tmpl w:val="2D998365"/>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3A69C7D9"/>
    <w:multiLevelType w:val="singleLevel"/>
    <w:tmpl w:val="3A69C7D9"/>
    <w:lvl w:ilvl="0" w:tentative="0">
      <w:start w:val="1"/>
      <w:numFmt w:val="decimal"/>
      <w:lvlText w:val="(%1)"/>
      <w:lvlJc w:val="left"/>
      <w:pPr>
        <w:ind w:left="425" w:hanging="425"/>
      </w:pPr>
      <w:rPr>
        <w:rFonts w:hint="default"/>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9"/>
  </w:num>
  <w:num w:numId="2">
    <w:abstractNumId w:val="6"/>
  </w:num>
  <w:num w:numId="3">
    <w:abstractNumId w:val="11"/>
  </w:num>
  <w:num w:numId="4">
    <w:abstractNumId w:val="14"/>
  </w:num>
  <w:num w:numId="5">
    <w:abstractNumId w:val="8"/>
  </w:num>
  <w:num w:numId="6">
    <w:abstractNumId w:val="13"/>
  </w:num>
  <w:num w:numId="7">
    <w:abstractNumId w:val="10"/>
  </w:num>
  <w:num w:numId="8">
    <w:abstractNumId w:val="5"/>
  </w:num>
  <w:num w:numId="9">
    <w:abstractNumId w:val="12"/>
  </w:num>
  <w:num w:numId="10">
    <w:abstractNumId w:val="1"/>
  </w:num>
  <w:num w:numId="11">
    <w:abstractNumId w:val="3"/>
  </w:num>
  <w:num w:numId="12">
    <w:abstractNumId w:val="0"/>
  </w:num>
  <w:num w:numId="13">
    <w:abstractNumId w:val="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0B04"/>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4">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next w:val="1"/>
    <w:qFormat/>
    <w:uiPriority w:val="0"/>
    <w:pPr>
      <w:ind w:firstLine="420" w:firstLineChars="200"/>
    </w:pPr>
    <w:rPr>
      <w:kern w:val="0"/>
      <w:sz w:val="24"/>
      <w:szCs w:val="20"/>
    </w:rPr>
  </w:style>
  <w:style w:type="paragraph" w:styleId="6">
    <w:name w:val="annotation text"/>
    <w:basedOn w:val="1"/>
    <w:link w:val="35"/>
    <w:qFormat/>
    <w:uiPriority w:val="0"/>
    <w:pPr>
      <w:jc w:val="left"/>
    </w:pPr>
  </w:style>
  <w:style w:type="paragraph" w:styleId="7">
    <w:name w:val="Body Text"/>
    <w:basedOn w:val="1"/>
    <w:next w:val="8"/>
    <w:qFormat/>
    <w:uiPriority w:val="0"/>
    <w:pPr>
      <w:spacing w:after="120"/>
    </w:pPr>
  </w:style>
  <w:style w:type="paragraph" w:styleId="8">
    <w:name w:val="Body Text First Indent"/>
    <w:basedOn w:val="7"/>
    <w:link w:val="31"/>
    <w:qFormat/>
    <w:uiPriority w:val="0"/>
    <w:pPr>
      <w:snapToGrid w:val="0"/>
      <w:spacing w:before="40" w:after="40" w:line="288" w:lineRule="auto"/>
      <w:ind w:firstLine="482"/>
    </w:pPr>
    <w:rPr>
      <w:rFonts w:ascii="仿宋_GB2312" w:hAnsi="仿宋_GB2312" w:eastAsia="仿宋_GB2312"/>
      <w:szCs w:val="20"/>
    </w:rPr>
  </w:style>
  <w:style w:type="paragraph" w:styleId="9">
    <w:name w:val="Body Text Indent"/>
    <w:basedOn w:val="1"/>
    <w:next w:val="10"/>
    <w:unhideWhenUsed/>
    <w:qFormat/>
    <w:uiPriority w:val="99"/>
    <w:pPr>
      <w:ind w:firstLine="630"/>
    </w:pPr>
    <w:rPr>
      <w:rFonts w:ascii="Calibri"/>
      <w:sz w:val="32"/>
      <w:szCs w:val="20"/>
    </w:rPr>
  </w:style>
  <w:style w:type="paragraph" w:styleId="10">
    <w:name w:val="envelope return"/>
    <w:basedOn w:val="1"/>
    <w:qFormat/>
    <w:uiPriority w:val="0"/>
    <w:rPr>
      <w:rFonts w:ascii="Arial" w:hAnsi="Arial"/>
    </w:rPr>
  </w:style>
  <w:style w:type="paragraph" w:styleId="11">
    <w:name w:val="Body Text Indent 2"/>
    <w:basedOn w:val="1"/>
    <w:link w:val="30"/>
    <w:qFormat/>
    <w:uiPriority w:val="0"/>
    <w:pPr>
      <w:spacing w:after="120" w:line="480" w:lineRule="auto"/>
      <w:ind w:left="420" w:leftChars="200"/>
    </w:pPr>
    <w:rPr>
      <w:szCs w:val="20"/>
    </w:rPr>
  </w:style>
  <w:style w:type="paragraph" w:styleId="12">
    <w:name w:val="Balloon Text"/>
    <w:basedOn w:val="1"/>
    <w:link w:val="37"/>
    <w:qFormat/>
    <w:uiPriority w:val="0"/>
    <w:rPr>
      <w:sz w:val="18"/>
      <w:szCs w:val="18"/>
    </w:rPr>
  </w:style>
  <w:style w:type="paragraph" w:styleId="13">
    <w:name w:val="footer"/>
    <w:basedOn w:val="1"/>
    <w:link w:val="42"/>
    <w:unhideWhenUsed/>
    <w:qFormat/>
    <w:uiPriority w:val="99"/>
    <w:pPr>
      <w:tabs>
        <w:tab w:val="center" w:pos="4153"/>
        <w:tab w:val="right" w:pos="8306"/>
      </w:tabs>
      <w:snapToGrid w:val="0"/>
      <w:jc w:val="left"/>
    </w:pPr>
    <w:rPr>
      <w:sz w:val="18"/>
      <w:szCs w:val="18"/>
    </w:rPr>
  </w:style>
  <w:style w:type="paragraph" w:styleId="14">
    <w:name w:val="header"/>
    <w:basedOn w:val="1"/>
    <w:next w:val="7"/>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annotation subject"/>
    <w:basedOn w:val="6"/>
    <w:next w:val="6"/>
    <w:link w:val="36"/>
    <w:qFormat/>
    <w:uiPriority w:val="0"/>
    <w:rPr>
      <w:b/>
      <w:bCs/>
    </w:rPr>
  </w:style>
  <w:style w:type="paragraph" w:styleId="17">
    <w:name w:val="Body Text First Indent 2"/>
    <w:basedOn w:val="9"/>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标题 5（有编号）（绿盟科技）"/>
    <w:basedOn w:val="24"/>
    <w:next w:val="25"/>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13、表格内居中正文"/>
    <w:basedOn w:val="1"/>
    <w:qFormat/>
    <w:uiPriority w:val="0"/>
    <w:pPr>
      <w:wordWrap w:val="0"/>
      <w:topLinePunct/>
      <w:spacing w:line="360" w:lineRule="exact"/>
      <w:jc w:val="center"/>
    </w:pPr>
    <w:rPr>
      <w:rFonts w:ascii="宋体" w:hAnsi="宋体" w:eastAsia="宋体"/>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8">
    <w:name w:val="List Paragraph"/>
    <w:basedOn w:val="1"/>
    <w:qFormat/>
    <w:uiPriority w:val="0"/>
    <w:pPr>
      <w:spacing w:line="500" w:lineRule="exact"/>
      <w:ind w:firstLine="420" w:firstLineChars="200"/>
    </w:pPr>
    <w:rPr>
      <w:szCs w:val="24"/>
    </w:rPr>
  </w:style>
  <w:style w:type="paragraph" w:customStyle="1" w:styleId="29">
    <w:name w:val="正文首行缩进两字符"/>
    <w:basedOn w:val="1"/>
    <w:qFormat/>
    <w:uiPriority w:val="0"/>
    <w:pPr>
      <w:spacing w:line="360" w:lineRule="auto"/>
      <w:ind w:firstLine="200" w:firstLineChars="200"/>
    </w:pPr>
  </w:style>
  <w:style w:type="character" w:customStyle="1" w:styleId="30">
    <w:name w:val="正文文本缩进 2 字符"/>
    <w:link w:val="11"/>
    <w:qFormat/>
    <w:uiPriority w:val="0"/>
    <w:rPr>
      <w:szCs w:val="20"/>
    </w:rPr>
  </w:style>
  <w:style w:type="character" w:customStyle="1" w:styleId="31">
    <w:name w:val="正文首行缩进 字符"/>
    <w:link w:val="8"/>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7"/>
    <w:qFormat/>
    <w:uiPriority w:val="99"/>
    <w:rPr>
      <w:rFonts w:ascii="宋体" w:hAnsi="Times New Roman"/>
      <w:kern w:val="0"/>
      <w:sz w:val="21"/>
      <w:szCs w:val="24"/>
    </w:rPr>
  </w:style>
  <w:style w:type="character" w:customStyle="1" w:styleId="35">
    <w:name w:val="批注文字 字符"/>
    <w:basedOn w:val="20"/>
    <w:link w:val="6"/>
    <w:qFormat/>
    <w:uiPriority w:val="0"/>
    <w:rPr>
      <w:kern w:val="2"/>
      <w:sz w:val="21"/>
      <w:szCs w:val="22"/>
    </w:rPr>
  </w:style>
  <w:style w:type="character" w:customStyle="1" w:styleId="36">
    <w:name w:val="批注主题 字符"/>
    <w:basedOn w:val="35"/>
    <w:link w:val="16"/>
    <w:qFormat/>
    <w:uiPriority w:val="0"/>
    <w:rPr>
      <w:b/>
      <w:bCs/>
      <w:kern w:val="2"/>
      <w:sz w:val="21"/>
      <w:szCs w:val="22"/>
    </w:rPr>
  </w:style>
  <w:style w:type="character" w:customStyle="1" w:styleId="37">
    <w:name w:val="批注框文本 字符"/>
    <w:basedOn w:val="20"/>
    <w:link w:val="12"/>
    <w:qFormat/>
    <w:uiPriority w:val="0"/>
    <w:rPr>
      <w:kern w:val="2"/>
      <w:sz w:val="18"/>
      <w:szCs w:val="18"/>
    </w:rPr>
  </w:style>
  <w:style w:type="character" w:customStyle="1" w:styleId="38">
    <w:name w:val="标题 2 字符"/>
    <w:link w:val="4"/>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20"/>
    <w:link w:val="13"/>
    <w:qFormat/>
    <w:uiPriority w:val="99"/>
    <w:rPr>
      <w:rFonts w:asciiTheme="minorHAnsi" w:hAnsiTheme="minorHAnsi" w:eastAsiaTheme="minorEastAsia" w:cstheme="minorBidi"/>
      <w:kern w:val="2"/>
      <w:sz w:val="18"/>
      <w:szCs w:val="18"/>
    </w:rPr>
  </w:style>
  <w:style w:type="character" w:customStyle="1" w:styleId="43">
    <w:name w:val="页眉 字符"/>
    <w:basedOn w:val="20"/>
    <w:link w:val="14"/>
    <w:qFormat/>
    <w:uiPriority w:val="99"/>
    <w:rPr>
      <w:rFonts w:asciiTheme="minorHAnsi" w:hAnsiTheme="minorHAnsi" w:eastAsiaTheme="minorEastAsia" w:cstheme="minorBidi"/>
      <w:kern w:val="2"/>
      <w:sz w:val="18"/>
      <w:szCs w:val="18"/>
    </w:rPr>
  </w:style>
  <w:style w:type="paragraph" w:styleId="4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25</Pages>
  <Words>6881</Words>
  <Characters>7076</Characters>
  <Lines>58</Lines>
  <Paragraphs>16</Paragraphs>
  <TotalTime>0</TotalTime>
  <ScaleCrop>false</ScaleCrop>
  <LinksUpToDate>false</LinksUpToDate>
  <CharactersWithSpaces>7369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2024-08-19T09:54:49Z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