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0F2B">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71A30D1E">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1F300B2B">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2FCD65E0">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2D141CCA">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2F980C95">
      <w:pPr>
        <w:spacing w:before="1109" w:beforeLines="350" w:after="1109" w:afterLines="350" w:line="800" w:lineRule="exact"/>
        <w:rPr>
          <w:rFonts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w:t>
      </w:r>
      <w:r>
        <w:rPr>
          <w:rFonts w:ascii="仿宋" w:hAnsi="仿宋" w:eastAsia="仿宋" w:cs="黑体"/>
          <w:b/>
          <w:sz w:val="44"/>
          <w:szCs w:val="44"/>
          <w:u w:val="single"/>
        </w:rPr>
        <w:t xml:space="preserve">  </w:t>
      </w:r>
      <w:r>
        <w:rPr>
          <w:rFonts w:hint="eastAsia" w:ascii="仿宋" w:hAnsi="仿宋" w:eastAsia="仿宋" w:cs="黑体"/>
          <w:b/>
          <w:sz w:val="44"/>
          <w:szCs w:val="44"/>
          <w:u w:val="single"/>
        </w:rPr>
        <w:t xml:space="preserve"> 有创呼吸机</w:t>
      </w:r>
      <w:r>
        <w:rPr>
          <w:rFonts w:ascii="仿宋" w:hAnsi="仿宋" w:eastAsia="仿宋" w:cs="黑体"/>
          <w:b/>
          <w:sz w:val="44"/>
          <w:szCs w:val="44"/>
          <w:u w:val="single"/>
        </w:rPr>
        <w:t xml:space="preserve">         </w:t>
      </w:r>
    </w:p>
    <w:p w14:paraId="60AECEF4">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5F3C67C0">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8</w:t>
      </w:r>
      <w:r>
        <w:rPr>
          <w:rFonts w:hint="eastAsia" w:ascii="仿宋" w:hAnsi="仿宋" w:eastAsia="仿宋" w:cs="黑体"/>
          <w:b/>
          <w:sz w:val="36"/>
          <w:szCs w:val="36"/>
          <w:lang w:val="zh-CN"/>
        </w:rPr>
        <w:t>月</w:t>
      </w:r>
    </w:p>
    <w:p w14:paraId="15714899">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8872A56">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3B443FE6">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9DFCF4">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230ABE">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90D307">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EED7CC">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6DE4F0">
      <w:pPr>
        <w:pStyle w:val="14"/>
        <w:tabs>
          <w:tab w:val="right" w:leader="dot" w:pos="8299"/>
        </w:tabs>
        <w:rPr>
          <w:rFonts w:ascii="仿宋" w:hAnsi="仿宋" w:eastAsia="仿宋" w:cs="仿宋"/>
          <w:sz w:val="28"/>
          <w:szCs w:val="28"/>
        </w:rPr>
      </w:pPr>
    </w:p>
    <w:p w14:paraId="59B4C07C">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29455CBD">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14EA03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4A1B61E">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41853E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4AF7296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0264F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7D4533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AC9E846">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4E8247E4">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5ED11F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5111A56">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C5A9ED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971956E">
            <w:pPr>
              <w:spacing w:line="360" w:lineRule="auto"/>
              <w:ind w:left="210" w:leftChars="100" w:firstLine="2200" w:firstLineChars="1000"/>
              <w:jc w:val="both"/>
              <w:rPr>
                <w:rFonts w:ascii="仿宋" w:hAnsi="仿宋" w:eastAsia="仿宋" w:cs="仿宋"/>
                <w:sz w:val="22"/>
              </w:rPr>
            </w:pPr>
            <w:r>
              <w:rPr>
                <w:rFonts w:hint="eastAsia" w:ascii="仿宋" w:hAnsi="仿宋" w:eastAsia="仿宋" w:cs="仿宋"/>
                <w:sz w:val="22"/>
              </w:rPr>
              <w:t>有创呼吸机</w:t>
            </w:r>
          </w:p>
        </w:tc>
      </w:tr>
      <w:tr w14:paraId="5A590D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79CAECE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D1CA290">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2D549A7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MYCH比选（2024）2</w:t>
            </w:r>
            <w:r>
              <w:rPr>
                <w:rFonts w:hint="eastAsia" w:ascii="仿宋" w:hAnsi="仿宋" w:eastAsia="仿宋" w:cs="仿宋"/>
                <w:sz w:val="22"/>
                <w:lang w:val="en-US" w:eastAsia="zh-CN"/>
              </w:rPr>
              <w:t>79号</w:t>
            </w:r>
          </w:p>
        </w:tc>
      </w:tr>
      <w:tr w14:paraId="69D24B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0C30DEA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7B2418">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6954C5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58C4F0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C55FC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687478">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0C3829A2">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20万</w:t>
            </w:r>
            <w:r>
              <w:rPr>
                <w:rFonts w:hint="eastAsia" w:ascii="仿宋" w:hAnsi="仿宋" w:eastAsia="仿宋" w:cs="仿宋"/>
                <w:sz w:val="22"/>
              </w:rPr>
              <w:t>（超过最高限价的报价，其响应文件作无效处理）</w:t>
            </w:r>
          </w:p>
        </w:tc>
      </w:tr>
      <w:tr w14:paraId="7FE9B4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744D3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C33D7F2">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284820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20869799">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377E35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CB9C07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9FF9BD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9F97CA0">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06898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75D7BE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ACF448">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0BC12D0A">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7C3FB3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78DE996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A6E264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CD6E8AD">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062929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0888DC1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2121C1">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AC52558">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58E3B1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952DC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C186E9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3E61F4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1476E5E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0C39438">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2CDF6D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51842EA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42F39A">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24C3CD2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F95AD70">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593226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180BC02">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541AE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5E839CD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799A1F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1F15943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9EEA3EC">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2B55D482">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1F0B1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076AECA7">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0941AF67">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45C2D2B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306814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5871184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6F9BEE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0B7DF593">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2FF830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E9E3E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DEA2ACB">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D4091CE">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14D39BB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DDD0D43">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4181F08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DED0E4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CDE1D9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5C18D76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66A5CA9C">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27AE4B15">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D81445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45FFD34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88A7B9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38101F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20B5965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B92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3EF39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FAB62BE">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6C8829E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1E1EC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C2774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BD6ECC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201875A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478EBC82">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424FFD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504530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FF5D8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2B02F9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3FE1B2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609559A4">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762691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56E3B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9DCB28">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44387C80">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162AAF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266335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DD0DD1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729B9F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556D26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D5245D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FE567A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F38C4D7">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6440203">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1F2D76B">
            <w:pPr>
              <w:spacing w:line="360" w:lineRule="auto"/>
              <w:ind w:left="210" w:leftChars="100"/>
              <w:rPr>
                <w:rFonts w:hint="eastAsia" w:ascii="仿宋" w:hAnsi="仿宋" w:eastAsia="仿宋" w:cs="仿宋"/>
                <w:b/>
                <w:bCs/>
                <w:sz w:val="22"/>
                <w:lang w:val="en-US" w:eastAsia="zh-CN"/>
              </w:rPr>
            </w:pPr>
            <w:r>
              <w:rPr>
                <w:rFonts w:hint="eastAsia" w:ascii="仿宋" w:hAnsi="仿宋" w:eastAsia="仿宋" w:cs="仿宋"/>
                <w:b/>
                <w:bCs/>
                <w:sz w:val="22"/>
              </w:rPr>
              <w:t xml:space="preserve">（2）主管部门： </w:t>
            </w:r>
            <w:r>
              <w:rPr>
                <w:rFonts w:hint="eastAsia" w:ascii="仿宋" w:hAnsi="仿宋" w:eastAsia="仿宋" w:cs="仿宋"/>
                <w:b/>
                <w:bCs/>
                <w:sz w:val="22"/>
                <w:lang w:val="en-US" w:eastAsia="zh-CN"/>
              </w:rPr>
              <w:t>医学装备科</w:t>
            </w:r>
          </w:p>
          <w:p w14:paraId="771AE023">
            <w:pPr>
              <w:ind w:firstLine="440" w:firstLineChars="2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37D4E2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C99837E">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8150967">
            <w:pPr>
              <w:spacing w:line="360" w:lineRule="auto"/>
              <w:ind w:left="210" w:leftChars="100"/>
              <w:rPr>
                <w:rFonts w:ascii="仿宋" w:hAnsi="仿宋" w:eastAsia="仿宋" w:cs="仿宋"/>
                <w:sz w:val="22"/>
              </w:rPr>
            </w:pPr>
          </w:p>
        </w:tc>
      </w:tr>
    </w:tbl>
    <w:p w14:paraId="02CB5EF8">
      <w:pPr>
        <w:pStyle w:val="22"/>
        <w:numPr>
          <w:ilvl w:val="4"/>
          <w:numId w:val="0"/>
        </w:numPr>
        <w:outlineLvl w:val="9"/>
      </w:pPr>
    </w:p>
    <w:p w14:paraId="736EE599"/>
    <w:p w14:paraId="6A3E719A">
      <w:pPr>
        <w:pStyle w:val="2"/>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0D318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3D24DF3">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1464A544">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103D244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6888D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634D499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E35408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2E7CEE23">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2D31555B">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196123E6">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088DDF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4829414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3E5EA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30650505">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2B8FE77C">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ACF985B">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AEDDCF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A94A421">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D8F8B68">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270F269">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70099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355824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EC6A3B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021E125B">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6EC976EB">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640B7926">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0310C4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2EB11B2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3B0E4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12C91EA3">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345EB520">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24F09C7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28B55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E57085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9E951E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74462E2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6C00283D">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235D7B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0E7560D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FDA40F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735E2CF0">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54E906A">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48D0EC09">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59B852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60508A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61C724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1460530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288717C4">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509744C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B4CE962">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704CD393">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40523AF4">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28BE08F0">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19853794">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047296C3">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3B68FFE5">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661CD3A9">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3C6575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59BC98B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DF8B2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6F034373">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A0D53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7FB431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083374F">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1477D1C8">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5BAF11A6">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7F87E7E2">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08AEA955">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7D023829">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067BD609">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218491C">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CCB09FF">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1A9660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C7371F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CA6243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61282445">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622AB5A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079C6D4A">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50CC976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513D03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61BFE94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1ECBDD6">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413C984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5843065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4BF10E69">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1EED44A6">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229C882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6B62498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55ADC3C8">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474F974A">
      <w:r>
        <w:br w:type="page"/>
      </w:r>
    </w:p>
    <w:p w14:paraId="1AD2D452">
      <w:pPr>
        <w:pStyle w:val="2"/>
        <w:numPr>
          <w:ilvl w:val="0"/>
          <w:numId w:val="0"/>
        </w:numPr>
        <w:ind w:left="402"/>
        <w:rPr>
          <w:rFonts w:ascii="黑体" w:hAnsi="黑体" w:cs="黑体"/>
          <w:szCs w:val="32"/>
        </w:rPr>
      </w:pPr>
      <w:bookmarkStart w:id="2" w:name="_Toc5431"/>
      <w:bookmarkStart w:id="3" w:name="_Toc28050"/>
      <w:bookmarkStart w:id="4" w:name="_Toc19400"/>
      <w:r>
        <w:rPr>
          <w:rFonts w:hint="eastAsia"/>
        </w:rPr>
        <w:t xml:space="preserve">第三章 </w:t>
      </w:r>
      <w:r>
        <w:t xml:space="preserve"> </w:t>
      </w:r>
      <w:r>
        <w:rPr>
          <w:rFonts w:hint="eastAsia"/>
        </w:rPr>
        <w:t>供应商资格审查及符合性审查</w:t>
      </w:r>
      <w:bookmarkEnd w:id="2"/>
      <w:bookmarkEnd w:id="3"/>
      <w:bookmarkEnd w:id="4"/>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6957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39476A2">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030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20DF18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01E8BFB">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7F1A93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0EE70F6F">
            <w:pPr>
              <w:widowControl/>
              <w:jc w:val="center"/>
              <w:rPr>
                <w:rFonts w:ascii="仿宋" w:hAnsi="仿宋" w:eastAsia="仿宋" w:cs="仿宋"/>
                <w:b/>
                <w:bCs/>
                <w:sz w:val="22"/>
              </w:rPr>
            </w:pPr>
            <w:r>
              <w:rPr>
                <w:rFonts w:hint="eastAsia" w:ascii="仿宋" w:hAnsi="仿宋" w:eastAsia="仿宋" w:cs="仿宋"/>
                <w:b/>
                <w:bCs/>
                <w:sz w:val="22"/>
              </w:rPr>
              <w:t>结论</w:t>
            </w:r>
          </w:p>
        </w:tc>
      </w:tr>
      <w:tr w14:paraId="4CC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ED60CF1">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51FA374">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50579AF5">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490C41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FA826C">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5D69DA87">
            <w:r>
              <w:rPr>
                <w:rFonts w:hint="eastAsia" w:ascii="仿宋" w:hAnsi="仿宋" w:eastAsia="仿宋" w:cs="仿宋"/>
              </w:rPr>
              <w:t>（4）若为自然人：提供“身份证明材料”</w:t>
            </w:r>
          </w:p>
        </w:tc>
        <w:tc>
          <w:tcPr>
            <w:tcW w:w="902" w:type="dxa"/>
            <w:vAlign w:val="center"/>
          </w:tcPr>
          <w:p w14:paraId="309511AA">
            <w:pPr>
              <w:widowControl/>
              <w:jc w:val="left"/>
              <w:rPr>
                <w:rFonts w:ascii="仿宋" w:hAnsi="仿宋" w:eastAsia="仿宋" w:cs="仿宋"/>
                <w:bCs/>
                <w:kern w:val="0"/>
                <w:sz w:val="22"/>
              </w:rPr>
            </w:pPr>
          </w:p>
        </w:tc>
      </w:tr>
      <w:tr w14:paraId="4D31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7475D08">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43DAC53">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7AB15A2">
            <w:pPr>
              <w:jc w:val="center"/>
              <w:rPr>
                <w:rFonts w:ascii="仿宋" w:hAnsi="仿宋" w:eastAsia="仿宋" w:cs="仿宋"/>
                <w:sz w:val="22"/>
              </w:rPr>
            </w:pPr>
            <w:r>
              <w:rPr>
                <w:rFonts w:hint="eastAsia" w:ascii="仿宋" w:hAnsi="仿宋" w:eastAsia="仿宋" w:cs="仿宋"/>
                <w:sz w:val="22"/>
              </w:rPr>
              <w:t>统一提供承诺函（格式自拟））</w:t>
            </w:r>
          </w:p>
          <w:p w14:paraId="5570716E">
            <w:pPr>
              <w:rPr>
                <w:rFonts w:ascii="仿宋" w:hAnsi="仿宋" w:eastAsia="仿宋" w:cs="仿宋"/>
                <w:sz w:val="22"/>
              </w:rPr>
            </w:pPr>
          </w:p>
        </w:tc>
        <w:tc>
          <w:tcPr>
            <w:tcW w:w="902" w:type="dxa"/>
            <w:vAlign w:val="center"/>
          </w:tcPr>
          <w:p w14:paraId="02E3EA6C">
            <w:pPr>
              <w:jc w:val="left"/>
              <w:rPr>
                <w:rFonts w:ascii="仿宋" w:hAnsi="仿宋" w:eastAsia="仿宋" w:cs="仿宋"/>
                <w:bCs/>
                <w:kern w:val="0"/>
                <w:sz w:val="22"/>
              </w:rPr>
            </w:pPr>
          </w:p>
        </w:tc>
      </w:tr>
      <w:tr w14:paraId="778B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F08A30A">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0F110181">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6D682AFD">
            <w:pPr>
              <w:jc w:val="center"/>
              <w:rPr>
                <w:rFonts w:ascii="仿宋" w:hAnsi="仿宋" w:eastAsia="仿宋" w:cs="仿宋"/>
                <w:sz w:val="22"/>
              </w:rPr>
            </w:pPr>
            <w:r>
              <w:rPr>
                <w:rFonts w:hint="eastAsia" w:ascii="仿宋" w:hAnsi="仿宋" w:eastAsia="仿宋" w:cs="仿宋"/>
                <w:sz w:val="22"/>
              </w:rPr>
              <w:t>统一提供承诺函</w:t>
            </w:r>
          </w:p>
          <w:p w14:paraId="457A4852">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4029A31">
            <w:pPr>
              <w:jc w:val="left"/>
              <w:rPr>
                <w:rFonts w:ascii="仿宋" w:hAnsi="仿宋" w:eastAsia="仿宋" w:cs="仿宋"/>
                <w:bCs/>
                <w:kern w:val="0"/>
                <w:sz w:val="22"/>
              </w:rPr>
            </w:pPr>
          </w:p>
        </w:tc>
      </w:tr>
      <w:tr w14:paraId="617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B6712A3">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EEFBF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D208506">
            <w:pPr>
              <w:rPr>
                <w:rFonts w:ascii="仿宋" w:hAnsi="仿宋" w:eastAsia="仿宋" w:cs="仿宋"/>
                <w:sz w:val="22"/>
              </w:rPr>
            </w:pPr>
          </w:p>
        </w:tc>
        <w:tc>
          <w:tcPr>
            <w:tcW w:w="902" w:type="dxa"/>
            <w:vMerge w:val="continue"/>
            <w:vAlign w:val="center"/>
          </w:tcPr>
          <w:p w14:paraId="6A444EB1">
            <w:pPr>
              <w:jc w:val="left"/>
              <w:rPr>
                <w:rFonts w:ascii="仿宋" w:hAnsi="仿宋" w:eastAsia="仿宋" w:cs="仿宋"/>
                <w:bCs/>
                <w:kern w:val="0"/>
                <w:sz w:val="22"/>
              </w:rPr>
            </w:pPr>
          </w:p>
        </w:tc>
      </w:tr>
      <w:tr w14:paraId="060D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13C1D81">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5618EDFB">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58539269">
            <w:pPr>
              <w:rPr>
                <w:rFonts w:ascii="仿宋" w:hAnsi="仿宋" w:eastAsia="仿宋" w:cs="仿宋"/>
                <w:sz w:val="22"/>
              </w:rPr>
            </w:pPr>
          </w:p>
        </w:tc>
        <w:tc>
          <w:tcPr>
            <w:tcW w:w="902" w:type="dxa"/>
            <w:vMerge w:val="continue"/>
            <w:vAlign w:val="center"/>
          </w:tcPr>
          <w:p w14:paraId="7442BABB">
            <w:pPr>
              <w:jc w:val="left"/>
              <w:rPr>
                <w:rFonts w:ascii="仿宋" w:hAnsi="仿宋" w:eastAsia="仿宋" w:cs="仿宋"/>
                <w:bCs/>
                <w:kern w:val="0"/>
                <w:sz w:val="22"/>
              </w:rPr>
            </w:pPr>
          </w:p>
        </w:tc>
      </w:tr>
      <w:tr w14:paraId="50A7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58E53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31C7A4B">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0F033C5">
            <w:pPr>
              <w:rPr>
                <w:rFonts w:ascii="仿宋" w:hAnsi="仿宋" w:eastAsia="仿宋" w:cs="仿宋"/>
                <w:sz w:val="22"/>
              </w:rPr>
            </w:pPr>
          </w:p>
        </w:tc>
        <w:tc>
          <w:tcPr>
            <w:tcW w:w="902" w:type="dxa"/>
            <w:vMerge w:val="continue"/>
            <w:vAlign w:val="center"/>
          </w:tcPr>
          <w:p w14:paraId="572A6AAC">
            <w:pPr>
              <w:jc w:val="left"/>
              <w:rPr>
                <w:rFonts w:ascii="仿宋" w:hAnsi="仿宋" w:eastAsia="仿宋" w:cs="仿宋"/>
                <w:bCs/>
                <w:kern w:val="0"/>
                <w:sz w:val="22"/>
              </w:rPr>
            </w:pPr>
          </w:p>
        </w:tc>
      </w:tr>
      <w:tr w14:paraId="3076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C4B137E">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2E276DC">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8360876">
            <w:pPr>
              <w:rPr>
                <w:rFonts w:ascii="仿宋" w:hAnsi="仿宋" w:eastAsia="仿宋" w:cs="仿宋"/>
                <w:sz w:val="22"/>
              </w:rPr>
            </w:pPr>
          </w:p>
        </w:tc>
        <w:tc>
          <w:tcPr>
            <w:tcW w:w="902" w:type="dxa"/>
            <w:vMerge w:val="continue"/>
            <w:vAlign w:val="center"/>
          </w:tcPr>
          <w:p w14:paraId="21A47925">
            <w:pPr>
              <w:jc w:val="left"/>
              <w:rPr>
                <w:rFonts w:ascii="仿宋" w:hAnsi="仿宋" w:eastAsia="仿宋" w:cs="仿宋"/>
                <w:bCs/>
                <w:kern w:val="0"/>
                <w:sz w:val="22"/>
              </w:rPr>
            </w:pPr>
          </w:p>
        </w:tc>
      </w:tr>
      <w:tr w14:paraId="0D88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4AF85EA">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274D606">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D8701BF">
            <w:pPr>
              <w:rPr>
                <w:rFonts w:ascii="仿宋" w:hAnsi="仿宋" w:eastAsia="仿宋" w:cs="仿宋"/>
                <w:sz w:val="22"/>
              </w:rPr>
            </w:pPr>
          </w:p>
        </w:tc>
        <w:tc>
          <w:tcPr>
            <w:tcW w:w="902" w:type="dxa"/>
            <w:vMerge w:val="continue"/>
            <w:vAlign w:val="center"/>
          </w:tcPr>
          <w:p w14:paraId="3F350FBD">
            <w:pPr>
              <w:jc w:val="left"/>
              <w:rPr>
                <w:rFonts w:ascii="仿宋" w:hAnsi="仿宋" w:eastAsia="仿宋" w:cs="仿宋"/>
                <w:bCs/>
                <w:kern w:val="0"/>
                <w:sz w:val="22"/>
              </w:rPr>
            </w:pPr>
          </w:p>
        </w:tc>
      </w:tr>
      <w:tr w14:paraId="32E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3D080516">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79CF1FC">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14CACD10">
            <w:pPr>
              <w:jc w:val="both"/>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供应商需具备医疗器械生产经营许可证。</w:t>
            </w:r>
          </w:p>
          <w:p w14:paraId="497B4EB2">
            <w:pPr>
              <w:jc w:val="both"/>
              <w:rPr>
                <w:rFonts w:hint="eastAsia" w:eastAsia="仿宋"/>
                <w:lang w:val="en-US" w:eastAsia="zh-CN"/>
              </w:rPr>
            </w:pPr>
            <w:r>
              <w:rPr>
                <w:rFonts w:hint="eastAsia" w:ascii="仿宋" w:hAnsi="仿宋" w:eastAsia="仿宋" w:cs="仿宋"/>
                <w:sz w:val="22"/>
                <w:lang w:val="en-US" w:eastAsia="zh-CN"/>
              </w:rPr>
              <w:t>2.</w:t>
            </w:r>
            <w:r>
              <w:rPr>
                <w:rFonts w:hint="eastAsia" w:ascii="仿宋" w:hAnsi="仿宋" w:eastAsia="仿宋" w:cs="仿宋"/>
                <w:sz w:val="22"/>
              </w:rPr>
              <w:t>产品需具备医疗器械注册证或备案</w:t>
            </w:r>
            <w:r>
              <w:rPr>
                <w:rFonts w:hint="eastAsia" w:ascii="仿宋" w:hAnsi="仿宋" w:eastAsia="仿宋" w:cs="仿宋"/>
                <w:sz w:val="22"/>
                <w:lang w:eastAsia="zh-CN"/>
              </w:rPr>
              <w:t>。</w:t>
            </w:r>
          </w:p>
        </w:tc>
        <w:tc>
          <w:tcPr>
            <w:tcW w:w="902" w:type="dxa"/>
            <w:vAlign w:val="center"/>
          </w:tcPr>
          <w:p w14:paraId="476D065E">
            <w:pPr>
              <w:jc w:val="left"/>
              <w:rPr>
                <w:rFonts w:ascii="仿宋" w:hAnsi="仿宋" w:eastAsia="仿宋" w:cs="仿宋"/>
                <w:bCs/>
                <w:kern w:val="0"/>
                <w:sz w:val="22"/>
              </w:rPr>
            </w:pPr>
          </w:p>
        </w:tc>
      </w:tr>
    </w:tbl>
    <w:p w14:paraId="74029566"/>
    <w:p w14:paraId="492CB925">
      <w:pPr>
        <w:pStyle w:val="24"/>
      </w:pPr>
    </w:p>
    <w:p w14:paraId="389B24D6">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5900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61231A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8B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F7B39D4">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7738DB8B">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4A18EE4D">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945C41C">
            <w:pPr>
              <w:widowControl/>
              <w:jc w:val="center"/>
              <w:rPr>
                <w:rFonts w:ascii="仿宋" w:hAnsi="仿宋" w:eastAsia="仿宋" w:cs="仿宋"/>
                <w:b/>
                <w:bCs/>
                <w:sz w:val="22"/>
              </w:rPr>
            </w:pPr>
            <w:r>
              <w:rPr>
                <w:rFonts w:hint="eastAsia" w:ascii="仿宋" w:hAnsi="仿宋" w:eastAsia="仿宋" w:cs="仿宋"/>
                <w:b/>
                <w:bCs/>
                <w:sz w:val="22"/>
              </w:rPr>
              <w:t>结论</w:t>
            </w:r>
          </w:p>
        </w:tc>
      </w:tr>
      <w:tr w14:paraId="2E9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5CA6C69">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69373481">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78D63A13">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351F4B13">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592BDDAC">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3C5DB66C">
            <w:pPr>
              <w:widowControl/>
              <w:jc w:val="left"/>
              <w:rPr>
                <w:rFonts w:ascii="仿宋" w:hAnsi="仿宋" w:eastAsia="仿宋" w:cs="仿宋"/>
                <w:bCs/>
                <w:kern w:val="0"/>
                <w:sz w:val="22"/>
              </w:rPr>
            </w:pPr>
          </w:p>
        </w:tc>
      </w:tr>
      <w:tr w14:paraId="07D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50DBED0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E3607E4">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22206F3A">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69CA476A">
            <w:pPr>
              <w:widowControl/>
              <w:jc w:val="left"/>
              <w:rPr>
                <w:rFonts w:ascii="仿宋" w:hAnsi="仿宋" w:eastAsia="仿宋" w:cs="仿宋"/>
                <w:bCs/>
                <w:kern w:val="0"/>
                <w:sz w:val="22"/>
              </w:rPr>
            </w:pPr>
          </w:p>
        </w:tc>
      </w:tr>
      <w:tr w14:paraId="7B51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5943832A">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6F8E6AE7">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76272161">
            <w:pPr>
              <w:rPr>
                <w:rFonts w:ascii="仿宋" w:hAnsi="仿宋" w:eastAsia="仿宋" w:cs="仿宋"/>
                <w:sz w:val="22"/>
              </w:rPr>
            </w:pPr>
            <w:r>
              <w:rPr>
                <w:rFonts w:hint="eastAsia" w:ascii="仿宋" w:hAnsi="仿宋" w:eastAsia="仿宋" w:cs="仿宋"/>
                <w:sz w:val="22"/>
              </w:rPr>
              <w:t>符合比选文件编制的实质性要求；</w:t>
            </w:r>
          </w:p>
          <w:p w14:paraId="1C316BF6">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3B94AD5">
            <w:pPr>
              <w:widowControl/>
              <w:jc w:val="left"/>
              <w:rPr>
                <w:rFonts w:ascii="仿宋" w:hAnsi="仿宋" w:eastAsia="仿宋" w:cs="仿宋"/>
                <w:bCs/>
                <w:kern w:val="0"/>
                <w:sz w:val="22"/>
              </w:rPr>
            </w:pPr>
          </w:p>
        </w:tc>
      </w:tr>
      <w:tr w14:paraId="026D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7AC1EFC2">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8409345">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441344A7">
            <w:pPr>
              <w:rPr>
                <w:rFonts w:ascii="仿宋" w:hAnsi="仿宋" w:eastAsia="仿宋" w:cs="仿宋"/>
                <w:sz w:val="22"/>
              </w:rPr>
            </w:pPr>
            <w:r>
              <w:rPr>
                <w:rFonts w:hint="eastAsia" w:ascii="仿宋" w:hAnsi="仿宋" w:eastAsia="仿宋" w:cs="仿宋"/>
                <w:sz w:val="22"/>
              </w:rPr>
              <w:t>符合比选文件要求;</w:t>
            </w:r>
          </w:p>
          <w:p w14:paraId="5D40EB4E">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1280595">
            <w:pPr>
              <w:widowControl/>
              <w:jc w:val="left"/>
              <w:rPr>
                <w:rFonts w:ascii="仿宋" w:hAnsi="仿宋" w:eastAsia="仿宋" w:cs="仿宋"/>
                <w:bCs/>
                <w:kern w:val="0"/>
                <w:sz w:val="22"/>
              </w:rPr>
            </w:pPr>
          </w:p>
        </w:tc>
      </w:tr>
      <w:tr w14:paraId="6E9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62753543">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D706F">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688F9E0F">
            <w:pPr>
              <w:rPr>
                <w:rFonts w:ascii="仿宋" w:hAnsi="仿宋" w:eastAsia="仿宋" w:cs="仿宋"/>
                <w:sz w:val="22"/>
              </w:rPr>
            </w:pPr>
            <w:r>
              <w:rPr>
                <w:rFonts w:hint="eastAsia" w:ascii="仿宋" w:hAnsi="仿宋" w:eastAsia="仿宋" w:cs="仿宋"/>
                <w:sz w:val="22"/>
              </w:rPr>
              <w:t>符合比选文件报价要求;</w:t>
            </w:r>
          </w:p>
          <w:p w14:paraId="0BE1389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06DBA86">
            <w:pPr>
              <w:widowControl/>
              <w:jc w:val="left"/>
              <w:rPr>
                <w:rFonts w:ascii="仿宋" w:hAnsi="仿宋" w:eastAsia="仿宋" w:cs="仿宋"/>
                <w:bCs/>
                <w:kern w:val="0"/>
                <w:sz w:val="22"/>
              </w:rPr>
            </w:pPr>
          </w:p>
        </w:tc>
      </w:tr>
      <w:tr w14:paraId="60FA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40E73AD">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60BD42E6">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39AAB214">
            <w:pPr>
              <w:rPr>
                <w:rFonts w:ascii="仿宋" w:hAnsi="仿宋" w:eastAsia="仿宋" w:cs="仿宋"/>
                <w:sz w:val="22"/>
              </w:rPr>
            </w:pPr>
          </w:p>
        </w:tc>
        <w:tc>
          <w:tcPr>
            <w:tcW w:w="902" w:type="dxa"/>
            <w:vAlign w:val="center"/>
          </w:tcPr>
          <w:p w14:paraId="58E2109E">
            <w:pPr>
              <w:widowControl/>
              <w:jc w:val="left"/>
              <w:rPr>
                <w:rFonts w:ascii="仿宋" w:hAnsi="仿宋" w:eastAsia="仿宋" w:cs="仿宋"/>
                <w:bCs/>
                <w:kern w:val="0"/>
                <w:sz w:val="22"/>
              </w:rPr>
            </w:pPr>
          </w:p>
        </w:tc>
      </w:tr>
    </w:tbl>
    <w:p w14:paraId="1C60E3AB">
      <w:r>
        <w:br w:type="page"/>
      </w:r>
    </w:p>
    <w:p w14:paraId="0033134A">
      <w:pPr>
        <w:pStyle w:val="2"/>
        <w:numPr>
          <w:ilvl w:val="0"/>
          <w:numId w:val="0"/>
        </w:numPr>
        <w:ind w:left="402"/>
      </w:pPr>
      <w:bookmarkStart w:id="5" w:name="_Toc12668"/>
      <w:bookmarkStart w:id="6" w:name="_Toc12193"/>
      <w:bookmarkStart w:id="7" w:name="_Toc3988"/>
      <w:r>
        <w:rPr>
          <w:rFonts w:hint="eastAsia"/>
        </w:rPr>
        <w:t>第四章 采购需求</w:t>
      </w:r>
      <w:bookmarkEnd w:id="5"/>
      <w:bookmarkEnd w:id="6"/>
      <w:bookmarkEnd w:id="7"/>
    </w:p>
    <w:p w14:paraId="109568CE">
      <w:pPr>
        <w:rPr>
          <w:rFonts w:ascii="仿宋" w:hAnsi="仿宋" w:eastAsia="仿宋" w:cs="仿宋"/>
          <w:b/>
          <w:bCs/>
          <w:sz w:val="24"/>
          <w:szCs w:val="24"/>
        </w:rPr>
      </w:pPr>
    </w:p>
    <w:p w14:paraId="696DA244">
      <w:pPr>
        <w:numPr>
          <w:ilvl w:val="0"/>
          <w:numId w:val="15"/>
        </w:numPr>
        <w:spacing w:after="317" w:afterLines="100"/>
        <w:outlineLvl w:val="1"/>
        <w:rPr>
          <w:rFonts w:hint="eastAsia"/>
        </w:rPr>
      </w:pPr>
      <w:r>
        <w:rPr>
          <w:rFonts w:hint="eastAsia" w:ascii="仿宋" w:hAnsi="仿宋" w:eastAsia="仿宋" w:cs="仿宋"/>
          <w:b/>
          <w:bCs/>
          <w:sz w:val="24"/>
          <w:szCs w:val="24"/>
        </w:rPr>
        <w:t>项目简介</w:t>
      </w:r>
    </w:p>
    <w:p w14:paraId="2C40B8ED">
      <w:pPr>
        <w:numPr>
          <w:numId w:val="0"/>
        </w:numPr>
        <w:spacing w:after="317" w:afterLines="100"/>
        <w:ind w:leftChars="0" w:firstLine="480" w:firstLineChars="2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急诊医学科因临床重点专科建设，拟购买有创呼吸机1套，用于重症病人抢救，要求设备支持儿童、成人使用，适用于床旁重症病人使用，也可用于转运病人使用。</w:t>
      </w:r>
    </w:p>
    <w:p w14:paraId="68B3E870">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113D69A2">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设备适用于儿童、成人在床旁和转运时进行呼吸支持。</w:t>
      </w:r>
    </w:p>
    <w:p w14:paraId="21D96579">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设备重量≤7kg。</w:t>
      </w:r>
    </w:p>
    <w:p w14:paraId="05107E3E">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整机电动电控，涡轮驱动产生空气起源。</w:t>
      </w:r>
    </w:p>
    <w:p w14:paraId="2F78076F">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支持高压氧气气源和低压氧气气源两种方式。</w:t>
      </w:r>
    </w:p>
    <w:p w14:paraId="3C08518E">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涡轮峰值流速≥280L/min。</w:t>
      </w:r>
    </w:p>
    <w:p w14:paraId="041B3C25">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主机显示屏尺寸：≥10英寸，分辨率≥1280*800，可同时显示波形和监测参数。</w:t>
      </w:r>
    </w:p>
    <w:p w14:paraId="68AEC38F">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支持显示≥72小时的监测参数趋势图。</w:t>
      </w:r>
    </w:p>
    <w:p w14:paraId="53E8368C">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具备截屏U盘导出功能，可缓存≥50张屏幕文件。</w:t>
      </w:r>
    </w:p>
    <w:p w14:paraId="25A49C3A">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潮气量：20-3500ml。</w:t>
      </w:r>
    </w:p>
    <w:p w14:paraId="2B543374">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设备具有有创、无创、高流量氧疗通气功能。</w:t>
      </w:r>
    </w:p>
    <w:p w14:paraId="54B19097">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氧疗流量：2-80L/min。</w:t>
      </w:r>
    </w:p>
    <w:p w14:paraId="5AEA93EF">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具备呼吸同步技术，可自动调节吸气和呼气触发灵敏度，提高人机同步性和舒适度。</w:t>
      </w:r>
    </w:p>
    <w:p w14:paraId="6BFF02B4">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具有内源性PEEP、口腔闭合压P0.1和浅快呼吸指数RSBI的测定。</w:t>
      </w:r>
    </w:p>
    <w:p w14:paraId="65FFF651">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设备具备可充电电池，支持交流电和电池供电使用。</w:t>
      </w:r>
    </w:p>
    <w:p w14:paraId="48EC761D">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设备配备提拿一体化多功能把手，方便转运时携带。</w:t>
      </w:r>
    </w:p>
    <w:p w14:paraId="16F91B56">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16、配置：主机、台车。</w:t>
      </w:r>
    </w:p>
    <w:p w14:paraId="444B148D">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bookmarkStart w:id="78" w:name="_GoBack"/>
      <w:bookmarkEnd w:id="78"/>
    </w:p>
    <w:p w14:paraId="52DED620">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50FA4229">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1、成交供应商需在30日内与采购人签订合同，成交供应商应在签订合同后30日内提供货物并进行验收。</w:t>
      </w:r>
    </w:p>
    <w:p w14:paraId="1A67A44F">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2、付款方式：全部货物最终验收合格后，采购人收到中标人提交完备票据凭证资料后30日内支付100%货款。</w:t>
      </w:r>
    </w:p>
    <w:p w14:paraId="3310B60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3、验收要求：医学装备科和使用科室会同公司共同验收。</w:t>
      </w:r>
    </w:p>
    <w:p w14:paraId="51956A23">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4、售后服务：质保期1年及以上。</w:t>
      </w:r>
    </w:p>
    <w:p w14:paraId="2434A44F">
      <w:pPr>
        <w:pStyle w:val="7"/>
        <w:ind w:left="0" w:leftChars="0" w:firstLine="0" w:firstLineChars="0"/>
      </w:pPr>
      <w:r>
        <w:rPr>
          <w:rFonts w:hint="eastAsia" w:ascii="仿宋" w:hAnsi="仿宋" w:eastAsia="仿宋" w:cs="仿宋"/>
          <w:color w:val="auto"/>
          <w:kern w:val="2"/>
          <w:sz w:val="24"/>
          <w:szCs w:val="24"/>
          <w:lang w:val="en-US" w:eastAsia="zh-CN" w:bidi="ar-SA"/>
        </w:rPr>
        <w:t>5、提供产品铭牌照片佐证设备使用期限。</w:t>
      </w:r>
      <w:r>
        <w:br w:type="page"/>
      </w:r>
    </w:p>
    <w:p w14:paraId="2771D8DC">
      <w:pPr>
        <w:pStyle w:val="2"/>
        <w:numPr>
          <w:ilvl w:val="0"/>
          <w:numId w:val="0"/>
        </w:numPr>
        <w:ind w:left="402"/>
      </w:pPr>
      <w:bookmarkStart w:id="8" w:name="_Toc22827"/>
      <w:bookmarkStart w:id="9" w:name="_Toc16344"/>
      <w:bookmarkStart w:id="10" w:name="_Toc3094"/>
      <w:r>
        <w:rPr>
          <w:rFonts w:hint="eastAsia"/>
        </w:rPr>
        <w:t>第五章 响应文件格式</w:t>
      </w:r>
      <w:bookmarkEnd w:id="8"/>
      <w:bookmarkEnd w:id="9"/>
      <w:bookmarkEnd w:id="10"/>
    </w:p>
    <w:p w14:paraId="0CBF88A6">
      <w:pPr>
        <w:spacing w:line="700" w:lineRule="exact"/>
        <w:rPr>
          <w:rFonts w:ascii="仿宋" w:hAnsi="仿宋" w:eastAsia="仿宋" w:cs="仿宋"/>
          <w:b/>
          <w:bCs/>
          <w:sz w:val="32"/>
          <w:szCs w:val="32"/>
        </w:rPr>
      </w:pPr>
    </w:p>
    <w:p w14:paraId="4444C24E">
      <w:pPr>
        <w:jc w:val="left"/>
        <w:rPr>
          <w:rFonts w:ascii="仿宋" w:hAnsi="仿宋" w:eastAsia="仿宋" w:cs="仿宋"/>
          <w:sz w:val="28"/>
          <w:szCs w:val="24"/>
        </w:rPr>
      </w:pPr>
      <w:bookmarkStart w:id="11" w:name="_Toc5913"/>
      <w:bookmarkStart w:id="12" w:name="_Toc29819"/>
      <w:bookmarkStart w:id="13" w:name="_Toc4960"/>
      <w:r>
        <w:rPr>
          <w:rFonts w:hint="eastAsia" w:ascii="仿宋" w:hAnsi="仿宋" w:eastAsia="仿宋" w:cs="仿宋"/>
          <w:sz w:val="28"/>
          <w:szCs w:val="24"/>
        </w:rPr>
        <w:t>（响应文件封面）</w:t>
      </w:r>
      <w:bookmarkEnd w:id="11"/>
      <w:bookmarkEnd w:id="12"/>
      <w:bookmarkEnd w:id="13"/>
    </w:p>
    <w:p w14:paraId="355E7D66">
      <w:pPr>
        <w:rPr>
          <w:rFonts w:ascii="仿宋" w:hAnsi="仿宋" w:eastAsia="仿宋" w:cs="仿宋"/>
          <w:sz w:val="28"/>
          <w:szCs w:val="28"/>
        </w:rPr>
      </w:pPr>
    </w:p>
    <w:p w14:paraId="6B22FFDB">
      <w:pPr>
        <w:jc w:val="left"/>
        <w:rPr>
          <w:rFonts w:ascii="仿宋" w:hAnsi="仿宋" w:eastAsia="仿宋" w:cs="仿宋"/>
          <w:sz w:val="24"/>
          <w:szCs w:val="24"/>
        </w:rPr>
      </w:pPr>
      <w:bookmarkStart w:id="14" w:name="_Toc9428"/>
      <w:bookmarkStart w:id="15" w:name="_Toc19851"/>
      <w:bookmarkStart w:id="16" w:name="_Toc30609"/>
      <w:r>
        <w:rPr>
          <w:rFonts w:hint="eastAsia" w:ascii="仿宋" w:hAnsi="仿宋" w:eastAsia="仿宋" w:cs="仿宋"/>
          <w:sz w:val="24"/>
          <w:szCs w:val="24"/>
        </w:rPr>
        <w:t>项目名称：</w:t>
      </w:r>
      <w:bookmarkEnd w:id="14"/>
      <w:bookmarkEnd w:id="15"/>
      <w:bookmarkEnd w:id="16"/>
    </w:p>
    <w:p w14:paraId="3D166D0D">
      <w:pPr>
        <w:jc w:val="left"/>
        <w:rPr>
          <w:rFonts w:ascii="仿宋" w:hAnsi="仿宋" w:eastAsia="仿宋" w:cs="仿宋"/>
          <w:sz w:val="24"/>
          <w:szCs w:val="24"/>
        </w:rPr>
      </w:pPr>
      <w:bookmarkStart w:id="17" w:name="_Toc32352"/>
      <w:bookmarkStart w:id="18" w:name="_Toc1544"/>
      <w:bookmarkStart w:id="19" w:name="_Toc9041"/>
    </w:p>
    <w:p w14:paraId="4E95530D">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5BDF0425">
      <w:pPr>
        <w:rPr>
          <w:rFonts w:ascii="仿宋" w:hAnsi="仿宋" w:eastAsia="仿宋" w:cs="仿宋"/>
        </w:rPr>
      </w:pPr>
    </w:p>
    <w:p w14:paraId="57BF8E16">
      <w:pPr>
        <w:rPr>
          <w:rFonts w:ascii="仿宋" w:hAnsi="仿宋" w:eastAsia="仿宋" w:cs="仿宋"/>
        </w:rPr>
      </w:pPr>
    </w:p>
    <w:p w14:paraId="3C04CC0E">
      <w:pPr>
        <w:rPr>
          <w:rFonts w:ascii="仿宋" w:hAnsi="仿宋" w:eastAsia="仿宋" w:cs="仿宋"/>
        </w:rPr>
      </w:pPr>
    </w:p>
    <w:p w14:paraId="3F6F9EA3">
      <w:pPr>
        <w:jc w:val="left"/>
        <w:rPr>
          <w:rFonts w:ascii="仿宋" w:hAnsi="仿宋" w:eastAsia="仿宋" w:cs="仿宋"/>
          <w:sz w:val="84"/>
          <w:szCs w:val="24"/>
        </w:rPr>
      </w:pPr>
      <w:bookmarkStart w:id="20" w:name="_Toc24097"/>
      <w:bookmarkStart w:id="21" w:name="_Toc21472"/>
    </w:p>
    <w:bookmarkEnd w:id="20"/>
    <w:bookmarkEnd w:id="21"/>
    <w:p w14:paraId="56F826B0">
      <w:pPr>
        <w:jc w:val="center"/>
        <w:rPr>
          <w:rFonts w:ascii="仿宋" w:hAnsi="仿宋" w:eastAsia="仿宋" w:cs="仿宋"/>
          <w:sz w:val="96"/>
          <w:szCs w:val="24"/>
        </w:rPr>
      </w:pPr>
      <w:r>
        <w:rPr>
          <w:rFonts w:hint="eastAsia" w:ascii="仿宋" w:hAnsi="仿宋" w:eastAsia="仿宋" w:cs="仿宋"/>
          <w:sz w:val="96"/>
          <w:szCs w:val="24"/>
        </w:rPr>
        <w:t>响应文件</w:t>
      </w:r>
    </w:p>
    <w:p w14:paraId="6954406B">
      <w:pPr>
        <w:rPr>
          <w:rFonts w:ascii="仿宋" w:hAnsi="仿宋" w:eastAsia="仿宋" w:cs="仿宋"/>
        </w:rPr>
      </w:pPr>
    </w:p>
    <w:p w14:paraId="777083BE">
      <w:pPr>
        <w:rPr>
          <w:rFonts w:ascii="仿宋" w:hAnsi="仿宋" w:eastAsia="仿宋" w:cs="仿宋"/>
        </w:rPr>
      </w:pPr>
    </w:p>
    <w:p w14:paraId="6BDFD66D">
      <w:pPr>
        <w:rPr>
          <w:rFonts w:ascii="仿宋" w:hAnsi="仿宋" w:eastAsia="仿宋" w:cs="仿宋"/>
        </w:rPr>
      </w:pPr>
    </w:p>
    <w:p w14:paraId="6B971A6B">
      <w:pPr>
        <w:rPr>
          <w:rFonts w:ascii="仿宋" w:hAnsi="仿宋" w:eastAsia="仿宋" w:cs="仿宋"/>
        </w:rPr>
      </w:pPr>
    </w:p>
    <w:p w14:paraId="5BE1E38B">
      <w:pPr>
        <w:rPr>
          <w:rFonts w:ascii="仿宋" w:hAnsi="仿宋" w:eastAsia="仿宋" w:cs="仿宋"/>
        </w:rPr>
      </w:pPr>
    </w:p>
    <w:p w14:paraId="436A06DF">
      <w:pPr>
        <w:rPr>
          <w:rFonts w:ascii="仿宋" w:hAnsi="仿宋" w:eastAsia="仿宋" w:cs="仿宋"/>
        </w:rPr>
      </w:pPr>
    </w:p>
    <w:p w14:paraId="5031FABF">
      <w:pPr>
        <w:jc w:val="left"/>
        <w:rPr>
          <w:rFonts w:ascii="仿宋" w:hAnsi="仿宋" w:eastAsia="仿宋" w:cs="仿宋"/>
          <w:sz w:val="28"/>
          <w:szCs w:val="24"/>
        </w:rPr>
      </w:pPr>
      <w:bookmarkStart w:id="22" w:name="_Toc32749"/>
      <w:bookmarkStart w:id="23" w:name="_Toc24859"/>
      <w:bookmarkStart w:id="24" w:name="_Toc17163"/>
      <w:bookmarkStart w:id="25" w:name="_Toc1690"/>
      <w:r>
        <w:rPr>
          <w:rFonts w:hint="eastAsia" w:ascii="仿宋" w:hAnsi="仿宋" w:eastAsia="仿宋" w:cs="仿宋"/>
          <w:sz w:val="28"/>
          <w:szCs w:val="24"/>
        </w:rPr>
        <w:t>供应商名称（公章）：</w:t>
      </w:r>
      <w:bookmarkEnd w:id="22"/>
      <w:bookmarkEnd w:id="23"/>
      <w:bookmarkEnd w:id="24"/>
      <w:bookmarkEnd w:id="25"/>
    </w:p>
    <w:p w14:paraId="3AC42FA4">
      <w:pPr>
        <w:jc w:val="left"/>
        <w:rPr>
          <w:rFonts w:ascii="仿宋" w:hAnsi="仿宋" w:eastAsia="仿宋" w:cs="仿宋"/>
          <w:sz w:val="28"/>
          <w:szCs w:val="24"/>
        </w:rPr>
      </w:pPr>
      <w:bookmarkStart w:id="26" w:name="_Toc17905"/>
      <w:bookmarkStart w:id="27" w:name="_Toc6803"/>
      <w:bookmarkStart w:id="28" w:name="_Toc3558"/>
      <w:bookmarkStart w:id="29" w:name="_Toc24123"/>
      <w:r>
        <w:rPr>
          <w:rFonts w:hint="eastAsia" w:ascii="仿宋" w:hAnsi="仿宋" w:eastAsia="仿宋" w:cs="仿宋"/>
          <w:sz w:val="28"/>
          <w:szCs w:val="24"/>
        </w:rPr>
        <w:t>法定代表人或授权代理人（签字）：</w:t>
      </w:r>
      <w:bookmarkEnd w:id="26"/>
      <w:bookmarkEnd w:id="27"/>
      <w:bookmarkEnd w:id="28"/>
      <w:bookmarkEnd w:id="29"/>
    </w:p>
    <w:p w14:paraId="6EF0E4F5">
      <w:pPr>
        <w:jc w:val="left"/>
        <w:rPr>
          <w:rFonts w:ascii="仿宋" w:hAnsi="仿宋" w:eastAsia="仿宋" w:cs="仿宋"/>
          <w:sz w:val="28"/>
          <w:szCs w:val="24"/>
        </w:rPr>
      </w:pPr>
      <w:bookmarkStart w:id="30" w:name="_Toc5996"/>
      <w:bookmarkStart w:id="31" w:name="_Toc27526"/>
      <w:bookmarkStart w:id="32" w:name="_Toc27135"/>
      <w:bookmarkStart w:id="33" w:name="_Toc2989"/>
      <w:r>
        <w:rPr>
          <w:rFonts w:hint="eastAsia" w:ascii="仿宋" w:hAnsi="仿宋" w:eastAsia="仿宋" w:cs="仿宋"/>
          <w:sz w:val="28"/>
          <w:szCs w:val="24"/>
        </w:rPr>
        <w:t>联系方式（移动电话）：</w:t>
      </w:r>
      <w:bookmarkEnd w:id="30"/>
      <w:bookmarkEnd w:id="31"/>
      <w:bookmarkEnd w:id="32"/>
      <w:bookmarkEnd w:id="33"/>
    </w:p>
    <w:p w14:paraId="068BB6A7">
      <w:pPr>
        <w:jc w:val="left"/>
        <w:rPr>
          <w:rFonts w:ascii="仿宋" w:hAnsi="仿宋" w:eastAsia="仿宋" w:cs="仿宋"/>
          <w:sz w:val="28"/>
          <w:szCs w:val="24"/>
        </w:rPr>
      </w:pPr>
      <w:bookmarkStart w:id="34" w:name="_Toc19987"/>
      <w:bookmarkStart w:id="35" w:name="_Toc7233"/>
      <w:bookmarkStart w:id="36" w:name="_Toc5056"/>
      <w:bookmarkStart w:id="37" w:name="_Toc2031"/>
      <w:r>
        <w:rPr>
          <w:rFonts w:hint="eastAsia" w:ascii="仿宋" w:hAnsi="仿宋" w:eastAsia="仿宋" w:cs="仿宋"/>
          <w:sz w:val="28"/>
          <w:szCs w:val="24"/>
        </w:rPr>
        <w:t>日期：     年    月     日</w:t>
      </w:r>
      <w:bookmarkEnd w:id="34"/>
      <w:bookmarkEnd w:id="35"/>
      <w:bookmarkEnd w:id="36"/>
      <w:bookmarkEnd w:id="37"/>
    </w:p>
    <w:p w14:paraId="0B5CBD75">
      <w:pPr>
        <w:jc w:val="center"/>
        <w:rPr>
          <w:rFonts w:ascii="仿宋" w:hAnsi="仿宋" w:eastAsia="仿宋" w:cs="仿宋"/>
          <w:sz w:val="32"/>
          <w:szCs w:val="40"/>
        </w:rPr>
      </w:pPr>
      <w:bookmarkStart w:id="38" w:name="_Toc14829"/>
      <w:bookmarkStart w:id="39" w:name="_Toc16029"/>
      <w:bookmarkStart w:id="40" w:name="_Toc11352"/>
      <w:bookmarkStart w:id="41" w:name="_Toc21519"/>
      <w:bookmarkStart w:id="42" w:name="_Toc3023"/>
      <w:bookmarkStart w:id="43" w:name="_Toc6482"/>
    </w:p>
    <w:p w14:paraId="1BEE68A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5A3C925B">
      <w:pPr>
        <w:pStyle w:val="3"/>
        <w:ind w:firstLine="0"/>
      </w:pPr>
      <w:r>
        <w:rPr>
          <w:rFonts w:hint="eastAsia"/>
        </w:rPr>
        <w:t>承诺函</w:t>
      </w:r>
      <w:bookmarkEnd w:id="38"/>
      <w:bookmarkEnd w:id="39"/>
      <w:bookmarkEnd w:id="40"/>
      <w:bookmarkEnd w:id="41"/>
      <w:bookmarkEnd w:id="42"/>
      <w:bookmarkEnd w:id="43"/>
    </w:p>
    <w:p w14:paraId="3F314C0A">
      <w:pPr>
        <w:pStyle w:val="6"/>
        <w:rPr>
          <w:rFonts w:ascii="仿宋" w:hAnsi="仿宋" w:eastAsia="仿宋" w:cs="仿宋"/>
        </w:rPr>
      </w:pPr>
    </w:p>
    <w:p w14:paraId="6F98D5AB">
      <w:pPr>
        <w:spacing w:line="360" w:lineRule="auto"/>
        <w:rPr>
          <w:rFonts w:ascii="仿宋" w:hAnsi="仿宋" w:eastAsia="仿宋" w:cs="仿宋"/>
          <w:sz w:val="24"/>
        </w:rPr>
      </w:pPr>
      <w:r>
        <w:rPr>
          <w:rFonts w:hint="eastAsia" w:ascii="仿宋" w:hAnsi="仿宋" w:eastAsia="仿宋" w:cs="仿宋"/>
          <w:sz w:val="24"/>
        </w:rPr>
        <w:t>致绵阳市中心医院：</w:t>
      </w:r>
    </w:p>
    <w:p w14:paraId="27F83059">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84DBE2C">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EC7675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00457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166757D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11C04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33CF0F2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305C74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E6556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6523EAFE">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53486B9D">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047CB7B9">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1207228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2971CB9D">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0099DB6">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880551A">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8B7639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9EF301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0B1B2BA8">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6E6E951">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4066F959">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463DC4C">
      <w:pPr>
        <w:adjustRightInd w:val="0"/>
        <w:spacing w:line="360" w:lineRule="auto"/>
        <w:rPr>
          <w:rFonts w:ascii="仿宋" w:hAnsi="仿宋" w:eastAsia="仿宋" w:cs="仿宋"/>
          <w:bCs/>
          <w:sz w:val="24"/>
        </w:rPr>
      </w:pPr>
    </w:p>
    <w:p w14:paraId="35C0822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6A2FAF5">
      <w:pPr>
        <w:pStyle w:val="6"/>
        <w:jc w:val="left"/>
        <w:rPr>
          <w:rFonts w:ascii="仿宋" w:hAnsi="仿宋" w:eastAsia="仿宋" w:cs="仿宋"/>
          <w:sz w:val="24"/>
        </w:rPr>
      </w:pPr>
      <w:r>
        <w:rPr>
          <w:rFonts w:hint="eastAsia" w:ascii="仿宋" w:hAnsi="仿宋" w:eastAsia="仿宋" w:cs="仿宋"/>
          <w:bCs/>
          <w:sz w:val="24"/>
        </w:rPr>
        <w:t>时间：</w:t>
      </w:r>
    </w:p>
    <w:p w14:paraId="7E5F6B9E">
      <w:bookmarkStart w:id="44" w:name="_Toc22676"/>
      <w:bookmarkStart w:id="45" w:name="_Toc17857"/>
      <w:bookmarkStart w:id="46" w:name="_Toc4305"/>
      <w:bookmarkStart w:id="47" w:name="_Toc30971"/>
      <w:bookmarkStart w:id="48" w:name="_Toc31838"/>
      <w:r>
        <w:rPr>
          <w:rFonts w:hint="eastAsia"/>
        </w:rPr>
        <w:br w:type="page"/>
      </w:r>
    </w:p>
    <w:p w14:paraId="16E5283B">
      <w:pPr>
        <w:pStyle w:val="3"/>
        <w:ind w:left="-1" w:firstLine="0"/>
      </w:pPr>
      <w:r>
        <w:rPr>
          <w:rFonts w:hint="eastAsia"/>
        </w:rPr>
        <w:t>具有独立承担民事责任的能力</w:t>
      </w:r>
      <w:bookmarkEnd w:id="44"/>
      <w:bookmarkEnd w:id="45"/>
      <w:bookmarkEnd w:id="46"/>
      <w:bookmarkEnd w:id="47"/>
      <w:bookmarkEnd w:id="48"/>
    </w:p>
    <w:p w14:paraId="195DC844">
      <w:pPr>
        <w:pStyle w:val="6"/>
        <w:jc w:val="center"/>
        <w:rPr>
          <w:rFonts w:ascii="仿宋" w:hAnsi="仿宋" w:eastAsia="仿宋" w:cs="仿宋"/>
          <w:b/>
          <w:bCs/>
        </w:rPr>
      </w:pPr>
    </w:p>
    <w:p w14:paraId="1B797325">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2667BF9">
      <w:pPr>
        <w:pStyle w:val="3"/>
        <w:ind w:firstLine="0"/>
        <w:rPr>
          <w:rStyle w:val="30"/>
          <w:rFonts w:ascii="仿宋" w:hAnsi="仿宋" w:cs="仿宋"/>
          <w:szCs w:val="28"/>
        </w:rPr>
      </w:pPr>
      <w:r>
        <w:rPr>
          <w:rFonts w:hint="eastAsia" w:ascii="仿宋" w:hAnsi="仿宋" w:cs="仿宋"/>
          <w:bCs/>
        </w:rPr>
        <w:br w:type="page"/>
      </w:r>
      <w:bookmarkStart w:id="49" w:name="_Toc15613"/>
      <w:bookmarkStart w:id="50" w:name="_Toc27186"/>
      <w:bookmarkStart w:id="51" w:name="_Toc30158"/>
      <w:r>
        <w:rPr>
          <w:rFonts w:hint="eastAsia"/>
        </w:rPr>
        <w:t>具有健全的财务会计制度的证明材料</w:t>
      </w:r>
    </w:p>
    <w:p w14:paraId="0552D597">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13904"/>
      <w:bookmarkStart w:id="53" w:name="_Toc25357"/>
      <w:bookmarkStart w:id="54" w:name="_Toc13706"/>
    </w:p>
    <w:p w14:paraId="17F9D632">
      <w:pPr>
        <w:pStyle w:val="3"/>
        <w:ind w:firstLine="0"/>
      </w:pPr>
      <w:bookmarkStart w:id="55" w:name="_Toc23146"/>
      <w:bookmarkStart w:id="56" w:name="_Toc15508"/>
      <w:r>
        <w:rPr>
          <w:rFonts w:hint="eastAsia"/>
        </w:rPr>
        <w:t>本项目其他资格条件提供的证明材料</w:t>
      </w:r>
      <w:bookmarkEnd w:id="51"/>
      <w:bookmarkEnd w:id="52"/>
      <w:bookmarkEnd w:id="53"/>
      <w:bookmarkEnd w:id="54"/>
      <w:bookmarkEnd w:id="55"/>
      <w:bookmarkEnd w:id="56"/>
    </w:p>
    <w:p w14:paraId="52B01B28">
      <w:pPr>
        <w:pStyle w:val="6"/>
        <w:rPr>
          <w:rFonts w:ascii="仿宋" w:hAnsi="仿宋" w:eastAsia="仿宋" w:cs="仿宋"/>
        </w:rPr>
      </w:pPr>
    </w:p>
    <w:p w14:paraId="5D9AB4D7">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381C47C6">
      <w:pPr>
        <w:pStyle w:val="29"/>
        <w:ind w:left="420" w:leftChars="200"/>
        <w:jc w:val="both"/>
        <w:rPr>
          <w:rFonts w:ascii="仿宋" w:hAnsi="仿宋" w:eastAsia="仿宋" w:cs="仿宋"/>
          <w:color w:val="auto"/>
        </w:rPr>
      </w:pPr>
    </w:p>
    <w:p w14:paraId="3DB99CAE">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6F770143">
      <w:pPr>
        <w:pStyle w:val="3"/>
        <w:ind w:firstLine="0"/>
        <w:rPr>
          <w:rFonts w:ascii="仿宋" w:hAnsi="仿宋" w:cs="仿宋"/>
          <w:szCs w:val="32"/>
        </w:rPr>
      </w:pPr>
      <w:r>
        <w:rPr>
          <w:rFonts w:hint="eastAsia" w:ascii="仿宋" w:hAnsi="仿宋" w:cs="仿宋"/>
          <w:szCs w:val="32"/>
        </w:rPr>
        <w:br w:type="page"/>
      </w:r>
      <w:bookmarkStart w:id="57" w:name="_Toc20589"/>
      <w:bookmarkStart w:id="58" w:name="_Toc11351"/>
      <w:bookmarkStart w:id="59" w:name="_Toc27661"/>
      <w:bookmarkStart w:id="60" w:name="_Toc25638"/>
      <w:bookmarkStart w:id="61" w:name="_Toc15526"/>
      <w:bookmarkStart w:id="62" w:name="_Toc12015"/>
      <w:r>
        <w:rPr>
          <w:rStyle w:val="38"/>
          <w:rFonts w:hint="eastAsia"/>
          <w:b/>
        </w:rPr>
        <w:t>法定代表人身份证明书</w:t>
      </w:r>
      <w:bookmarkEnd w:id="57"/>
      <w:bookmarkEnd w:id="58"/>
      <w:bookmarkEnd w:id="59"/>
      <w:bookmarkEnd w:id="60"/>
      <w:bookmarkEnd w:id="61"/>
      <w:bookmarkEnd w:id="62"/>
    </w:p>
    <w:p w14:paraId="69EF6026">
      <w:pPr>
        <w:pStyle w:val="29"/>
        <w:jc w:val="center"/>
        <w:rPr>
          <w:rFonts w:ascii="仿宋" w:hAnsi="仿宋" w:eastAsia="仿宋" w:cs="仿宋"/>
          <w:color w:val="auto"/>
        </w:rPr>
      </w:pPr>
    </w:p>
    <w:p w14:paraId="4D02C32F">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C6E70A9">
      <w:pPr>
        <w:pStyle w:val="29"/>
        <w:jc w:val="center"/>
        <w:rPr>
          <w:rFonts w:ascii="仿宋" w:hAnsi="仿宋" w:eastAsia="仿宋" w:cs="仿宋"/>
          <w:color w:val="auto"/>
        </w:rPr>
      </w:pPr>
    </w:p>
    <w:p w14:paraId="1D7A9C3A">
      <w:pPr>
        <w:pStyle w:val="29"/>
        <w:jc w:val="center"/>
        <w:rPr>
          <w:rFonts w:ascii="仿宋" w:hAnsi="仿宋" w:eastAsia="仿宋" w:cs="仿宋"/>
          <w:color w:val="auto"/>
        </w:rPr>
      </w:pPr>
    </w:p>
    <w:p w14:paraId="246C4D65">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6C93A944">
      <w:pPr>
        <w:pStyle w:val="29"/>
        <w:rPr>
          <w:rFonts w:ascii="仿宋" w:hAnsi="仿宋" w:eastAsia="仿宋" w:cs="仿宋"/>
          <w:color w:val="auto"/>
        </w:rPr>
      </w:pPr>
      <w:r>
        <w:rPr>
          <w:rFonts w:hint="eastAsia" w:ascii="仿宋" w:hAnsi="仿宋" w:eastAsia="仿宋" w:cs="仿宋"/>
          <w:color w:val="auto"/>
        </w:rPr>
        <w:t>特此证明。</w:t>
      </w:r>
    </w:p>
    <w:p w14:paraId="0CE7D70F">
      <w:pPr>
        <w:pStyle w:val="29"/>
        <w:jc w:val="both"/>
        <w:rPr>
          <w:rFonts w:ascii="仿宋" w:hAnsi="仿宋" w:eastAsia="仿宋" w:cs="仿宋"/>
          <w:color w:val="auto"/>
        </w:rPr>
      </w:pPr>
    </w:p>
    <w:p w14:paraId="0B87D89E">
      <w:pPr>
        <w:pStyle w:val="29"/>
        <w:jc w:val="both"/>
        <w:rPr>
          <w:rFonts w:ascii="仿宋" w:hAnsi="仿宋" w:eastAsia="仿宋" w:cs="仿宋"/>
          <w:color w:val="auto"/>
        </w:rPr>
      </w:pPr>
    </w:p>
    <w:p w14:paraId="6F3B3E5D">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53967866">
      <w:pPr>
        <w:pStyle w:val="6"/>
        <w:jc w:val="left"/>
        <w:rPr>
          <w:rFonts w:ascii="仿宋" w:hAnsi="仿宋" w:eastAsia="仿宋" w:cs="仿宋"/>
          <w:sz w:val="24"/>
        </w:rPr>
      </w:pPr>
      <w:r>
        <w:rPr>
          <w:rFonts w:hint="eastAsia" w:ascii="仿宋" w:hAnsi="仿宋" w:eastAsia="仿宋" w:cs="仿宋"/>
          <w:bCs/>
          <w:sz w:val="24"/>
        </w:rPr>
        <w:t>时间：</w:t>
      </w:r>
    </w:p>
    <w:p w14:paraId="16588D8B">
      <w:pPr>
        <w:pStyle w:val="29"/>
        <w:jc w:val="center"/>
        <w:rPr>
          <w:rFonts w:ascii="仿宋" w:hAnsi="仿宋" w:eastAsia="仿宋" w:cs="仿宋"/>
          <w:color w:val="auto"/>
        </w:rPr>
      </w:pPr>
    </w:p>
    <w:p w14:paraId="273248CF">
      <w:pPr>
        <w:pStyle w:val="29"/>
        <w:jc w:val="center"/>
        <w:rPr>
          <w:rFonts w:ascii="仿宋" w:hAnsi="仿宋" w:eastAsia="仿宋" w:cs="仿宋"/>
          <w:color w:val="auto"/>
        </w:rPr>
      </w:pPr>
    </w:p>
    <w:p w14:paraId="3B2A382C">
      <w:pPr>
        <w:pStyle w:val="29"/>
        <w:rPr>
          <w:rFonts w:ascii="仿宋" w:hAnsi="仿宋" w:eastAsia="仿宋" w:cs="仿宋"/>
          <w:color w:val="auto"/>
        </w:rPr>
      </w:pPr>
      <w:r>
        <w:rPr>
          <w:rFonts w:hint="eastAsia" w:ascii="仿宋" w:hAnsi="仿宋" w:eastAsia="仿宋" w:cs="仿宋"/>
          <w:color w:val="auto"/>
        </w:rPr>
        <w:t>注：</w:t>
      </w:r>
    </w:p>
    <w:p w14:paraId="75CA6001">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173F396C">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C4D6FF9">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5326A98F">
      <w:pPr>
        <w:pStyle w:val="29"/>
        <w:jc w:val="both"/>
        <w:rPr>
          <w:rFonts w:ascii="仿宋" w:hAnsi="仿宋" w:eastAsia="仿宋" w:cs="仿宋"/>
          <w:color w:val="auto"/>
          <w:sz w:val="32"/>
          <w:szCs w:val="32"/>
        </w:rPr>
      </w:pPr>
    </w:p>
    <w:p w14:paraId="06DFB09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5904CBC2">
      <w:pPr>
        <w:pStyle w:val="29"/>
        <w:jc w:val="center"/>
        <w:rPr>
          <w:rFonts w:ascii="仿宋" w:hAnsi="仿宋" w:eastAsia="仿宋" w:cs="仿宋"/>
          <w:b/>
          <w:bCs/>
          <w:color w:val="auto"/>
        </w:rPr>
      </w:pPr>
    </w:p>
    <w:p w14:paraId="72DB02B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BABA9E3">
      <w:pPr>
        <w:pStyle w:val="29"/>
        <w:jc w:val="center"/>
        <w:rPr>
          <w:rFonts w:ascii="仿宋" w:hAnsi="仿宋" w:eastAsia="仿宋" w:cs="仿宋"/>
          <w:color w:val="auto"/>
        </w:rPr>
      </w:pPr>
    </w:p>
    <w:p w14:paraId="012089F0">
      <w:pPr>
        <w:pStyle w:val="6"/>
        <w:snapToGrid w:val="0"/>
        <w:spacing w:after="0" w:line="500" w:lineRule="exact"/>
        <w:ind w:firstLine="480" w:firstLineChars="200"/>
        <w:rPr>
          <w:rFonts w:ascii="仿宋" w:hAnsi="仿宋" w:eastAsia="仿宋" w:cs="仿宋"/>
          <w:sz w:val="24"/>
        </w:rPr>
      </w:pPr>
    </w:p>
    <w:p w14:paraId="05789C1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59FC2241">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33B2734B">
      <w:pPr>
        <w:snapToGrid w:val="0"/>
        <w:spacing w:line="560" w:lineRule="exact"/>
        <w:ind w:firstLine="480" w:firstLineChars="200"/>
        <w:rPr>
          <w:rFonts w:ascii="仿宋" w:hAnsi="仿宋" w:eastAsia="仿宋" w:cs="仿宋"/>
          <w:sz w:val="24"/>
        </w:rPr>
      </w:pPr>
    </w:p>
    <w:p w14:paraId="4B6864C3">
      <w:pPr>
        <w:snapToGrid w:val="0"/>
        <w:spacing w:line="560" w:lineRule="exact"/>
        <w:ind w:firstLine="480" w:firstLineChars="200"/>
        <w:rPr>
          <w:rFonts w:ascii="仿宋" w:hAnsi="仿宋" w:eastAsia="仿宋" w:cs="仿宋"/>
          <w:sz w:val="24"/>
        </w:rPr>
      </w:pPr>
    </w:p>
    <w:p w14:paraId="18ED3EC8">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3869A2D8">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689C8A4">
      <w:pPr>
        <w:snapToGrid w:val="0"/>
        <w:spacing w:line="560" w:lineRule="exact"/>
        <w:rPr>
          <w:rFonts w:ascii="仿宋" w:hAnsi="仿宋" w:eastAsia="仿宋" w:cs="仿宋"/>
          <w:sz w:val="24"/>
        </w:rPr>
      </w:pPr>
    </w:p>
    <w:p w14:paraId="06E357F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73C6A3E">
      <w:pPr>
        <w:snapToGrid w:val="0"/>
        <w:spacing w:line="560" w:lineRule="exact"/>
        <w:rPr>
          <w:rFonts w:ascii="仿宋" w:hAnsi="仿宋" w:eastAsia="仿宋" w:cs="仿宋"/>
          <w:sz w:val="24"/>
        </w:rPr>
      </w:pPr>
      <w:r>
        <w:rPr>
          <w:rFonts w:hint="eastAsia" w:ascii="仿宋" w:hAnsi="仿宋" w:eastAsia="仿宋" w:cs="仿宋"/>
          <w:sz w:val="24"/>
        </w:rPr>
        <w:t>时间：</w:t>
      </w:r>
    </w:p>
    <w:p w14:paraId="1481E81A">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2890482">
      <w:pPr>
        <w:pStyle w:val="3"/>
        <w:ind w:firstLine="0"/>
        <w:rPr>
          <w:rStyle w:val="38"/>
          <w:rFonts w:ascii="仿宋" w:hAnsi="仿宋" w:cs="仿宋"/>
          <w:b/>
          <w:szCs w:val="32"/>
        </w:rPr>
      </w:pPr>
      <w:r>
        <w:rPr>
          <w:rFonts w:hint="eastAsia" w:ascii="仿宋" w:hAnsi="仿宋" w:cs="仿宋"/>
          <w:szCs w:val="32"/>
        </w:rPr>
        <w:br w:type="page"/>
      </w:r>
      <w:bookmarkStart w:id="63" w:name="_Toc16435"/>
      <w:bookmarkStart w:id="64" w:name="_Toc26969"/>
      <w:bookmarkStart w:id="65" w:name="_Toc12967"/>
      <w:bookmarkStart w:id="66" w:name="_Toc1074"/>
      <w:bookmarkStart w:id="67" w:name="_Toc2041"/>
      <w:bookmarkStart w:id="68" w:name="_Toc23967"/>
      <w:r>
        <w:rPr>
          <w:rStyle w:val="38"/>
          <w:rFonts w:hint="eastAsia"/>
          <w:b/>
        </w:rPr>
        <w:t>采购需求偏离表</w:t>
      </w:r>
      <w:bookmarkEnd w:id="63"/>
      <w:bookmarkEnd w:id="64"/>
      <w:bookmarkEnd w:id="65"/>
      <w:bookmarkEnd w:id="66"/>
      <w:bookmarkEnd w:id="67"/>
      <w:bookmarkEnd w:id="68"/>
    </w:p>
    <w:p w14:paraId="25FD3DC8">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17EE8399">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68FA1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4EC69D">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CF7A6A">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CD0F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EDFA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22359">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EC2D5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F492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FCE023">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1CA86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9B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CB9D82">
            <w:pPr>
              <w:rPr>
                <w:rFonts w:ascii="仿宋" w:hAnsi="仿宋" w:eastAsia="仿宋" w:cs="仿宋"/>
                <w:sz w:val="24"/>
              </w:rPr>
            </w:pPr>
          </w:p>
        </w:tc>
      </w:tr>
      <w:tr w14:paraId="2DB447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95D76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82DE8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59A1B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EA8FB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4A79D1">
            <w:pPr>
              <w:rPr>
                <w:rFonts w:ascii="仿宋" w:hAnsi="仿宋" w:eastAsia="仿宋" w:cs="仿宋"/>
                <w:sz w:val="24"/>
              </w:rPr>
            </w:pPr>
          </w:p>
        </w:tc>
      </w:tr>
      <w:tr w14:paraId="026F53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58D03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BEE9B">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38955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612D0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0524FD">
            <w:pPr>
              <w:rPr>
                <w:rFonts w:ascii="仿宋" w:hAnsi="仿宋" w:eastAsia="仿宋" w:cs="仿宋"/>
                <w:sz w:val="24"/>
              </w:rPr>
            </w:pPr>
          </w:p>
        </w:tc>
      </w:tr>
    </w:tbl>
    <w:p w14:paraId="4CF7347F">
      <w:pPr>
        <w:spacing w:line="360" w:lineRule="auto"/>
        <w:jc w:val="left"/>
        <w:rPr>
          <w:rFonts w:ascii="仿宋" w:hAnsi="仿宋" w:eastAsia="仿宋" w:cs="仿宋"/>
          <w:bCs/>
          <w:sz w:val="24"/>
        </w:rPr>
      </w:pPr>
    </w:p>
    <w:p w14:paraId="41E06273">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5D97D0F4">
      <w:pPr>
        <w:pStyle w:val="7"/>
        <w:ind w:firstLine="0"/>
        <w:rPr>
          <w:rFonts w:ascii="仿宋" w:hAnsi="仿宋" w:eastAsia="仿宋" w:cs="仿宋"/>
          <w:lang w:val="zh-TW" w:eastAsia="zh-TW"/>
        </w:rPr>
      </w:pPr>
    </w:p>
    <w:p w14:paraId="56274F0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02AA0429">
      <w:pPr>
        <w:snapToGrid w:val="0"/>
        <w:spacing w:line="560" w:lineRule="exact"/>
        <w:rPr>
          <w:rFonts w:ascii="仿宋" w:hAnsi="仿宋" w:eastAsia="仿宋" w:cs="仿宋"/>
          <w:sz w:val="24"/>
        </w:rPr>
      </w:pPr>
      <w:r>
        <w:rPr>
          <w:rFonts w:hint="eastAsia" w:ascii="仿宋" w:hAnsi="仿宋" w:eastAsia="仿宋" w:cs="仿宋"/>
          <w:sz w:val="24"/>
        </w:rPr>
        <w:t>时间：</w:t>
      </w:r>
    </w:p>
    <w:p w14:paraId="632BAC2B">
      <w:pPr>
        <w:pStyle w:val="29"/>
        <w:jc w:val="center"/>
        <w:rPr>
          <w:rFonts w:ascii="仿宋" w:hAnsi="仿宋" w:eastAsia="仿宋" w:cs="仿宋"/>
          <w:color w:val="auto"/>
          <w:sz w:val="32"/>
          <w:szCs w:val="32"/>
        </w:rPr>
      </w:pPr>
    </w:p>
    <w:p w14:paraId="011FC420">
      <w:pPr>
        <w:pStyle w:val="3"/>
        <w:numPr>
          <w:ilvl w:val="0"/>
          <w:numId w:val="0"/>
        </w:numPr>
        <w:ind w:firstLine="3534" w:firstLineChars="1100"/>
        <w:jc w:val="both"/>
        <w:rPr>
          <w:rStyle w:val="38"/>
          <w:b/>
        </w:rPr>
      </w:pPr>
    </w:p>
    <w:p w14:paraId="1375C51C">
      <w:pPr>
        <w:pStyle w:val="3"/>
        <w:numPr>
          <w:ilvl w:val="0"/>
          <w:numId w:val="0"/>
        </w:numPr>
        <w:ind w:firstLine="3534" w:firstLineChars="1100"/>
        <w:jc w:val="both"/>
        <w:rPr>
          <w:rStyle w:val="38"/>
          <w:b/>
        </w:rPr>
      </w:pPr>
    </w:p>
    <w:p w14:paraId="66097A10">
      <w:pPr>
        <w:pStyle w:val="3"/>
        <w:numPr>
          <w:ilvl w:val="0"/>
          <w:numId w:val="0"/>
        </w:numPr>
        <w:ind w:firstLine="3534" w:firstLineChars="1100"/>
        <w:jc w:val="both"/>
        <w:rPr>
          <w:rStyle w:val="38"/>
          <w:b/>
        </w:rPr>
      </w:pPr>
    </w:p>
    <w:p w14:paraId="5629B51D">
      <w:pPr>
        <w:pStyle w:val="3"/>
        <w:numPr>
          <w:ilvl w:val="0"/>
          <w:numId w:val="0"/>
        </w:numPr>
        <w:ind w:firstLine="3534" w:firstLineChars="1100"/>
        <w:jc w:val="both"/>
        <w:rPr>
          <w:rStyle w:val="38"/>
          <w:b/>
        </w:rPr>
      </w:pPr>
    </w:p>
    <w:p w14:paraId="33EE0882">
      <w:pPr>
        <w:pStyle w:val="3"/>
        <w:numPr>
          <w:ilvl w:val="0"/>
          <w:numId w:val="0"/>
        </w:numPr>
        <w:ind w:firstLine="3534" w:firstLineChars="1100"/>
        <w:jc w:val="both"/>
        <w:rPr>
          <w:rStyle w:val="38"/>
          <w:b/>
        </w:rPr>
      </w:pPr>
    </w:p>
    <w:p w14:paraId="70C7F833">
      <w:pPr>
        <w:pStyle w:val="3"/>
        <w:numPr>
          <w:ilvl w:val="0"/>
          <w:numId w:val="0"/>
        </w:numPr>
        <w:ind w:firstLine="3534" w:firstLineChars="1100"/>
        <w:jc w:val="both"/>
        <w:rPr>
          <w:rStyle w:val="38"/>
          <w:b/>
        </w:rPr>
      </w:pPr>
    </w:p>
    <w:p w14:paraId="54DB390A">
      <w:pPr>
        <w:pStyle w:val="3"/>
        <w:numPr>
          <w:ilvl w:val="0"/>
          <w:numId w:val="0"/>
        </w:numPr>
        <w:ind w:firstLine="3534" w:firstLineChars="1100"/>
        <w:jc w:val="both"/>
        <w:rPr>
          <w:rStyle w:val="38"/>
          <w:b/>
        </w:rPr>
      </w:pPr>
    </w:p>
    <w:p w14:paraId="5963CCCB">
      <w:pPr>
        <w:pStyle w:val="3"/>
        <w:numPr>
          <w:ilvl w:val="0"/>
          <w:numId w:val="0"/>
        </w:numPr>
        <w:ind w:firstLine="3534" w:firstLineChars="1100"/>
        <w:jc w:val="both"/>
        <w:rPr>
          <w:rStyle w:val="38"/>
          <w:b/>
        </w:rPr>
      </w:pPr>
    </w:p>
    <w:p w14:paraId="0F27FCD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441031DD">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3F67F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0B876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E0DE2B">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557F0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D592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4E6066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22C4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6972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0980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B83EC2">
            <w:pPr>
              <w:jc w:val="center"/>
              <w:rPr>
                <w:rFonts w:ascii="仿宋" w:hAnsi="仿宋" w:eastAsia="仿宋" w:cs="仿宋"/>
                <w:sz w:val="24"/>
              </w:rPr>
            </w:pPr>
          </w:p>
        </w:tc>
      </w:tr>
      <w:tr w14:paraId="757159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159F3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0EDCA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45F7F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95B1A2">
            <w:pPr>
              <w:jc w:val="center"/>
              <w:rPr>
                <w:rFonts w:ascii="仿宋" w:hAnsi="仿宋" w:eastAsia="仿宋" w:cs="仿宋"/>
                <w:sz w:val="24"/>
              </w:rPr>
            </w:pPr>
          </w:p>
        </w:tc>
      </w:tr>
      <w:tr w14:paraId="6C8C59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5E0F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0721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AEDA7D">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0FE5E3">
            <w:pPr>
              <w:jc w:val="center"/>
              <w:rPr>
                <w:rFonts w:ascii="仿宋" w:hAnsi="仿宋" w:eastAsia="仿宋" w:cs="仿宋"/>
                <w:sz w:val="24"/>
              </w:rPr>
            </w:pPr>
          </w:p>
        </w:tc>
      </w:tr>
    </w:tbl>
    <w:p w14:paraId="422FEAB0">
      <w:pPr>
        <w:spacing w:line="360" w:lineRule="auto"/>
        <w:jc w:val="left"/>
        <w:rPr>
          <w:rFonts w:ascii="仿宋" w:hAnsi="仿宋" w:eastAsia="仿宋" w:cs="仿宋"/>
          <w:bCs/>
          <w:sz w:val="24"/>
        </w:rPr>
      </w:pPr>
    </w:p>
    <w:p w14:paraId="24BFC39A">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78B98E88">
      <w:pPr>
        <w:pStyle w:val="7"/>
        <w:ind w:firstLine="0"/>
        <w:rPr>
          <w:rFonts w:ascii="仿宋" w:hAnsi="仿宋" w:eastAsia="仿宋" w:cs="仿宋"/>
          <w:lang w:val="zh-TW" w:eastAsia="zh-TW"/>
        </w:rPr>
      </w:pPr>
    </w:p>
    <w:p w14:paraId="2CEB904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DC3859C">
      <w:pPr>
        <w:snapToGrid w:val="0"/>
        <w:spacing w:line="560" w:lineRule="exact"/>
        <w:rPr>
          <w:rFonts w:ascii="仿宋" w:hAnsi="仿宋" w:eastAsia="仿宋" w:cs="仿宋"/>
          <w:sz w:val="24"/>
        </w:rPr>
      </w:pPr>
      <w:r>
        <w:rPr>
          <w:rFonts w:hint="eastAsia" w:ascii="仿宋" w:hAnsi="仿宋" w:eastAsia="仿宋" w:cs="仿宋"/>
          <w:sz w:val="24"/>
        </w:rPr>
        <w:t>时间：</w:t>
      </w:r>
    </w:p>
    <w:p w14:paraId="03DB43F1">
      <w:pPr>
        <w:pStyle w:val="29"/>
        <w:jc w:val="center"/>
        <w:rPr>
          <w:rFonts w:ascii="仿宋" w:hAnsi="仿宋" w:eastAsia="仿宋" w:cs="仿宋"/>
          <w:color w:val="auto"/>
          <w:sz w:val="32"/>
          <w:szCs w:val="32"/>
        </w:rPr>
      </w:pPr>
    </w:p>
    <w:p w14:paraId="6D7D7FFF">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69" w:name="_Toc3871"/>
      <w:bookmarkStart w:id="70" w:name="_Toc24494"/>
      <w:bookmarkStart w:id="71" w:name="_Toc32605"/>
    </w:p>
    <w:p w14:paraId="30161F5B">
      <w:pPr>
        <w:pStyle w:val="3"/>
        <w:ind w:firstLine="0"/>
      </w:pPr>
      <w:bookmarkStart w:id="72" w:name="_Toc15065"/>
      <w:r>
        <w:rPr>
          <w:rFonts w:hint="eastAsia"/>
        </w:rPr>
        <w:t>报价单</w:t>
      </w:r>
      <w:bookmarkEnd w:id="72"/>
    </w:p>
    <w:p w14:paraId="64D8A103">
      <w:pPr>
        <w:ind w:firstLine="660"/>
        <w:rPr>
          <w:rFonts w:ascii="仿宋" w:hAnsi="仿宋" w:eastAsia="仿宋" w:cs="仿宋"/>
          <w:sz w:val="24"/>
          <w:szCs w:val="24"/>
          <w:lang w:val="zh-TW" w:eastAsia="zh-TW"/>
        </w:rPr>
      </w:pPr>
      <w:bookmarkStart w:id="73" w:name="_Toc14685"/>
      <w:bookmarkStart w:id="74" w:name="_Toc30002"/>
      <w:bookmarkStart w:id="75" w:name="_Toc2903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103EB35F">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BA9629">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CAA3165">
      <w:pPr>
        <w:pStyle w:val="6"/>
        <w:rPr>
          <w:rFonts w:ascii="仿宋" w:hAnsi="仿宋" w:eastAsia="仿宋" w:cs="仿宋"/>
          <w:b/>
          <w:bCs/>
        </w:rPr>
      </w:pPr>
      <w:r>
        <w:rPr>
          <w:rFonts w:hint="eastAsia" w:ascii="仿宋" w:hAnsi="仿宋" w:eastAsia="仿宋" w:cs="仿宋"/>
          <w:b/>
          <w:bCs/>
        </w:rPr>
        <w:t>2.报价一览表</w:t>
      </w:r>
    </w:p>
    <w:tbl>
      <w:tblPr>
        <w:tblStyle w:val="17"/>
        <w:tblW w:w="50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6"/>
        <w:gridCol w:w="6560"/>
      </w:tblGrid>
      <w:tr w14:paraId="4FF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27B0">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9D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r>
      <w:tr w14:paraId="4981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12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283C">
            <w:pPr>
              <w:rPr>
                <w:rFonts w:hint="eastAsia" w:ascii="宋体" w:hAnsi="宋体" w:eastAsia="宋体" w:cs="宋体"/>
                <w:b/>
                <w:bCs/>
                <w:i w:val="0"/>
                <w:iCs w:val="0"/>
                <w:color w:val="000000"/>
                <w:sz w:val="28"/>
                <w:szCs w:val="28"/>
                <w:u w:val="none"/>
              </w:rPr>
            </w:pPr>
          </w:p>
        </w:tc>
      </w:tr>
      <w:tr w14:paraId="743F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285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F266">
            <w:pPr>
              <w:rPr>
                <w:rFonts w:hint="eastAsia" w:ascii="宋体" w:hAnsi="宋体" w:eastAsia="宋体" w:cs="宋体"/>
                <w:b/>
                <w:bCs/>
                <w:i w:val="0"/>
                <w:iCs w:val="0"/>
                <w:color w:val="000000"/>
                <w:sz w:val="28"/>
                <w:szCs w:val="28"/>
                <w:u w:val="none"/>
              </w:rPr>
            </w:pPr>
          </w:p>
        </w:tc>
      </w:tr>
      <w:tr w14:paraId="1EB8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E1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FC05">
            <w:pPr>
              <w:rPr>
                <w:rFonts w:hint="eastAsia" w:ascii="宋体" w:hAnsi="宋体" w:eastAsia="宋体" w:cs="宋体"/>
                <w:b/>
                <w:bCs/>
                <w:i w:val="0"/>
                <w:iCs w:val="0"/>
                <w:color w:val="000000"/>
                <w:sz w:val="28"/>
                <w:szCs w:val="28"/>
                <w:u w:val="none"/>
              </w:rPr>
            </w:pPr>
          </w:p>
        </w:tc>
      </w:tr>
      <w:tr w14:paraId="4854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D67">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B62">
            <w:pPr>
              <w:rPr>
                <w:rFonts w:hint="eastAsia" w:ascii="宋体" w:hAnsi="宋体" w:eastAsia="宋体" w:cs="宋体"/>
                <w:b/>
                <w:bCs/>
                <w:i w:val="0"/>
                <w:iCs w:val="0"/>
                <w:color w:val="000000"/>
                <w:sz w:val="28"/>
                <w:szCs w:val="28"/>
                <w:u w:val="none"/>
              </w:rPr>
            </w:pPr>
          </w:p>
        </w:tc>
      </w:tr>
      <w:tr w14:paraId="3FF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CB9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594F">
            <w:pPr>
              <w:rPr>
                <w:rFonts w:hint="eastAsia" w:ascii="宋体" w:hAnsi="宋体" w:eastAsia="宋体" w:cs="宋体"/>
                <w:b/>
                <w:bCs/>
                <w:i w:val="0"/>
                <w:iCs w:val="0"/>
                <w:color w:val="000000"/>
                <w:sz w:val="28"/>
                <w:szCs w:val="28"/>
                <w:u w:val="none"/>
              </w:rPr>
            </w:pPr>
          </w:p>
        </w:tc>
      </w:tr>
      <w:tr w14:paraId="611F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E36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C79">
            <w:pPr>
              <w:rPr>
                <w:rFonts w:hint="eastAsia" w:ascii="宋体" w:hAnsi="宋体" w:eastAsia="宋体" w:cs="宋体"/>
                <w:b/>
                <w:bCs/>
                <w:i w:val="0"/>
                <w:iCs w:val="0"/>
                <w:color w:val="000000"/>
                <w:sz w:val="28"/>
                <w:szCs w:val="28"/>
                <w:u w:val="none"/>
              </w:rPr>
            </w:pPr>
          </w:p>
        </w:tc>
      </w:tr>
      <w:tr w14:paraId="75AE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F2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6EE2">
            <w:pPr>
              <w:rPr>
                <w:rFonts w:hint="eastAsia" w:ascii="宋体" w:hAnsi="宋体" w:eastAsia="宋体" w:cs="宋体"/>
                <w:b/>
                <w:bCs/>
                <w:i w:val="0"/>
                <w:iCs w:val="0"/>
                <w:color w:val="000000"/>
                <w:sz w:val="28"/>
                <w:szCs w:val="28"/>
                <w:u w:val="none"/>
              </w:rPr>
            </w:pPr>
          </w:p>
        </w:tc>
      </w:tr>
      <w:tr w14:paraId="17C3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DC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A814">
            <w:pPr>
              <w:rPr>
                <w:rFonts w:hint="eastAsia" w:ascii="宋体" w:hAnsi="宋体" w:eastAsia="宋体" w:cs="宋体"/>
                <w:b/>
                <w:bCs/>
                <w:i w:val="0"/>
                <w:iCs w:val="0"/>
                <w:color w:val="000000"/>
                <w:sz w:val="28"/>
                <w:szCs w:val="28"/>
                <w:u w:val="none"/>
              </w:rPr>
            </w:pPr>
          </w:p>
        </w:tc>
      </w:tr>
    </w:tbl>
    <w:p w14:paraId="1865E841">
      <w:pPr>
        <w:widowControl/>
        <w:jc w:val="left"/>
        <w:rPr>
          <w:rFonts w:ascii="仿宋" w:hAnsi="仿宋" w:eastAsia="仿宋" w:cs="仿宋"/>
          <w:sz w:val="24"/>
          <w:szCs w:val="24"/>
          <w:lang w:val="zh-TW"/>
        </w:rPr>
      </w:pPr>
    </w:p>
    <w:p w14:paraId="619CA0A9">
      <w:pPr>
        <w:widowControl/>
        <w:jc w:val="left"/>
        <w:rPr>
          <w:rFonts w:ascii="仿宋" w:hAnsi="仿宋" w:eastAsia="仿宋" w:cs="仿宋"/>
          <w:sz w:val="24"/>
          <w:szCs w:val="24"/>
          <w:lang w:val="zh-TW"/>
        </w:rPr>
      </w:pPr>
    </w:p>
    <w:p w14:paraId="2166DA8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6E02D8AB">
      <w:pPr>
        <w:pStyle w:val="6"/>
        <w:rPr>
          <w:rFonts w:ascii="仿宋" w:hAnsi="仿宋" w:eastAsia="仿宋" w:cs="仿宋"/>
          <w:lang w:val="zh-TW" w:eastAsia="zh-TW"/>
        </w:rPr>
      </w:pPr>
    </w:p>
    <w:p w14:paraId="17E3DE0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1A8838B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A3EBC5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D690677">
      <w:pPr>
        <w:rPr>
          <w:rFonts w:ascii="仿宋" w:hAnsi="仿宋" w:eastAsia="仿宋" w:cs="仿宋"/>
          <w:sz w:val="24"/>
          <w:szCs w:val="24"/>
          <w:u w:val="single"/>
        </w:rPr>
      </w:pPr>
      <w:r>
        <w:rPr>
          <w:rFonts w:hint="eastAsia" w:ascii="仿宋" w:hAnsi="仿宋" w:eastAsia="仿宋" w:cs="仿宋"/>
          <w:sz w:val="24"/>
          <w:szCs w:val="24"/>
          <w:u w:val="single"/>
        </w:rPr>
        <w:br w:type="page"/>
      </w:r>
    </w:p>
    <w:p w14:paraId="44272864">
      <w:pPr>
        <w:pStyle w:val="3"/>
        <w:ind w:firstLine="0"/>
      </w:pPr>
      <w:r>
        <w:rPr>
          <w:rFonts w:hint="eastAsia"/>
        </w:rPr>
        <w:t>供应商认为需要提供的其他材料</w:t>
      </w:r>
      <w:bookmarkEnd w:id="69"/>
      <w:bookmarkEnd w:id="70"/>
      <w:bookmarkEnd w:id="71"/>
      <w:bookmarkEnd w:id="73"/>
      <w:bookmarkEnd w:id="74"/>
      <w:bookmarkEnd w:id="75"/>
    </w:p>
    <w:p w14:paraId="3C5DE6EB">
      <w:pPr>
        <w:rPr>
          <w:rFonts w:ascii="仿宋" w:hAnsi="仿宋" w:eastAsia="仿宋" w:cs="仿宋"/>
        </w:rPr>
      </w:pPr>
      <w:r>
        <w:rPr>
          <w:rFonts w:hint="eastAsia"/>
          <w:lang w:val="en-US" w:eastAsia="zh-CN"/>
        </w:rPr>
        <w:t xml:space="preserve">                            </w:t>
      </w:r>
    </w:p>
    <w:p w14:paraId="2C0CCA18">
      <w:pPr>
        <w:pStyle w:val="6"/>
        <w:jc w:val="center"/>
        <w:rPr>
          <w:rFonts w:ascii="仿宋" w:hAnsi="仿宋" w:eastAsia="仿宋" w:cs="仿宋"/>
        </w:rPr>
      </w:pPr>
    </w:p>
    <w:p w14:paraId="1D1713BB">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05D615C">
      <w:pPr>
        <w:rPr>
          <w:b/>
          <w:bCs/>
          <w:sz w:val="44"/>
          <w:szCs w:val="52"/>
        </w:rPr>
      </w:pPr>
      <w:bookmarkStart w:id="76" w:name="_Toc20691"/>
      <w:bookmarkStart w:id="77" w:name="_Toc5447"/>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3401153-9FAD-4461-AAAD-33409BAD6E9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4BC666E-73DF-4F58-86F1-D9D5B56851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586F1B8B-F829-4E4F-ACEA-4D0FB40A8C3B}"/>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A491ECB3-B5DF-40E1-8184-0B1FE8AED5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E68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8D4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D1D3">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4143">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027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ACB1B31"/>
    <w:multiLevelType w:val="multilevel"/>
    <w:tmpl w:val="1ACB1B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712D09"/>
    <w:multiLevelType w:val="singleLevel"/>
    <w:tmpl w:val="1F712D09"/>
    <w:lvl w:ilvl="0" w:tentative="0">
      <w:start w:val="1"/>
      <w:numFmt w:val="decimal"/>
      <w:lvlText w:val="(%1)"/>
      <w:lvlJc w:val="left"/>
      <w:pPr>
        <w:ind w:left="218" w:hanging="425"/>
      </w:pPr>
      <w:rPr>
        <w:rFonts w:hint="default"/>
      </w:rPr>
    </w:lvl>
  </w:abstractNum>
  <w:abstractNum w:abstractNumId="9">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3A69C7D9"/>
    <w:multiLevelType w:val="singleLevel"/>
    <w:tmpl w:val="3A69C7D9"/>
    <w:lvl w:ilvl="0" w:tentative="0">
      <w:start w:val="1"/>
      <w:numFmt w:val="decimal"/>
      <w:lvlText w:val="(%1)"/>
      <w:lvlJc w:val="left"/>
      <w:pPr>
        <w:ind w:left="425" w:hanging="425"/>
      </w:pPr>
      <w:rPr>
        <w:rFonts w:hint="default"/>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3">
    <w:nsid w:val="4335F72B"/>
    <w:multiLevelType w:val="singleLevel"/>
    <w:tmpl w:val="4335F72B"/>
    <w:lvl w:ilvl="0" w:tentative="0">
      <w:start w:val="1"/>
      <w:numFmt w:val="chineseCounting"/>
      <w:suff w:val="nothing"/>
      <w:lvlText w:val="%1、"/>
      <w:lvlJc w:val="left"/>
      <w:rPr>
        <w:rFonts w:hint="eastAsia"/>
      </w:r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9"/>
  </w:num>
  <w:num w:numId="2">
    <w:abstractNumId w:val="5"/>
  </w:num>
  <w:num w:numId="3">
    <w:abstractNumId w:val="11"/>
  </w:num>
  <w:num w:numId="4">
    <w:abstractNumId w:val="15"/>
  </w:num>
  <w:num w:numId="5">
    <w:abstractNumId w:val="8"/>
  </w:num>
  <w:num w:numId="6">
    <w:abstractNumId w:val="14"/>
  </w:num>
  <w:num w:numId="7">
    <w:abstractNumId w:val="10"/>
  </w:num>
  <w:num w:numId="8">
    <w:abstractNumId w:val="4"/>
  </w:num>
  <w:num w:numId="9">
    <w:abstractNumId w:val="12"/>
  </w:num>
  <w:num w:numId="10">
    <w:abstractNumId w:val="1"/>
  </w:num>
  <w:num w:numId="11">
    <w:abstractNumId w:val="3"/>
  </w:num>
  <w:num w:numId="12">
    <w:abstractNumId w:val="0"/>
  </w:num>
  <w:num w:numId="13">
    <w:abstractNumId w:val="2"/>
  </w:num>
  <w:num w:numId="14">
    <w:abstractNumId w:val="6"/>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D585FDF"/>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1C7375A"/>
    <w:rsid w:val="23791F56"/>
    <w:rsid w:val="250334A1"/>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850FFE"/>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15021B"/>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25</Pages>
  <Words>7372</Words>
  <Characters>7612</Characters>
  <Lines>58</Lines>
  <Paragraphs>16</Paragraphs>
  <TotalTime>0</TotalTime>
  <ScaleCrop>false</ScaleCrop>
  <LinksUpToDate>false</LinksUpToDate>
  <CharactersWithSpaces>7942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2024-08-19T07:59:56Z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