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带主动脉瓣血管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比选（2024）236号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拟对带主动脉瓣血管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带主动脉瓣血管</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带主动脉瓣血管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B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1、产品由主动脉瓣血管和附件组成。</w:t>
            </w:r>
          </w:p>
          <w:p w14:paraId="124AB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2、用于主动脉瓣膜置换，治疗主动脉根部合并主动脉瓣膜病变性心脏病。</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3、型号：21-29。</w:t>
            </w:r>
            <w:bookmarkStart w:id="30" w:name="_GoBack"/>
            <w:bookmarkEnd w:id="30"/>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07E20D2D">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A34FF-78DA-46C2-8E25-9E4566A653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846B907-334F-41E2-98B9-A15EFA50C388}"/>
  </w:font>
  <w:font w:name="仿宋">
    <w:panose1 w:val="02010609060101010101"/>
    <w:charset w:val="86"/>
    <w:family w:val="modern"/>
    <w:pitch w:val="default"/>
    <w:sig w:usb0="800002BF" w:usb1="38CF7CFA" w:usb2="00000016" w:usb3="00000000" w:csb0="00040001" w:csb1="00000000"/>
    <w:embedRegular r:id="rId3" w:fontKey="{24839828-8295-484E-AD54-117B07D32F20}"/>
  </w:font>
  <w:font w:name="方正仿宋_GB2312">
    <w:panose1 w:val="02000000000000000000"/>
    <w:charset w:val="86"/>
    <w:family w:val="auto"/>
    <w:pitch w:val="default"/>
    <w:sig w:usb0="A00002BF" w:usb1="184F6CFA" w:usb2="00000012" w:usb3="00000000" w:csb0="00040001" w:csb1="00000000"/>
    <w:embedRegular r:id="rId4" w:fontKey="{FCE59301-A41F-4C1E-B589-978D727F8DC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4E9"/>
    <w:rsid w:val="158C17BA"/>
    <w:rsid w:val="15E36674"/>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7B50031"/>
    <w:rsid w:val="48586940"/>
    <w:rsid w:val="4A55439E"/>
    <w:rsid w:val="4A83608C"/>
    <w:rsid w:val="4C426EAB"/>
    <w:rsid w:val="4ED33CE1"/>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1</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2024-07-16T02:57:42Z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31F6CC994AB4425889BF764F54260339_13</vt:lpwstr>
  </property>
</Properties>
</file>