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eastAsia" w:ascii="黑体" w:hAnsi="黑体" w:eastAsia="黑体" w:cs="黑体"/>
          <w:spacing w:val="7"/>
          <w:sz w:val="36"/>
          <w:szCs w:val="36"/>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val="en-US" w:eastAsia="zh-CN"/>
        </w:rPr>
        <w:t>颅脑实验标本技术加工服务</w:t>
      </w: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210</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704" w:firstLineChars="8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1056" w:firstLineChars="3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pacing w:val="5"/>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40" w:line="228" w:lineRule="auto"/>
        <w:ind w:left="36" w:firstLine="640" w:firstLineChars="200"/>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lang w:val="en-US" w:eastAsia="zh-CN"/>
        </w:rPr>
        <w:t>颅脑实验标本技术加工服务</w:t>
      </w:r>
      <w:r>
        <w:rPr>
          <w:rFonts w:hint="eastAsia" w:ascii="仿宋" w:hAnsi="仿宋" w:eastAsia="仿宋" w:cs="仿宋"/>
          <w:spacing w:val="5"/>
          <w:sz w:val="31"/>
          <w:szCs w:val="31"/>
        </w:rPr>
        <w:t>进</w:t>
      </w:r>
      <w:r>
        <w:rPr>
          <w:rFonts w:ascii="仿宋" w:hAnsi="仿宋" w:eastAsia="仿宋" w:cs="仿宋"/>
          <w:spacing w:val="5"/>
          <w:sz w:val="31"/>
          <w:szCs w:val="31"/>
        </w:rPr>
        <w:t>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spacing w:before="40" w:line="228" w:lineRule="auto"/>
        <w:ind w:left="36" w:firstLine="640" w:firstLineChars="200"/>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颅脑实验标本技术加工服务</w:t>
      </w:r>
    </w:p>
    <w:p>
      <w:pPr>
        <w:spacing w:before="40" w:line="228" w:lineRule="auto"/>
        <w:ind w:left="36" w:firstLine="640" w:firstLineChars="200"/>
        <w:rPr>
          <w:rFonts w:hint="eastAsia" w:ascii="仿宋" w:hAnsi="仿宋" w:eastAsia="仿宋" w:cs="仿宋"/>
          <w:spacing w:val="5"/>
          <w:sz w:val="31"/>
          <w:szCs w:val="31"/>
        </w:rPr>
      </w:pPr>
      <w:r>
        <w:rPr>
          <w:rFonts w:hint="eastAsia" w:ascii="仿宋" w:hAnsi="仿宋" w:eastAsia="仿宋" w:cs="仿宋"/>
          <w:spacing w:val="5"/>
          <w:sz w:val="31"/>
          <w:szCs w:val="31"/>
        </w:rPr>
        <w:t>二、 比选要求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1、具有独立承担民事责任的能力。</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2、具有良好的商业信誉和健全的财务会计制度。</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3、具有履行合同所必须的设备和专业技术能力。</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4、有依法缴纳税收和社会保障资金的良好记录。</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5、供应商参加本次政府采购活动前三年内，在经营活动中没有重大违法记录。</w:t>
      </w:r>
    </w:p>
    <w:p>
      <w:pPr>
        <w:pStyle w:val="19"/>
        <w:ind w:firstLine="652" w:firstLineChars="200"/>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6、本项目参加政府采购活动的投标人、法定代表人(非法人负责人、自然人本人)在前3年内不得具有行贿犯罪记录。</w:t>
      </w:r>
    </w:p>
    <w:p>
      <w:pPr>
        <w:pStyle w:val="19"/>
        <w:ind w:firstLine="652" w:firstLineChars="200"/>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7、法律、行政法规规定的其他条件。</w:t>
      </w:r>
    </w:p>
    <w:p>
      <w:pPr>
        <w:spacing w:before="218" w:line="357" w:lineRule="auto"/>
        <w:ind w:right="14"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9"/>
        <w:tblpPr w:leftFromText="180" w:rightFromText="180" w:vertAnchor="text" w:horzAnchor="page" w:tblpXSpec="center" w:tblpY="604"/>
        <w:tblOverlap w:val="never"/>
        <w:tblW w:w="6459" w:type="dxa"/>
        <w:jc w:val="center"/>
        <w:tblLayout w:type="fixed"/>
        <w:tblCellMar>
          <w:top w:w="0" w:type="dxa"/>
          <w:left w:w="0" w:type="dxa"/>
          <w:bottom w:w="0" w:type="dxa"/>
          <w:right w:w="0" w:type="dxa"/>
        </w:tblCellMar>
      </w:tblPr>
      <w:tblGrid>
        <w:gridCol w:w="368"/>
        <w:gridCol w:w="518"/>
        <w:gridCol w:w="3098"/>
        <w:gridCol w:w="1131"/>
        <w:gridCol w:w="614"/>
        <w:gridCol w:w="730"/>
      </w:tblGrid>
      <w:tr>
        <w:tblPrEx>
          <w:tblCellMar>
            <w:top w:w="0" w:type="dxa"/>
            <w:left w:w="0" w:type="dxa"/>
            <w:bottom w:w="0" w:type="dxa"/>
            <w:right w:w="0" w:type="dxa"/>
          </w:tblCellMar>
        </w:tblPrEx>
        <w:trPr>
          <w:jc w:val="center"/>
        </w:trPr>
        <w:tc>
          <w:tcPr>
            <w:tcW w:w="3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 w:eastAsia="宋" w:cs="宋"/>
                <w:b/>
                <w:bCs/>
                <w:color w:val="000000"/>
                <w:kern w:val="0"/>
                <w:sz w:val="20"/>
                <w:szCs w:val="20"/>
                <w:lang w:val="zh-CN"/>
              </w:rPr>
            </w:pPr>
            <w:r>
              <w:rPr>
                <w:rFonts w:hint="eastAsia" w:ascii="宋" w:eastAsia="宋" w:cs="宋"/>
                <w:b/>
                <w:bCs/>
                <w:color w:val="000000"/>
                <w:kern w:val="0"/>
                <w:sz w:val="20"/>
                <w:szCs w:val="20"/>
                <w:lang w:val="zh-CN"/>
              </w:rPr>
              <w:t>序号</w:t>
            </w:r>
          </w:p>
        </w:tc>
        <w:tc>
          <w:tcPr>
            <w:tcW w:w="5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 w:eastAsia="宋" w:cs="宋"/>
                <w:b/>
                <w:bCs/>
                <w:color w:val="000000"/>
                <w:kern w:val="0"/>
                <w:sz w:val="20"/>
                <w:szCs w:val="20"/>
                <w:lang w:val="zh-CN"/>
              </w:rPr>
            </w:pPr>
            <w:r>
              <w:rPr>
                <w:rFonts w:hint="eastAsia" w:ascii="宋" w:eastAsia="宋" w:cs="宋"/>
                <w:b/>
                <w:bCs/>
                <w:color w:val="000000"/>
                <w:kern w:val="0"/>
                <w:sz w:val="20"/>
                <w:szCs w:val="20"/>
                <w:lang w:val="zh-CN"/>
              </w:rPr>
              <w:t>产品名称</w:t>
            </w:r>
          </w:p>
        </w:tc>
        <w:tc>
          <w:tcPr>
            <w:tcW w:w="30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 w:eastAsia="宋" w:cs="宋"/>
                <w:b/>
                <w:bCs/>
                <w:color w:val="000000"/>
                <w:kern w:val="0"/>
                <w:sz w:val="20"/>
                <w:szCs w:val="20"/>
                <w:lang w:val="zh-CN"/>
              </w:rPr>
            </w:pPr>
            <w:r>
              <w:rPr>
                <w:rFonts w:hint="eastAsia" w:ascii="宋" w:eastAsia="宋" w:cs="宋"/>
                <w:b/>
                <w:bCs/>
                <w:color w:val="000000"/>
                <w:kern w:val="0"/>
                <w:sz w:val="20"/>
                <w:szCs w:val="20"/>
                <w:lang w:val="zh-CN"/>
              </w:rPr>
              <w:t>技术要求</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 w:eastAsia="宋" w:cs="宋"/>
                <w:b/>
                <w:bCs/>
                <w:color w:val="000000"/>
                <w:kern w:val="0"/>
                <w:sz w:val="20"/>
                <w:szCs w:val="20"/>
                <w:lang w:val="zh-CN"/>
              </w:rPr>
            </w:pPr>
            <w:r>
              <w:rPr>
                <w:rFonts w:hint="eastAsia" w:ascii="宋" w:eastAsia="宋" w:cs="宋"/>
                <w:b/>
                <w:bCs/>
                <w:color w:val="000000"/>
                <w:kern w:val="0"/>
                <w:sz w:val="20"/>
                <w:szCs w:val="20"/>
                <w:lang w:val="zh-CN"/>
              </w:rPr>
              <w:t>产品用途</w:t>
            </w:r>
          </w:p>
        </w:tc>
        <w:tc>
          <w:tcPr>
            <w:tcW w:w="6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 w:eastAsia="宋" w:cs="宋"/>
                <w:b/>
                <w:bCs/>
                <w:color w:val="000000"/>
                <w:kern w:val="0"/>
                <w:sz w:val="22"/>
                <w:szCs w:val="22"/>
                <w:lang w:val="zh-CN"/>
              </w:rPr>
            </w:pPr>
            <w:r>
              <w:rPr>
                <w:rFonts w:hint="eastAsia" w:ascii="宋" w:eastAsia="宋" w:cs="宋"/>
                <w:b/>
                <w:bCs/>
                <w:color w:val="000000"/>
                <w:kern w:val="0"/>
                <w:sz w:val="22"/>
                <w:szCs w:val="22"/>
                <w:lang w:val="zh-CN"/>
              </w:rPr>
              <w:t>计价单位</w:t>
            </w:r>
          </w:p>
        </w:tc>
        <w:tc>
          <w:tcPr>
            <w:tcW w:w="73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 w:eastAsia="宋" w:cs="宋"/>
                <w:b/>
                <w:bCs/>
                <w:color w:val="000000"/>
                <w:kern w:val="0"/>
                <w:sz w:val="22"/>
                <w:szCs w:val="22"/>
                <w:lang w:val="zh-CN"/>
              </w:rPr>
            </w:pPr>
            <w:r>
              <w:rPr>
                <w:rFonts w:hint="eastAsia" w:ascii="宋" w:eastAsia="宋" w:cs="宋"/>
                <w:b/>
                <w:bCs/>
                <w:color w:val="000000"/>
                <w:kern w:val="0"/>
                <w:sz w:val="22"/>
                <w:szCs w:val="22"/>
                <w:lang w:val="zh-CN"/>
              </w:rPr>
              <w:t>限制价格（元）</w:t>
            </w:r>
          </w:p>
        </w:tc>
      </w:tr>
      <w:tr>
        <w:tblPrEx>
          <w:tblCellMar>
            <w:top w:w="0" w:type="dxa"/>
            <w:left w:w="0" w:type="dxa"/>
            <w:bottom w:w="0" w:type="dxa"/>
            <w:right w:w="0" w:type="dxa"/>
          </w:tblCellMar>
        </w:tblPrEx>
        <w:trPr>
          <w:trHeight w:val="3061" w:hRule="atLeast"/>
          <w:jc w:val="center"/>
        </w:trPr>
        <w:tc>
          <w:tcPr>
            <w:tcW w:w="3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 w:eastAsia="宋" w:cs="宋"/>
                <w:color w:val="000000"/>
                <w:kern w:val="0"/>
                <w:szCs w:val="21"/>
                <w:lang w:val="zh-CN"/>
              </w:rPr>
            </w:pPr>
            <w:r>
              <w:rPr>
                <w:rFonts w:ascii="宋" w:eastAsia="宋" w:cs="宋"/>
                <w:color w:val="000000"/>
                <w:kern w:val="0"/>
                <w:szCs w:val="21"/>
                <w:lang w:val="zh-CN"/>
              </w:rPr>
              <w:t>1</w:t>
            </w:r>
          </w:p>
        </w:tc>
        <w:tc>
          <w:tcPr>
            <w:tcW w:w="5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 w:eastAsia="宋" w:cs="宋"/>
                <w:color w:val="000000"/>
                <w:kern w:val="0"/>
                <w:sz w:val="20"/>
                <w:szCs w:val="20"/>
                <w:lang w:val="zh-CN"/>
              </w:rPr>
            </w:pPr>
            <w:r>
              <w:rPr>
                <w:rStyle w:val="20"/>
                <w:rFonts w:hint="eastAsia" w:ascii="宋体" w:hAnsi="宋体" w:eastAsia="宋体" w:cs="宋体"/>
                <w:sz w:val="21"/>
                <w:szCs w:val="21"/>
                <w:lang w:val="en-US" w:eastAsia="zh-CN" w:bidi="ar"/>
              </w:rPr>
              <w:t>颅脑实验标本技术加工服务</w:t>
            </w:r>
          </w:p>
        </w:tc>
        <w:tc>
          <w:tcPr>
            <w:tcW w:w="30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1"/>
                <w:szCs w:val="21"/>
                <w:u w:val="none"/>
              </w:rPr>
            </w:pPr>
            <w:r>
              <w:rPr>
                <w:rFonts w:hint="eastAsia" w:ascii="宋体" w:hAnsi="宋体"/>
                <w:color w:val="000000"/>
                <w:sz w:val="21"/>
                <w:szCs w:val="24"/>
                <w:lang w:val="en-US"/>
              </w:rPr>
              <w:t xml:space="preserve"> </w:t>
            </w:r>
            <w:r>
              <w:rPr>
                <w:rFonts w:hint="eastAsia" w:ascii="宋体" w:hAnsi="宋体" w:eastAsia="宋体" w:cs="宋体"/>
                <w:i w:val="0"/>
                <w:iCs w:val="0"/>
                <w:color w:val="000000"/>
                <w:sz w:val="21"/>
                <w:szCs w:val="21"/>
                <w:u w:val="none"/>
                <w:lang w:val="en-US" w:eastAsia="zh-CN"/>
              </w:rPr>
              <w:t>1.</w:t>
            </w:r>
            <w:r>
              <w:rPr>
                <w:rFonts w:hint="eastAsia" w:ascii="宋体" w:hAnsi="宋体" w:eastAsia="宋体" w:cs="宋体"/>
                <w:i w:val="0"/>
                <w:iCs w:val="0"/>
                <w:color w:val="000000"/>
                <w:sz w:val="21"/>
                <w:szCs w:val="21"/>
                <w:u w:val="none"/>
              </w:rPr>
              <w:t>标本塑化过程:包括漂白、脱水、脱脂、真空浸胶、压力灌注等全过程。</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2</w:t>
            </w:r>
            <w:r>
              <w:rPr>
                <w:rFonts w:hint="eastAsia" w:ascii="宋体" w:hAnsi="宋体" w:eastAsia="宋体" w:cs="宋体"/>
                <w:i w:val="0"/>
                <w:iCs w:val="0"/>
                <w:color w:val="000000"/>
                <w:sz w:val="21"/>
                <w:szCs w:val="21"/>
                <w:u w:val="none"/>
              </w:rPr>
              <w:t>.制作的标本</w:t>
            </w:r>
            <w:r>
              <w:rPr>
                <w:rFonts w:hint="eastAsia" w:ascii="宋体" w:hAnsi="宋体" w:eastAsia="宋体" w:cs="宋体"/>
                <w:i w:val="0"/>
                <w:iCs w:val="0"/>
                <w:color w:val="auto"/>
                <w:sz w:val="21"/>
                <w:szCs w:val="21"/>
                <w:u w:val="none"/>
              </w:rPr>
              <w:t>使用10%福尔马林(不含石碳酸)进行防腐，经动脉(如股动脉、颈总动脉等)插管加压灌注固定，动脉使用红色乳胶灌注</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标本造型美观，结构清晰，不流胶。</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3</w:t>
            </w:r>
            <w:r>
              <w:rPr>
                <w:rFonts w:hint="eastAsia" w:ascii="宋体" w:hAnsi="宋体" w:eastAsia="宋体" w:cs="宋体"/>
                <w:i w:val="0"/>
                <w:iCs w:val="0"/>
                <w:color w:val="000000"/>
                <w:sz w:val="21"/>
                <w:szCs w:val="21"/>
                <w:u w:val="none"/>
              </w:rPr>
              <w:t>.技术服务方负责提供标本和制作材料。</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4</w:t>
            </w:r>
            <w:r>
              <w:rPr>
                <w:rFonts w:hint="eastAsia" w:ascii="宋体" w:hAnsi="宋体" w:eastAsia="宋体" w:cs="宋体"/>
                <w:i w:val="0"/>
                <w:iCs w:val="0"/>
                <w:color w:val="000000"/>
                <w:sz w:val="21"/>
                <w:szCs w:val="21"/>
                <w:u w:val="none"/>
              </w:rPr>
              <w:t>.标本无明显畸形</w:t>
            </w:r>
            <w:r>
              <w:rPr>
                <w:rFonts w:hint="eastAsia" w:ascii="宋体" w:hAnsi="宋体" w:eastAsia="宋体" w:cs="宋体"/>
                <w:i w:val="0"/>
                <w:iCs w:val="0"/>
                <w:color w:val="000000"/>
                <w:sz w:val="21"/>
                <w:szCs w:val="21"/>
                <w:u w:val="none"/>
                <w:lang w:val="en-US" w:eastAsia="zh-CN"/>
              </w:rPr>
              <w:t>,</w:t>
            </w:r>
            <w:r>
              <w:rPr>
                <w:rFonts w:hint="eastAsia" w:ascii="宋体" w:hAnsi="宋体" w:eastAsia="宋体" w:cs="宋体"/>
                <w:i w:val="0"/>
                <w:iCs w:val="0"/>
                <w:color w:val="000000"/>
                <w:sz w:val="21"/>
                <w:szCs w:val="21"/>
                <w:u w:val="none"/>
              </w:rPr>
              <w:t>无防腐固定畸形，五官健全，无骨折，无外伤，无霉变。标本材料来源合法，符合国家有关法规。</w:t>
            </w:r>
          </w:p>
          <w:p>
            <w:pPr>
              <w:autoSpaceDE w:val="0"/>
              <w:autoSpaceDN w:val="0"/>
              <w:adjustRightInd w:val="0"/>
              <w:jc w:val="left"/>
              <w:rPr>
                <w:rFonts w:ascii="宋体" w:cs="宋体"/>
                <w:color w:val="000000"/>
                <w:kern w:val="0"/>
                <w:szCs w:val="21"/>
                <w:lang w:val="zh-CN"/>
              </w:rPr>
            </w:pPr>
            <w:r>
              <w:rPr>
                <w:rFonts w:hint="eastAsia" w:ascii="宋体" w:hAnsi="宋体" w:eastAsia="宋体" w:cs="宋体"/>
                <w:i w:val="0"/>
                <w:iCs w:val="0"/>
                <w:color w:val="000000"/>
                <w:sz w:val="21"/>
                <w:szCs w:val="21"/>
                <w:u w:val="none"/>
                <w:lang w:val="en-US" w:eastAsia="zh-CN"/>
              </w:rPr>
              <w:t>5</w:t>
            </w:r>
            <w:r>
              <w:rPr>
                <w:rFonts w:hint="eastAsia" w:ascii="宋体" w:hAnsi="宋体" w:eastAsia="宋体" w:cs="宋体"/>
                <w:i w:val="0"/>
                <w:iCs w:val="0"/>
                <w:color w:val="000000"/>
                <w:sz w:val="21"/>
                <w:szCs w:val="21"/>
                <w:u w:val="none"/>
              </w:rPr>
              <w:t>.技术服务方负责包装、装车、运输、入库等相关费用。</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 w:eastAsia="宋" w:cs="宋"/>
                <w:color w:val="000000"/>
                <w:kern w:val="0"/>
                <w:szCs w:val="21"/>
                <w:lang w:val="zh-CN"/>
              </w:rPr>
            </w:pPr>
            <w:r>
              <w:rPr>
                <w:rFonts w:hint="eastAsia" w:ascii="宋体" w:hAnsi="宋体" w:eastAsia="宋体" w:cs="宋体"/>
                <w:i w:val="0"/>
                <w:iCs w:val="0"/>
                <w:color w:val="000000"/>
                <w:kern w:val="0"/>
                <w:sz w:val="21"/>
                <w:szCs w:val="21"/>
                <w:u w:val="none"/>
                <w:lang w:val="en-US" w:eastAsia="zh-CN" w:bidi="ar"/>
              </w:rPr>
              <w:t>神经外科医生颅脑解剖实验培训</w:t>
            </w:r>
          </w:p>
        </w:tc>
        <w:tc>
          <w:tcPr>
            <w:tcW w:w="6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宋" w:eastAsia="宋" w:cs="宋"/>
                <w:color w:val="000000"/>
                <w:kern w:val="0"/>
                <w:szCs w:val="21"/>
                <w:lang w:val="en-US" w:eastAsia="zh-CN"/>
              </w:rPr>
            </w:pPr>
            <w:r>
              <w:rPr>
                <w:rFonts w:hint="eastAsia" w:ascii="宋" w:eastAsia="宋" w:cs="宋"/>
                <w:color w:val="000000"/>
                <w:kern w:val="0"/>
                <w:szCs w:val="21"/>
                <w:lang w:val="en-US" w:eastAsia="zh-CN"/>
              </w:rPr>
              <w:t>次</w:t>
            </w:r>
          </w:p>
        </w:tc>
        <w:tc>
          <w:tcPr>
            <w:tcW w:w="73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宋" w:eastAsia="宋" w:cs="宋"/>
                <w:color w:val="000000"/>
                <w:kern w:val="0"/>
                <w:szCs w:val="21"/>
                <w:lang w:val="en-US" w:eastAsia="zh-CN"/>
              </w:rPr>
            </w:pPr>
            <w:r>
              <w:rPr>
                <w:rFonts w:hint="eastAsia" w:ascii="宋" w:eastAsia="宋" w:cs="宋"/>
                <w:color w:val="000000"/>
                <w:kern w:val="0"/>
                <w:szCs w:val="21"/>
                <w:lang w:val="en-US" w:eastAsia="zh-CN"/>
              </w:rPr>
              <w:t>16000</w:t>
            </w:r>
          </w:p>
        </w:tc>
      </w:tr>
    </w:tbl>
    <w:p>
      <w:pPr>
        <w:pStyle w:val="12"/>
      </w:pPr>
    </w:p>
    <w:p>
      <w:pPr>
        <w:pStyle w:val="12"/>
      </w:pP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一、验收要求：</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（1）产品保证是包装完好，未使用过的。</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（2）送货单必须与产品同行。</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（3）送货单上的送货公司必须是供应商，且须使用采购人的送货单模板或包含采购人送货单模板的内容。</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（4）送货单上的产品信息（如产品包装信息等）、实物信息必须与采购计划通知单上的产品信息一致，即“三方信息一致”，信息清晰完整。</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二、货款结算方式及期限</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（1）采购人收到供应商出具的发票并完善所有的付款手续之日起三个月后的十日内向供应商支付全部货款，付款方式：银行转账。</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三、售后服务：</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(1)供应商在接到采购人售后通知后，须立即做出响应 (不得超过 2 小时)，供应商问题解决时间&lt;24 小时。供应商应就具体响应时间和质量保障做出书面承诺。</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(2)供应商应保证按投标文件的承诺提供良好的售后服务，有专人负责售后服务，按时供货，拥有完善的售后服务体系，提供保障措施。</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(3)供应商承担所供产品的“三包”及售后服务，若因为供应商提供的商品本身存在问题或质保期内的任何问题，采购人可无条件退货，供应商承担因产品质量问题引起的一切后果。</w:t>
      </w:r>
    </w:p>
    <w:p>
      <w:pPr>
        <w:spacing w:before="2" w:line="227" w:lineRule="auto"/>
        <w:ind w:left="40" w:firstLine="624" w:firstLineChars="20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1、响应文件封面。</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2、提供有效的《营业执照》、《税务登记证》、《组织机构代码证》或三证合一的《营业执照》。</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3、法人的授权书、法人和授权代表身份证复印件。</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4、报价函。</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lang w:val="en-US" w:eastAsia="zh-CN"/>
        </w:rPr>
        <w:t>5</w:t>
      </w:r>
      <w:r>
        <w:rPr>
          <w:rFonts w:hint="eastAsia" w:ascii="仿宋" w:hAnsi="仿宋" w:eastAsia="仿宋" w:cs="仿宋"/>
          <w:snapToGrid w:val="0"/>
          <w:spacing w:val="-1"/>
          <w:sz w:val="31"/>
          <w:szCs w:val="31"/>
        </w:rPr>
        <w:t>、技术、商务、服务要求响应表。</w:t>
      </w:r>
    </w:p>
    <w:p>
      <w:pPr>
        <w:pStyle w:val="12"/>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lang w:val="en-US" w:eastAsia="zh-CN"/>
        </w:rPr>
        <w:t>6</w:t>
      </w:r>
      <w:r>
        <w:rPr>
          <w:rFonts w:hint="eastAsia" w:ascii="仿宋" w:hAnsi="仿宋" w:eastAsia="仿宋" w:cs="仿宋"/>
          <w:snapToGrid w:val="0"/>
          <w:spacing w:val="-1"/>
          <w:sz w:val="31"/>
          <w:szCs w:val="31"/>
        </w:rPr>
        <w:t>、商务要求承诺函。</w:t>
      </w:r>
    </w:p>
    <w:p>
      <w:pPr>
        <w:pStyle w:val="12"/>
        <w:ind w:firstLine="616" w:firstLineChars="200"/>
        <w:rPr>
          <w:rFonts w:hint="default" w:ascii="仿宋" w:hAnsi="仿宋" w:eastAsia="仿宋" w:cs="仿宋"/>
          <w:snapToGrid w:val="0"/>
          <w:spacing w:val="-1"/>
          <w:sz w:val="31"/>
          <w:szCs w:val="31"/>
          <w:lang w:val="en-US" w:eastAsia="zh-CN"/>
        </w:rPr>
      </w:pPr>
      <w:r>
        <w:rPr>
          <w:rFonts w:hint="eastAsia" w:ascii="仿宋" w:hAnsi="仿宋" w:eastAsia="仿宋" w:cs="仿宋"/>
          <w:snapToGrid w:val="0"/>
          <w:spacing w:val="-1"/>
          <w:sz w:val="31"/>
          <w:szCs w:val="31"/>
          <w:lang w:val="en-US" w:eastAsia="zh-CN"/>
        </w:rPr>
        <w:t>7、服务方案</w:t>
      </w:r>
      <w:bookmarkStart w:id="30" w:name="_GoBack"/>
      <w:bookmarkEnd w:id="30"/>
    </w:p>
    <w:p>
      <w:pPr>
        <w:pStyle w:val="12"/>
        <w:ind w:firstLine="476" w:firstLineChars="200"/>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w:t>
      </w:r>
      <w:r>
        <w:rPr>
          <w:rFonts w:hint="eastAsia" w:ascii="仿宋" w:hAnsi="仿宋" w:eastAsia="仿宋" w:cs="仿宋"/>
          <w:snapToGrid w:val="0"/>
          <w:spacing w:val="-1"/>
          <w:szCs w:val="24"/>
          <w:lang w:val="en-US" w:eastAsia="zh-CN"/>
        </w:rPr>
        <w:t xml:space="preserve">    </w:t>
      </w:r>
      <w:r>
        <w:rPr>
          <w:rFonts w:hint="eastAsia" w:ascii="仿宋" w:hAnsi="仿宋" w:eastAsia="仿宋" w:cs="仿宋"/>
          <w:snapToGrid w:val="0"/>
          <w:spacing w:val="-1"/>
          <w:szCs w:val="24"/>
        </w:rPr>
        <w:t>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有以下情形之一的，按无效投标处理：</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 响应文件组成内容不齐或相关证件证书资料过期。</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 响应文件提供虚假材料谋求成交的；</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3、 不按照要求发送响应文件邮件的；</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4、 不按时按要求参加比选活动的。</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5、 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 比选时间：另行通知</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 比选文件递交地点：绵阳市中心医院采购科邮箱：2242490135@qq.com</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3、 比选地点：另行通知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1、项目咨询：罗老师   13752927447</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2、报名咨询：尹老师   18081208357</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3、监督电话：杨老师   0816-</w:t>
      </w:r>
      <w:r>
        <w:rPr>
          <w:rFonts w:hint="eastAsia" w:ascii="仿宋" w:hAnsi="仿宋" w:eastAsia="仿宋" w:cs="仿宋"/>
          <w:spacing w:val="9"/>
          <w:sz w:val="31"/>
          <w:szCs w:val="31"/>
          <w:lang w:val="zh-CN" w:eastAsia="zh-CN"/>
        </w:rPr>
        <w:t>2237353</w:t>
      </w:r>
    </w:p>
    <w:p>
      <w:pPr>
        <w:spacing w:before="2" w:line="227" w:lineRule="auto"/>
        <w:ind w:left="40" w:firstLine="656" w:firstLineChars="200"/>
        <w:rPr>
          <w:rFonts w:hint="eastAsia" w:ascii="仿宋" w:hAnsi="仿宋" w:eastAsia="仿宋" w:cs="仿宋"/>
          <w:spacing w:val="9"/>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9"/>
          <w:sz w:val="31"/>
          <w:szCs w:val="31"/>
          <w:lang w:val="en-US" w:eastAsia="zh-CN"/>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w:t>
      </w:r>
      <w:r>
        <w:rPr>
          <w:rFonts w:hint="eastAsia" w:ascii="宋体" w:hAnsi="宋体" w:eastAsia="宋体" w:cs="宋体"/>
          <w:b/>
          <w:bCs/>
          <w:sz w:val="32"/>
          <w:szCs w:val="32"/>
          <w:lang w:eastAsia="zh-CN"/>
        </w:rPr>
        <w:t>四</w:t>
      </w:r>
      <w:r>
        <w:rPr>
          <w:rFonts w:hint="eastAsia" w:ascii="宋体" w:hAnsi="宋体" w:eastAsia="宋体" w:cs="宋体"/>
          <w:b/>
          <w:bCs/>
          <w:sz w:val="32"/>
          <w:szCs w:val="32"/>
        </w:rPr>
        <w:t>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11832062"/>
      <w:bookmarkStart w:id="2" w:name="_Toc13563815"/>
      <w:bookmarkStart w:id="3" w:name="_Toc482266098"/>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43397365"/>
      <w:bookmarkStart w:id="7" w:name="_Toc482266101"/>
      <w:bookmarkStart w:id="8" w:name="_Toc13563872"/>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1231749"/>
      <w:bookmarkStart w:id="17" w:name="_Toc13563879"/>
      <w:bookmarkStart w:id="18" w:name="_Toc479755777"/>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43397367"/>
      <w:bookmarkStart w:id="26" w:name="_Toc482266104"/>
      <w:bookmarkStart w:id="27" w:name="_Toc443393358"/>
      <w:bookmarkStart w:id="28" w:name="_Toc13563883"/>
      <w:bookmarkStart w:id="29" w:name="_Toc11764042"/>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803CB7-4A0D-4DAE-8A0F-DA9169F5F7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0ACC3080-19EA-4114-8304-FA4958EE9310}"/>
  </w:font>
  <w:font w:name="微软雅黑">
    <w:panose1 w:val="020B0503020204020204"/>
    <w:charset w:val="86"/>
    <w:family w:val="swiss"/>
    <w:pitch w:val="default"/>
    <w:sig w:usb0="80000287" w:usb1="2ACF3C50" w:usb2="00000016" w:usb3="00000000" w:csb0="0004001F" w:csb1="00000000"/>
    <w:embedRegular r:id="rId3" w:fontKey="{F7CE0DAC-E731-4926-BD3C-535009154F06}"/>
  </w:font>
  <w:font w:name="宋">
    <w:altName w:val="宋体"/>
    <w:panose1 w:val="00000000000000000000"/>
    <w:charset w:val="81"/>
    <w:family w:val="auto"/>
    <w:pitch w:val="default"/>
    <w:sig w:usb0="00000000" w:usb1="00000000" w:usb2="00000010" w:usb3="00000000" w:csb0="000C0000" w:csb1="00000000"/>
    <w:embedRegular r:id="rId4" w:fontKey="{416DE2B8-DBF4-4BDF-BD8D-777CD7D81FEF}"/>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NTY2M2EwZDMyZTE0NTZiN2UxNDUzN2E2YmY2OTIifQ=="/>
  </w:docVars>
  <w:rsids>
    <w:rsidRoot w:val="008B247C"/>
    <w:rsid w:val="000265F5"/>
    <w:rsid w:val="00037D01"/>
    <w:rsid w:val="00053895"/>
    <w:rsid w:val="00076DB5"/>
    <w:rsid w:val="000F6382"/>
    <w:rsid w:val="0019483D"/>
    <w:rsid w:val="001A00E1"/>
    <w:rsid w:val="001E2325"/>
    <w:rsid w:val="001F03BA"/>
    <w:rsid w:val="00251B62"/>
    <w:rsid w:val="0027525F"/>
    <w:rsid w:val="00290A97"/>
    <w:rsid w:val="002C63CA"/>
    <w:rsid w:val="003038B7"/>
    <w:rsid w:val="003263BA"/>
    <w:rsid w:val="00356D95"/>
    <w:rsid w:val="004039F9"/>
    <w:rsid w:val="00416ED2"/>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159B11C7"/>
    <w:rsid w:val="1E500961"/>
    <w:rsid w:val="1F127F89"/>
    <w:rsid w:val="201725C8"/>
    <w:rsid w:val="29276970"/>
    <w:rsid w:val="2CB63FA3"/>
    <w:rsid w:val="46237B65"/>
    <w:rsid w:val="4D3D691B"/>
    <w:rsid w:val="4F9D48D9"/>
    <w:rsid w:val="586430DB"/>
    <w:rsid w:val="5C33726B"/>
    <w:rsid w:val="5FA20F00"/>
    <w:rsid w:val="6D5F3EFF"/>
    <w:rsid w:val="78482770"/>
    <w:rsid w:val="7B467BAA"/>
    <w:rsid w:val="7C173A56"/>
    <w:rsid w:val="7D236314"/>
    <w:rsid w:val="7D542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next w:val="5"/>
    <w:autoRedefine/>
    <w:qFormat/>
    <w:uiPriority w:val="0"/>
    <w:pPr>
      <w:jc w:val="center"/>
    </w:pPr>
    <w:rPr>
      <w:rFonts w:eastAsia="黑体"/>
      <w:sz w:val="44"/>
    </w:rPr>
  </w:style>
  <w:style w:type="paragraph" w:styleId="5">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paragraph" w:styleId="6">
    <w:name w:val="footer"/>
    <w:basedOn w:val="1"/>
    <w:link w:val="17"/>
    <w:autoRedefine/>
    <w:qFormat/>
    <w:uiPriority w:val="0"/>
    <w:pPr>
      <w:tabs>
        <w:tab w:val="center" w:pos="4153"/>
        <w:tab w:val="right" w:pos="8306"/>
      </w:tabs>
    </w:pPr>
    <w:rPr>
      <w:sz w:val="18"/>
      <w:szCs w:val="18"/>
    </w:rPr>
  </w:style>
  <w:style w:type="paragraph" w:styleId="7">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8">
    <w:name w:val="Title"/>
    <w:basedOn w:val="1"/>
    <w:next w:val="1"/>
    <w:autoRedefine/>
    <w:qFormat/>
    <w:uiPriority w:val="10"/>
    <w:pPr>
      <w:spacing w:before="240" w:after="60"/>
      <w:jc w:val="center"/>
      <w:outlineLvl w:val="0"/>
    </w:pPr>
    <w:rPr>
      <w:rFonts w:ascii="Cambria" w:hAnsi="Cambria"/>
      <w:b/>
      <w:bCs/>
      <w:sz w:val="32"/>
      <w:szCs w:val="32"/>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7"/>
    <w:autoRedefine/>
    <w:qFormat/>
    <w:uiPriority w:val="0"/>
    <w:rPr>
      <w:rFonts w:ascii="Arial" w:hAnsi="Arial" w:eastAsia="Arial" w:cs="Arial"/>
      <w:snapToGrid w:val="0"/>
      <w:color w:val="000000"/>
      <w:sz w:val="18"/>
      <w:szCs w:val="18"/>
    </w:rPr>
  </w:style>
  <w:style w:type="character" w:customStyle="1" w:styleId="17">
    <w:name w:val="页脚 字符"/>
    <w:basedOn w:val="11"/>
    <w:link w:val="6"/>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34"/>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font21"/>
    <w:basedOn w:val="11"/>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4674</Words>
  <Characters>4797</Characters>
  <Lines>48</Lines>
  <Paragraphs>13</Paragraphs>
  <TotalTime>0</TotalTime>
  <ScaleCrop>false</ScaleCrop>
  <LinksUpToDate>false</LinksUpToDate>
  <CharactersWithSpaces>5700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2024-07-02T07:17:27Z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AF019F924DE34326BD3F354208A28EAA_13</vt:lpwstr>
  </property>
</Properties>
</file>