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内窥镜维修配件</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198</w:t>
      </w:r>
      <w:bookmarkStart w:id="30" w:name="_GoBack"/>
      <w:bookmarkEnd w:id="30"/>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320" w:firstLineChars="1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内窥镜维修配件</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320" w:firstLineChars="1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内窥镜维修配件</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kern w:val="0"/>
          <w:sz w:val="24"/>
          <w:szCs w:val="24"/>
        </w:rPr>
      </w:pPr>
      <w:r>
        <w:rPr>
          <w:rFonts w:hint="eastAsia"/>
          <w:kern w:val="0"/>
          <w:sz w:val="24"/>
          <w:szCs w:val="24"/>
        </w:rPr>
        <w:t>1、腹腔镜</w:t>
      </w:r>
      <w:r>
        <w:rPr>
          <w:kern w:val="0"/>
          <w:sz w:val="24"/>
          <w:szCs w:val="24"/>
        </w:rPr>
        <w:t>、脑室镜、耳内镜、鼻内镜系统的内窥镜硬镜品牌为</w:t>
      </w:r>
      <w:r>
        <w:rPr>
          <w:rFonts w:hint="eastAsia"/>
          <w:kern w:val="0"/>
          <w:sz w:val="24"/>
          <w:szCs w:val="24"/>
        </w:rPr>
        <w:t>STORZ，型号有26003BA、26046BA、1230AA/BA、7230AA/BA、1218AA/BA、7230FA/CA、28132AA/BA等。</w:t>
      </w:r>
    </w:p>
    <w:p>
      <w:pPr>
        <w:spacing w:line="360" w:lineRule="auto"/>
        <w:rPr>
          <w:kern w:val="0"/>
          <w:sz w:val="24"/>
          <w:szCs w:val="24"/>
        </w:rPr>
      </w:pPr>
      <w:r>
        <w:rPr>
          <w:rFonts w:hint="eastAsia"/>
          <w:kern w:val="0"/>
          <w:sz w:val="24"/>
          <w:szCs w:val="24"/>
        </w:rPr>
        <w:t>2、请报出维修以下各种型号内窥镜硬镜的单价。</w:t>
      </w:r>
    </w:p>
    <w:tbl>
      <w:tblPr>
        <w:tblStyle w:val="9"/>
        <w:tblW w:w="5000" w:type="pct"/>
        <w:tblInd w:w="0" w:type="dxa"/>
        <w:tblLayout w:type="fixed"/>
        <w:tblCellMar>
          <w:top w:w="0" w:type="dxa"/>
          <w:left w:w="108" w:type="dxa"/>
          <w:bottom w:w="0" w:type="dxa"/>
          <w:right w:w="108" w:type="dxa"/>
        </w:tblCellMar>
      </w:tblPr>
      <w:tblGrid>
        <w:gridCol w:w="1706"/>
        <w:gridCol w:w="2016"/>
        <w:gridCol w:w="1610"/>
        <w:gridCol w:w="1571"/>
        <w:gridCol w:w="1649"/>
      </w:tblGrid>
      <w:tr>
        <w:tblPrEx>
          <w:tblCellMar>
            <w:top w:w="0" w:type="dxa"/>
            <w:left w:w="108" w:type="dxa"/>
            <w:bottom w:w="0" w:type="dxa"/>
            <w:right w:w="108" w:type="dxa"/>
          </w:tblCellMar>
        </w:tblPrEx>
        <w:trPr>
          <w:trHeight w:val="600" w:hRule="atLeast"/>
        </w:trPr>
        <w:tc>
          <w:tcPr>
            <w:tcW w:w="9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配件名称</w:t>
            </w:r>
          </w:p>
        </w:tc>
        <w:tc>
          <w:tcPr>
            <w:tcW w:w="11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厂家</w:t>
            </w:r>
          </w:p>
        </w:tc>
        <w:tc>
          <w:tcPr>
            <w:tcW w:w="94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型号</w:t>
            </w:r>
          </w:p>
        </w:tc>
        <w:tc>
          <w:tcPr>
            <w:tcW w:w="9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维修单价（元）</w:t>
            </w:r>
          </w:p>
        </w:tc>
        <w:tc>
          <w:tcPr>
            <w:tcW w:w="9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换新单价（元）</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腹腔镜内窥镜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26003BA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腹腔镜内窥镜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26046BA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耳内镜内窥镜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1230AA/BA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耳内镜内窥镜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1218AA/BA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鼻内镜内窥镜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7230AA/BA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鼻内镜内窥镜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7230FA/CA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9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颅底检查镜</w:t>
            </w:r>
          </w:p>
        </w:tc>
        <w:tc>
          <w:tcPr>
            <w:tcW w:w="11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卡尔斯托斯STORZ</w:t>
            </w:r>
          </w:p>
        </w:tc>
        <w:tc>
          <w:tcPr>
            <w:tcW w:w="9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28132AA/BA</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before="218" w:line="357" w:lineRule="auto"/>
        <w:ind w:right="14"/>
        <w:rPr>
          <w:rFonts w:hint="eastAsia"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1、成交供应商需在30日内与采购人签订协议服务合同。</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2、付款方式：以实际更换配件支付费用，采购人收到中标人提交完备票据凭证资料后30日内支付100%货款。</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3、验收要求：医学装备科和设备使用科室会同公司共同验收。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4、售后服务：服务期2年，更换配件质保3个月及以上。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443397363"/>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7367"/>
      <w:bookmarkStart w:id="27" w:name="_Toc11764042"/>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C9D24E-A276-47DD-9045-7731BC301A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1E64A41-DE60-403D-BE65-ACAF85C9544E}"/>
  </w:font>
  <w:font w:name="仿宋">
    <w:panose1 w:val="02010609060101010101"/>
    <w:charset w:val="86"/>
    <w:family w:val="modern"/>
    <w:pitch w:val="default"/>
    <w:sig w:usb0="800002BF" w:usb1="38CF7CFA" w:usb2="00000016" w:usb3="00000000" w:csb0="00040001" w:csb1="00000000"/>
    <w:embedRegular r:id="rId3" w:fontKey="{CD9AC3BA-475C-4E73-9670-0DCBE270C6A2}"/>
  </w:font>
  <w:font w:name="方正仿宋_GB2312">
    <w:panose1 w:val="02000000000000000000"/>
    <w:charset w:val="86"/>
    <w:family w:val="auto"/>
    <w:pitch w:val="default"/>
    <w:sig w:usb0="A00002BF" w:usb1="184F6CFA" w:usb2="00000012" w:usb3="00000000" w:csb0="00040001" w:csb1="00000000"/>
    <w:embedRegular r:id="rId4" w:fontKey="{A2911509-55D6-433E-80CD-D4AD6BC3968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8C25D11"/>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6050EF4"/>
    <w:rsid w:val="68DC64DF"/>
    <w:rsid w:val="7056338F"/>
    <w:rsid w:val="70946E08"/>
    <w:rsid w:val="7E4744E6"/>
    <w:rsid w:val="7FE0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4530</Words>
  <Characters>4757</Characters>
  <Lines>45</Lines>
  <Paragraphs>12</Paragraphs>
  <TotalTime>0</TotalTime>
  <ScaleCrop>false</ScaleCrop>
  <LinksUpToDate>false</LinksUpToDate>
  <CharactersWithSpaces>5779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2024-06-19T07:20:15Z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