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项目名称：内镜清洗工作站</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院拟对内镜清洗工作站</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val="en-US" w:eastAsia="zh-CN"/>
        </w:rPr>
        <w:t>1套内镜清洗工作站</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1、台面整体一次成型，无任何接缝，台面厚度≥50</w:t>
      </w:r>
      <w:r>
        <w:rPr>
          <w:rFonts w:ascii="仿宋" w:hAnsi="仿宋" w:eastAsia="仿宋" w:cs="仿宋"/>
          <w:spacing w:val="8"/>
          <w:sz w:val="31"/>
          <w:szCs w:val="31"/>
        </w:rPr>
        <w:t>MM</w:t>
      </w:r>
      <w:r>
        <w:rPr>
          <w:rFonts w:hint="eastAsia" w:ascii="仿宋" w:hAnsi="仿宋" w:eastAsia="仿宋" w:cs="仿宋"/>
          <w:spacing w:val="8"/>
          <w:sz w:val="31"/>
          <w:szCs w:val="31"/>
        </w:rPr>
        <w:t>。</w:t>
      </w:r>
      <w:r>
        <w:rPr>
          <w:rFonts w:ascii="仿宋" w:hAnsi="仿宋" w:eastAsia="仿宋" w:cs="仿宋"/>
          <w:spacing w:val="8"/>
          <w:sz w:val="31"/>
          <w:szCs w:val="31"/>
        </w:rPr>
        <w:t xml:space="preserve">            </w:t>
      </w:r>
      <w:r>
        <w:rPr>
          <w:rFonts w:hint="eastAsia" w:ascii="仿宋" w:hAnsi="仿宋" w:eastAsia="仿宋" w:cs="仿宋"/>
          <w:spacing w:val="8"/>
          <w:sz w:val="31"/>
          <w:szCs w:val="31"/>
        </w:rPr>
        <w:t>　　</w:t>
      </w:r>
      <w:r>
        <w:rPr>
          <w:rFonts w:ascii="仿宋" w:hAnsi="仿宋" w:eastAsia="仿宋" w:cs="仿宋"/>
          <w:spacing w:val="8"/>
          <w:sz w:val="31"/>
          <w:szCs w:val="31"/>
        </w:rPr>
        <w:t xml:space="preserve">    </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2、清洗槽形状要求：清洗槽采用“前高后低”的大圆弧防泛水设计。</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3、干燥台形状要求：干燥台采用内凹式平台圆弧设计，干燥平台台面低于前端，干燥台长度≥1500mm。</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4、功能背板形状要求：倾斜角度≤10度，离地高度≤1.5m。</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5、浸泡槽盖要求:配有手柄。</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 xml:space="preserve">6、阳性浸泡槽，初洗槽：≧内径长500mm×宽400mm×深180mm；酶洗槽≧内径长650mm×宽400mm×深180mm； 漂洗槽和终末漂洗消毒槽 ：≧内径长550mm×宽400mm×深180mm 。具体尺寸可根据实际需求定制。     </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 xml:space="preserve">7、干燥台规格尺寸要求：≧长1500mm×宽700mm。                                                                           </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8、柜体形状要求：采用分段式柜体，柜体底部离地高度≥100mm。</w:t>
      </w:r>
      <w:bookmarkStart w:id="30" w:name="_GoBack"/>
      <w:bookmarkEnd w:id="30"/>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9、支架要求：采用优质</w:t>
      </w:r>
      <w:r>
        <w:rPr>
          <w:rFonts w:ascii="仿宋" w:hAnsi="仿宋" w:eastAsia="仿宋" w:cs="仿宋"/>
          <w:spacing w:val="8"/>
          <w:sz w:val="31"/>
          <w:szCs w:val="31"/>
        </w:rPr>
        <w:t>304</w:t>
      </w:r>
      <w:r>
        <w:rPr>
          <w:rFonts w:hint="eastAsia" w:ascii="仿宋" w:hAnsi="仿宋" w:eastAsia="仿宋" w:cs="仿宋"/>
          <w:spacing w:val="8"/>
          <w:sz w:val="31"/>
          <w:szCs w:val="31"/>
        </w:rPr>
        <w:t>不锈钢材质，厚度≥3</w:t>
      </w:r>
      <w:r>
        <w:rPr>
          <w:rFonts w:ascii="仿宋" w:hAnsi="仿宋" w:eastAsia="仿宋" w:cs="仿宋"/>
          <w:spacing w:val="8"/>
          <w:sz w:val="31"/>
          <w:szCs w:val="31"/>
        </w:rPr>
        <w:t>mm</w:t>
      </w:r>
      <w:r>
        <w:rPr>
          <w:rFonts w:hint="eastAsia" w:ascii="仿宋" w:hAnsi="仿宋" w:eastAsia="仿宋" w:cs="仿宋"/>
          <w:spacing w:val="8"/>
          <w:sz w:val="31"/>
          <w:szCs w:val="31"/>
        </w:rPr>
        <w:t>，高≥</w:t>
      </w:r>
      <w:r>
        <w:rPr>
          <w:rFonts w:ascii="仿宋" w:hAnsi="仿宋" w:eastAsia="仿宋" w:cs="仿宋"/>
          <w:spacing w:val="8"/>
          <w:sz w:val="31"/>
          <w:szCs w:val="31"/>
        </w:rPr>
        <w:t>800mm</w:t>
      </w:r>
      <w:r>
        <w:rPr>
          <w:rFonts w:hint="eastAsia" w:ascii="仿宋" w:hAnsi="仿宋" w:eastAsia="仿宋" w:cs="仿宋"/>
          <w:spacing w:val="8"/>
          <w:sz w:val="31"/>
          <w:szCs w:val="31"/>
        </w:rPr>
        <w:t>。</w:t>
      </w:r>
      <w:r>
        <w:rPr>
          <w:rFonts w:ascii="仿宋" w:hAnsi="仿宋" w:eastAsia="仿宋" w:cs="仿宋"/>
          <w:spacing w:val="8"/>
          <w:sz w:val="31"/>
          <w:szCs w:val="31"/>
        </w:rPr>
        <w:t xml:space="preserve"> </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10、柜门要求：采用钢化玻璃。</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11、 超声波清洗槽：内径长度≥700mm,具体尺寸可根据实际需求定制；超声波清洗机具备三频清洗可调。</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12、供气系统空气压缩机:要求采用医用低噪音无油空压机，有主动散热、自动排水功能，供气压力：</w:t>
      </w:r>
      <w:r>
        <w:rPr>
          <w:rFonts w:ascii="仿宋" w:hAnsi="仿宋" w:eastAsia="仿宋" w:cs="仿宋"/>
          <w:spacing w:val="8"/>
          <w:sz w:val="31"/>
          <w:szCs w:val="31"/>
        </w:rPr>
        <w:t>max≥0.</w:t>
      </w:r>
      <w:r>
        <w:rPr>
          <w:rFonts w:hint="eastAsia" w:ascii="仿宋" w:hAnsi="仿宋" w:eastAsia="仿宋" w:cs="仿宋"/>
          <w:spacing w:val="8"/>
          <w:sz w:val="31"/>
          <w:szCs w:val="31"/>
        </w:rPr>
        <w:t>8</w:t>
      </w:r>
      <w:r>
        <w:rPr>
          <w:rFonts w:ascii="仿宋" w:hAnsi="仿宋" w:eastAsia="仿宋" w:cs="仿宋"/>
          <w:spacing w:val="8"/>
          <w:sz w:val="31"/>
          <w:szCs w:val="31"/>
        </w:rPr>
        <w:t>MPa ，</w:t>
      </w:r>
      <w:r>
        <w:rPr>
          <w:rFonts w:hint="eastAsia" w:ascii="仿宋" w:hAnsi="仿宋" w:eastAsia="仿宋" w:cs="仿宋"/>
          <w:spacing w:val="8"/>
          <w:sz w:val="31"/>
          <w:szCs w:val="31"/>
        </w:rPr>
        <w:t>供气量：≥</w:t>
      </w:r>
      <w:r>
        <w:rPr>
          <w:rFonts w:ascii="仿宋" w:hAnsi="仿宋" w:eastAsia="仿宋" w:cs="仿宋"/>
          <w:spacing w:val="8"/>
          <w:sz w:val="31"/>
          <w:szCs w:val="31"/>
        </w:rPr>
        <w:t>120L/min ，</w:t>
      </w:r>
      <w:r>
        <w:rPr>
          <w:rFonts w:hint="eastAsia" w:ascii="仿宋" w:hAnsi="仿宋" w:eastAsia="仿宋" w:cs="仿宋"/>
          <w:spacing w:val="8"/>
          <w:sz w:val="31"/>
          <w:szCs w:val="31"/>
        </w:rPr>
        <w:t>储气量：≥</w:t>
      </w:r>
      <w:r>
        <w:rPr>
          <w:rFonts w:ascii="仿宋" w:hAnsi="仿宋" w:eastAsia="仿宋" w:cs="仿宋"/>
          <w:spacing w:val="8"/>
          <w:sz w:val="31"/>
          <w:szCs w:val="31"/>
        </w:rPr>
        <w:t>3</w:t>
      </w:r>
      <w:r>
        <w:rPr>
          <w:rFonts w:hint="eastAsia" w:ascii="仿宋" w:hAnsi="仿宋" w:eastAsia="仿宋" w:cs="仿宋"/>
          <w:spacing w:val="8"/>
          <w:sz w:val="31"/>
          <w:szCs w:val="31"/>
        </w:rPr>
        <w:t>0</w:t>
      </w:r>
      <w:r>
        <w:rPr>
          <w:rFonts w:ascii="仿宋" w:hAnsi="仿宋" w:eastAsia="仿宋" w:cs="仿宋"/>
          <w:spacing w:val="8"/>
          <w:sz w:val="31"/>
          <w:szCs w:val="31"/>
        </w:rPr>
        <w:t xml:space="preserve">L </w:t>
      </w:r>
      <w:r>
        <w:rPr>
          <w:rFonts w:hint="eastAsia" w:ascii="仿宋" w:hAnsi="仿宋" w:eastAsia="仿宋" w:cs="仿宋"/>
          <w:spacing w:val="8"/>
          <w:sz w:val="31"/>
          <w:szCs w:val="31"/>
        </w:rPr>
        <w:t>。</w:t>
      </w:r>
      <w:r>
        <w:rPr>
          <w:rFonts w:ascii="仿宋" w:hAnsi="仿宋" w:eastAsia="仿宋" w:cs="仿宋"/>
          <w:spacing w:val="8"/>
          <w:sz w:val="31"/>
          <w:szCs w:val="31"/>
        </w:rPr>
        <w:t xml:space="preserve"> </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13、中心气体处理器要求:无源型，分离空气中的油污，水分，提高干燥台上干燥气体的清洁度，具有自动调节气压和自动过滤水分的功能，有注气压力调节器。</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14、供气管路要求：耐压≥1.5MPa。</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15、高压水枪要求：枪体采用</w:t>
      </w:r>
      <w:r>
        <w:rPr>
          <w:rFonts w:ascii="仿宋" w:hAnsi="仿宋" w:eastAsia="仿宋" w:cs="仿宋"/>
          <w:spacing w:val="8"/>
          <w:sz w:val="31"/>
          <w:szCs w:val="31"/>
        </w:rPr>
        <w:t>304</w:t>
      </w:r>
      <w:r>
        <w:rPr>
          <w:rFonts w:hint="eastAsia" w:ascii="仿宋" w:hAnsi="仿宋" w:eastAsia="仿宋" w:cs="仿宋"/>
          <w:spacing w:val="8"/>
          <w:sz w:val="31"/>
          <w:szCs w:val="31"/>
        </w:rPr>
        <w:t>不锈钢，压力：</w:t>
      </w:r>
      <w:r>
        <w:rPr>
          <w:rFonts w:ascii="仿宋" w:hAnsi="仿宋" w:eastAsia="仿宋" w:cs="仿宋"/>
          <w:spacing w:val="8"/>
          <w:sz w:val="31"/>
          <w:szCs w:val="31"/>
        </w:rPr>
        <w:t>0-0.7MPa</w:t>
      </w:r>
      <w:r>
        <w:rPr>
          <w:rFonts w:hint="eastAsia" w:ascii="仿宋" w:hAnsi="仿宋" w:eastAsia="仿宋" w:cs="仿宋"/>
          <w:spacing w:val="8"/>
          <w:sz w:val="31"/>
          <w:szCs w:val="31"/>
        </w:rPr>
        <w:t>。</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16、高压气枪要求：枪体采用</w:t>
      </w:r>
      <w:r>
        <w:rPr>
          <w:rFonts w:ascii="仿宋" w:hAnsi="仿宋" w:eastAsia="仿宋" w:cs="仿宋"/>
          <w:spacing w:val="8"/>
          <w:sz w:val="31"/>
          <w:szCs w:val="31"/>
        </w:rPr>
        <w:t>304</w:t>
      </w:r>
      <w:r>
        <w:rPr>
          <w:rFonts w:hint="eastAsia" w:ascii="仿宋" w:hAnsi="仿宋" w:eastAsia="仿宋" w:cs="仿宋"/>
          <w:spacing w:val="8"/>
          <w:sz w:val="31"/>
          <w:szCs w:val="31"/>
        </w:rPr>
        <w:t>不锈钢，压力：</w:t>
      </w:r>
      <w:r>
        <w:rPr>
          <w:rFonts w:ascii="仿宋" w:hAnsi="仿宋" w:eastAsia="仿宋" w:cs="仿宋"/>
          <w:spacing w:val="8"/>
          <w:sz w:val="31"/>
          <w:szCs w:val="31"/>
        </w:rPr>
        <w:t>0</w:t>
      </w:r>
      <w:r>
        <w:rPr>
          <w:rFonts w:hint="eastAsia" w:ascii="仿宋" w:hAnsi="仿宋" w:eastAsia="仿宋" w:cs="仿宋"/>
          <w:spacing w:val="8"/>
          <w:sz w:val="31"/>
          <w:szCs w:val="31"/>
        </w:rPr>
        <w:t>-</w:t>
      </w:r>
      <w:r>
        <w:rPr>
          <w:rFonts w:ascii="仿宋" w:hAnsi="仿宋" w:eastAsia="仿宋" w:cs="仿宋"/>
          <w:spacing w:val="8"/>
          <w:sz w:val="31"/>
          <w:szCs w:val="31"/>
        </w:rPr>
        <w:t>0.7Mpa</w:t>
      </w:r>
      <w:r>
        <w:rPr>
          <w:rFonts w:hint="eastAsia" w:ascii="仿宋" w:hAnsi="仿宋" w:eastAsia="仿宋" w:cs="仿宋"/>
          <w:spacing w:val="8"/>
          <w:sz w:val="31"/>
          <w:szCs w:val="31"/>
        </w:rPr>
        <w:t>。</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17、管路要求：中对环境无任何污染，是绿色环保产品。</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18、水质过滤器要求：高精度过滤，超滤精度</w:t>
      </w:r>
      <w:r>
        <w:rPr>
          <w:rFonts w:ascii="仿宋" w:hAnsi="仿宋" w:eastAsia="仿宋" w:cs="仿宋"/>
          <w:spacing w:val="8"/>
          <w:sz w:val="31"/>
          <w:szCs w:val="31"/>
        </w:rPr>
        <w:t xml:space="preserve"> 1</w:t>
      </w:r>
      <w:r>
        <w:rPr>
          <w:rFonts w:hint="eastAsia" w:ascii="仿宋" w:hAnsi="仿宋" w:eastAsia="仿宋" w:cs="仿宋"/>
          <w:spacing w:val="8"/>
          <w:sz w:val="31"/>
          <w:szCs w:val="31"/>
        </w:rPr>
        <w:t>微米，进水压力</w:t>
      </w:r>
      <w:r>
        <w:rPr>
          <w:rFonts w:ascii="仿宋" w:hAnsi="仿宋" w:eastAsia="仿宋" w:cs="仿宋"/>
          <w:spacing w:val="8"/>
          <w:sz w:val="31"/>
          <w:szCs w:val="31"/>
        </w:rPr>
        <w:t xml:space="preserve"> 0.1-0.3MPa</w:t>
      </w:r>
      <w:r>
        <w:rPr>
          <w:rFonts w:hint="eastAsia" w:ascii="仿宋" w:hAnsi="仿宋" w:eastAsia="仿宋" w:cs="仿宋"/>
          <w:spacing w:val="8"/>
          <w:sz w:val="31"/>
          <w:szCs w:val="31"/>
        </w:rPr>
        <w:t>，具备排污功能，及时把杂质、病毒、细菌等有害物质排出。</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19、自动控水源控制要求：工作压力：</w:t>
      </w:r>
      <w:r>
        <w:rPr>
          <w:rFonts w:ascii="仿宋" w:hAnsi="仿宋" w:eastAsia="仿宋" w:cs="仿宋"/>
          <w:spacing w:val="8"/>
          <w:sz w:val="31"/>
          <w:szCs w:val="31"/>
        </w:rPr>
        <w:t>0</w:t>
      </w:r>
      <w:r>
        <w:rPr>
          <w:rFonts w:hint="eastAsia" w:ascii="仿宋" w:hAnsi="仿宋" w:eastAsia="仿宋" w:cs="仿宋"/>
          <w:spacing w:val="8"/>
          <w:sz w:val="31"/>
          <w:szCs w:val="31"/>
        </w:rPr>
        <w:t>-</w:t>
      </w:r>
      <w:r>
        <w:rPr>
          <w:rFonts w:ascii="仿宋" w:hAnsi="仿宋" w:eastAsia="仿宋" w:cs="仿宋"/>
          <w:spacing w:val="8"/>
          <w:sz w:val="31"/>
          <w:szCs w:val="31"/>
        </w:rPr>
        <w:t>0.8MPa。</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20、水龙头：不锈钢材质，360度旋转式设计，有冷热水接口，冷热水开关独立控制，流量≥0.2L/s，多层防腐防锈处理，可承受强酸强碱环境的使用。</w:t>
      </w:r>
    </w:p>
    <w:p>
      <w:pPr>
        <w:numPr>
          <w:ilvl w:val="0"/>
          <w:numId w:val="0"/>
        </w:numPr>
        <w:spacing w:before="218" w:line="357" w:lineRule="auto"/>
        <w:ind w:leftChars="0" w:right="14" w:rightChars="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rPr>
        <w:t>21、配置：干燥台1个、阳性浸泡槽1个、酶洗槽1个、初洗槽1个、漂洗槽1个、终末漂洗消毒槽1个、超声波清洗槽1个，干燥吹风机1个、高压气枪4个、高压水枪6个、内镜测漏系统1套、供气压缩机1套、水质过滤系统1套。</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3358"/>
      <w:bookmarkStart w:id="27" w:name="_Toc482266104"/>
      <w:bookmarkStart w:id="28" w:name="_Toc443397367"/>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01E138-25B6-49A6-988B-A47A26E332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97537E6-ED5A-4FC8-A75F-F250FB4878C3}"/>
  </w:font>
  <w:font w:name="仿宋">
    <w:panose1 w:val="02010609060101010101"/>
    <w:charset w:val="86"/>
    <w:family w:val="modern"/>
    <w:pitch w:val="default"/>
    <w:sig w:usb0="800002BF" w:usb1="38CF7CFA" w:usb2="00000016" w:usb3="00000000" w:csb0="00040001" w:csb1="00000000"/>
    <w:embedRegular r:id="rId3" w:fontKey="{F7C882E0-0989-41CA-A420-73D66DCB4EEC}"/>
  </w:font>
  <w:font w:name="方正仿宋_GB2312">
    <w:panose1 w:val="02000000000000000000"/>
    <w:charset w:val="86"/>
    <w:family w:val="auto"/>
    <w:pitch w:val="default"/>
    <w:sig w:usb0="A00002BF" w:usb1="184F6CFA" w:usb2="00000012" w:usb3="00000000" w:csb0="00040001" w:csb1="00000000"/>
    <w:embedRegular r:id="rId4" w:fontKey="{CB073816-F5D2-4310-9695-33442593E33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E500961"/>
    <w:rsid w:val="1E673CDB"/>
    <w:rsid w:val="201725C8"/>
    <w:rsid w:val="27BE209C"/>
    <w:rsid w:val="29276970"/>
    <w:rsid w:val="2CB63FA3"/>
    <w:rsid w:val="31132938"/>
    <w:rsid w:val="368F3A91"/>
    <w:rsid w:val="37190085"/>
    <w:rsid w:val="3E960A3C"/>
    <w:rsid w:val="3EA85573"/>
    <w:rsid w:val="41657E7F"/>
    <w:rsid w:val="43375539"/>
    <w:rsid w:val="43B403C4"/>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4962</Words>
  <Characters>5079</Characters>
  <Lines>45</Lines>
  <Paragraphs>12</Paragraphs>
  <TotalTime>0</TotalTime>
  <ScaleCrop>false</ScaleCrop>
  <LinksUpToDate>false</LinksUpToDate>
  <CharactersWithSpaces>6112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2024-06-17T07:55:54Z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