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eastAsia" w:ascii="黑体" w:hAnsi="黑体" w:eastAsia="黑体" w:cs="黑体"/>
          <w:spacing w:val="7"/>
          <w:sz w:val="36"/>
          <w:szCs w:val="36"/>
          <w:lang w:val="en-US" w:eastAsia="zh-CN"/>
        </w:rPr>
        <w:t>一次性使用高频乳头切开刀或同类产品</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比选（2024）136号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5</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拟对一次性使用高频乳头切开刀或同类产品</w:t>
      </w:r>
      <w:r>
        <w:rPr>
          <w:rFonts w:hint="eastAsia" w:ascii="仿宋" w:hAnsi="仿宋" w:eastAsia="仿宋" w:cs="仿宋"/>
          <w:spacing w:val="8"/>
          <w:sz w:val="31"/>
          <w:szCs w:val="31"/>
        </w:rPr>
        <w:t>进行</w:t>
      </w:r>
      <w:r>
        <w:rPr>
          <w:rFonts w:hint="eastAsia" w:ascii="仿宋" w:hAnsi="仿宋" w:eastAsia="仿宋" w:cs="仿宋"/>
          <w:spacing w:val="8"/>
          <w:sz w:val="31"/>
          <w:szCs w:val="31"/>
          <w:lang w:val="en-US" w:eastAsia="zh-CN"/>
        </w:rPr>
        <w:t>紧急</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2345"/>
        <w:gridCol w:w="5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使用科室</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消化内科</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一次性使用高频乳头切开刀或同类产品</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消化内科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一次性使用高频乳头切开刀或同类产品</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1、单件/带绝缘涂层的/弓状刀。2、采用三腔设计：导丝腔、切丝腔、注液腔。3、刀丝材质为不锈钢，刀丝局部有绝缘涂层，可防止切口过大或损伤十二指肠。4、三腔拉式刀丝长度25mm/30mm，工作长度2000mm。</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1、在《四川省药械集中采购及医药价格监管平台》价格联动挂网专区挂网的产品；2、可计费材料医保码在四川省医保局可查询；3、需提供样品。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六、需提供样品。</w:t>
      </w:r>
    </w:p>
    <w:p>
      <w:pPr>
        <w:ind w:left="72" w:firstLine="308" w:firstLineChars="100"/>
        <w:outlineLvl w:val="0"/>
        <w:rPr>
          <w:rFonts w:ascii="仿宋" w:hAnsi="仿宋" w:eastAsia="仿宋" w:cs="仿宋"/>
          <w:sz w:val="31"/>
          <w:szCs w:val="31"/>
        </w:rPr>
      </w:pPr>
      <w:r>
        <w:rPr>
          <w:rFonts w:hint="eastAsia" w:ascii="仿宋" w:hAnsi="仿宋" w:eastAsia="仿宋" w:cs="仿宋"/>
          <w:snapToGrid w:val="0"/>
          <w:color w:val="000000"/>
          <w:spacing w:val="-1"/>
          <w:sz w:val="31"/>
          <w:szCs w:val="31"/>
          <w:lang w:val="en-US" w:eastAsia="zh-CN" w:bidi="ar-SA"/>
        </w:rPr>
        <w:t xml:space="preserve">   </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bookmarkStart w:id="30" w:name="_GoBack"/>
      <w:bookmarkEnd w:id="30"/>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产品的中华人民共和国医疗器械注册/备案凭证复印件。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7、医疗器械生产许可证或者医疗器械经营许可/备案凭证复印件。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产品制造厂家对投标产品的授权，或具有授权权限的代理商对投标产品的授权。且需提供该代理商具有有效授权权限的相关证明文件，证明文件能显示产品制造厂家对投标产品授权链条的完整性）</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11832062"/>
      <w:bookmarkStart w:id="2" w:name="_Toc443397363"/>
      <w:bookmarkStart w:id="3" w:name="_Toc13563815"/>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1764032"/>
      <w:bookmarkStart w:id="8" w:name="_Toc13563872"/>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11231749"/>
      <w:bookmarkStart w:id="18" w:name="_Toc479755777"/>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1764042"/>
      <w:bookmarkStart w:id="26" w:name="_Toc482266104"/>
      <w:bookmarkStart w:id="27" w:name="_Toc443397367"/>
      <w:bookmarkStart w:id="28" w:name="_Toc13563883"/>
      <w:bookmarkStart w:id="29" w:name="_Toc44339335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93A2DE-7BAB-4974-99DB-5966CBC999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4DDF8CB0-8B95-4186-8A5C-E5A192F01C7E}"/>
  </w:font>
  <w:font w:name="仿宋">
    <w:panose1 w:val="02010609060101010101"/>
    <w:charset w:val="86"/>
    <w:family w:val="modern"/>
    <w:pitch w:val="default"/>
    <w:sig w:usb0="800002BF" w:usb1="38CF7CFA" w:usb2="00000016" w:usb3="00000000" w:csb0="00040001" w:csb1="00000000"/>
    <w:embedRegular r:id="rId3" w:fontKey="{42F2CF37-E67A-4351-81FD-D41B93DEE333}"/>
  </w:font>
  <w:font w:name="方正仿宋_GB2312">
    <w:panose1 w:val="02000000000000000000"/>
    <w:charset w:val="86"/>
    <w:family w:val="auto"/>
    <w:pitch w:val="default"/>
    <w:sig w:usb0="A00002BF" w:usb1="184F6CFA" w:usb2="00000012" w:usb3="00000000" w:csb0="00040001" w:csb1="00000000"/>
    <w:embedRegular r:id="rId4" w:fontKey="{27F0DDDF-C98F-4352-BC51-A8ACA82F86D1}"/>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7A0053B"/>
    <w:rsid w:val="08A23260"/>
    <w:rsid w:val="092F48A0"/>
    <w:rsid w:val="098C0EB5"/>
    <w:rsid w:val="0D355B8A"/>
    <w:rsid w:val="0E404E0B"/>
    <w:rsid w:val="0F382BFB"/>
    <w:rsid w:val="0FDD4349"/>
    <w:rsid w:val="144C3A93"/>
    <w:rsid w:val="15087877"/>
    <w:rsid w:val="151E215B"/>
    <w:rsid w:val="158C17BA"/>
    <w:rsid w:val="1BBE376F"/>
    <w:rsid w:val="1E500961"/>
    <w:rsid w:val="1F882E2D"/>
    <w:rsid w:val="201725C8"/>
    <w:rsid w:val="202E11D8"/>
    <w:rsid w:val="204926C4"/>
    <w:rsid w:val="25810318"/>
    <w:rsid w:val="26ED7BDF"/>
    <w:rsid w:val="27BC5339"/>
    <w:rsid w:val="29105305"/>
    <w:rsid w:val="29276970"/>
    <w:rsid w:val="2A230DAE"/>
    <w:rsid w:val="2C324391"/>
    <w:rsid w:val="2CB63FA3"/>
    <w:rsid w:val="2EA22E91"/>
    <w:rsid w:val="308F5D57"/>
    <w:rsid w:val="31C24741"/>
    <w:rsid w:val="31CB10DD"/>
    <w:rsid w:val="327718A3"/>
    <w:rsid w:val="34B13221"/>
    <w:rsid w:val="381D2D9D"/>
    <w:rsid w:val="3A0374CF"/>
    <w:rsid w:val="3A7B24CC"/>
    <w:rsid w:val="3BFA5791"/>
    <w:rsid w:val="3D2E2B76"/>
    <w:rsid w:val="3E4A5686"/>
    <w:rsid w:val="3EB968CD"/>
    <w:rsid w:val="42DE69E9"/>
    <w:rsid w:val="42E47B00"/>
    <w:rsid w:val="44C666DF"/>
    <w:rsid w:val="45924771"/>
    <w:rsid w:val="46A00372"/>
    <w:rsid w:val="4A55439E"/>
    <w:rsid w:val="4A83608C"/>
    <w:rsid w:val="4B225634"/>
    <w:rsid w:val="4EAC2A32"/>
    <w:rsid w:val="4F285496"/>
    <w:rsid w:val="4F9D48D9"/>
    <w:rsid w:val="4FF30DED"/>
    <w:rsid w:val="52791DF4"/>
    <w:rsid w:val="535130ED"/>
    <w:rsid w:val="54E838DC"/>
    <w:rsid w:val="5500052E"/>
    <w:rsid w:val="558B6968"/>
    <w:rsid w:val="559010CF"/>
    <w:rsid w:val="57922692"/>
    <w:rsid w:val="57E177FB"/>
    <w:rsid w:val="59DC7CB9"/>
    <w:rsid w:val="5C33726B"/>
    <w:rsid w:val="5E3729E9"/>
    <w:rsid w:val="642B482A"/>
    <w:rsid w:val="669C3468"/>
    <w:rsid w:val="66AE1C7D"/>
    <w:rsid w:val="69657A07"/>
    <w:rsid w:val="6C8B53A2"/>
    <w:rsid w:val="6DBE5C63"/>
    <w:rsid w:val="72AA42B2"/>
    <w:rsid w:val="751869E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5248</Words>
  <Characters>6540</Characters>
  <Lines>11</Lines>
  <Paragraphs>3</Paragraphs>
  <TotalTime>1</TotalTime>
  <ScaleCrop>false</ScaleCrop>
  <LinksUpToDate>false</LinksUpToDate>
  <CharactersWithSpaces>7793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2024-05-23T08:23:54Z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3A29BA95482941CEA8E5C3C326C1623F_13</vt:lpwstr>
  </property>
</Properties>
</file>