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06" w:leftChars="684" w:hanging="1870" w:hangingChars="500"/>
        <w:rPr>
          <w:rFonts w:hint="eastAsia" w:ascii="黑体" w:hAnsi="黑体" w:eastAsia="黑体" w:cs="黑体"/>
          <w:spacing w:val="8"/>
          <w:sz w:val="36"/>
          <w:szCs w:val="36"/>
          <w:lang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液位传感器和液位筒体维修服务</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130</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z w:val="32"/>
          <w:szCs w:val="32"/>
          <w:lang w:val="en-US" w:eastAsia="zh-CN"/>
        </w:rPr>
        <w:t>液位传感器和液位筒体维修服务</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液位传感器和液位筒体维修服务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9"/>
        <w:numPr>
          <w:ilvl w:val="0"/>
          <w:numId w:val="2"/>
        </w:numPr>
        <w:jc w:val="left"/>
        <w:rPr>
          <w:rFonts w:hint="eastAsia"/>
          <w:kern w:val="0"/>
          <w:sz w:val="24"/>
          <w:szCs w:val="24"/>
          <w:lang w:val="en-US" w:eastAsia="zh-CN"/>
        </w:rPr>
      </w:pPr>
      <w:r>
        <w:rPr>
          <w:rFonts w:hint="eastAsia"/>
          <w:kern w:val="0"/>
          <w:sz w:val="24"/>
          <w:szCs w:val="24"/>
        </w:rPr>
        <w:t>投标人</w:t>
      </w:r>
      <w:r>
        <w:rPr>
          <w:rFonts w:hint="eastAsia"/>
          <w:kern w:val="0"/>
          <w:sz w:val="24"/>
          <w:szCs w:val="24"/>
          <w:lang w:val="en-US" w:eastAsia="zh-CN"/>
        </w:rPr>
        <w:t>中标后提供相应证明文件或材料复印件加盖厂家公章。</w:t>
      </w:r>
    </w:p>
    <w:p>
      <w:pPr>
        <w:pStyle w:val="19"/>
        <w:jc w:val="left"/>
        <w:rPr>
          <w:rFonts w:hint="eastAsia"/>
          <w:kern w:val="0"/>
          <w:sz w:val="24"/>
          <w:szCs w:val="24"/>
        </w:rPr>
      </w:pPr>
      <w:r>
        <w:rPr>
          <w:rFonts w:hint="eastAsia"/>
          <w:kern w:val="0"/>
          <w:sz w:val="24"/>
          <w:szCs w:val="24"/>
          <w:lang w:eastAsia="zh-CN"/>
        </w:rPr>
        <w:t>二</w:t>
      </w:r>
      <w:r>
        <w:rPr>
          <w:rFonts w:hint="eastAsia"/>
          <w:kern w:val="0"/>
          <w:sz w:val="24"/>
          <w:szCs w:val="24"/>
        </w:rPr>
        <w:t>、工作范围及进度要求</w:t>
      </w:r>
    </w:p>
    <w:p>
      <w:pPr>
        <w:pStyle w:val="19"/>
        <w:ind w:firstLine="240" w:firstLineChars="100"/>
        <w:jc w:val="left"/>
        <w:rPr>
          <w:rFonts w:hint="eastAsia"/>
          <w:kern w:val="0"/>
          <w:sz w:val="24"/>
          <w:szCs w:val="24"/>
        </w:rPr>
      </w:pPr>
      <w:r>
        <w:rPr>
          <w:rFonts w:hint="eastAsia"/>
          <w:kern w:val="0"/>
          <w:sz w:val="24"/>
          <w:szCs w:val="24"/>
        </w:rPr>
        <w:t>1.中标人的工作范围为：提供符合性能要求的</w:t>
      </w:r>
      <w:r>
        <w:rPr>
          <w:rFonts w:hint="eastAsia"/>
          <w:kern w:val="0"/>
          <w:sz w:val="24"/>
          <w:szCs w:val="24"/>
          <w:lang w:eastAsia="zh-CN"/>
        </w:rPr>
        <w:t>产品及其对应的</w:t>
      </w:r>
      <w:r>
        <w:rPr>
          <w:rFonts w:hint="eastAsia"/>
          <w:kern w:val="0"/>
          <w:sz w:val="24"/>
          <w:szCs w:val="24"/>
        </w:rPr>
        <w:t>检验资料、产品合格证及技术服务。</w:t>
      </w:r>
    </w:p>
    <w:p>
      <w:pPr>
        <w:pStyle w:val="19"/>
        <w:ind w:firstLine="240" w:firstLineChars="100"/>
        <w:jc w:val="left"/>
        <w:rPr>
          <w:rFonts w:hint="eastAsia"/>
          <w:kern w:val="0"/>
          <w:sz w:val="24"/>
          <w:szCs w:val="24"/>
        </w:rPr>
      </w:pPr>
      <w:r>
        <w:rPr>
          <w:rFonts w:hint="eastAsia"/>
          <w:kern w:val="0"/>
          <w:sz w:val="24"/>
          <w:szCs w:val="24"/>
        </w:rPr>
        <w:t>2.本项目要求中标人在合同签订后</w:t>
      </w:r>
      <w:r>
        <w:rPr>
          <w:rFonts w:hint="eastAsia"/>
          <w:kern w:val="0"/>
          <w:sz w:val="24"/>
          <w:szCs w:val="24"/>
          <w:lang w:val="en-US" w:eastAsia="zh-CN"/>
        </w:rPr>
        <w:t>30</w:t>
      </w:r>
      <w:r>
        <w:rPr>
          <w:rFonts w:hint="eastAsia"/>
          <w:kern w:val="0"/>
          <w:sz w:val="24"/>
          <w:szCs w:val="24"/>
        </w:rPr>
        <w:t>日内完成产品供货</w:t>
      </w:r>
      <w:r>
        <w:rPr>
          <w:rFonts w:hint="eastAsia"/>
          <w:kern w:val="0"/>
          <w:sz w:val="24"/>
          <w:szCs w:val="24"/>
          <w:lang w:eastAsia="zh-CN"/>
        </w:rPr>
        <w:t>及现场维修</w:t>
      </w:r>
      <w:r>
        <w:rPr>
          <w:rFonts w:hint="eastAsia"/>
          <w:kern w:val="0"/>
          <w:sz w:val="24"/>
          <w:szCs w:val="24"/>
        </w:rPr>
        <w:t>。</w:t>
      </w:r>
    </w:p>
    <w:p>
      <w:pPr>
        <w:tabs>
          <w:tab w:val="left" w:pos="9240"/>
        </w:tabs>
        <w:spacing w:line="500" w:lineRule="exact"/>
        <w:ind w:firstLine="480" w:firstLineChars="200"/>
        <w:jc w:val="left"/>
        <w:rPr>
          <w:rFonts w:hint="eastAsia" w:asciiTheme="minorHAnsi" w:hAnsiTheme="minorHAnsi" w:eastAsiaTheme="minorEastAsia" w:cstheme="minorBidi"/>
          <w:snapToGrid/>
          <w:color w:val="auto"/>
          <w:kern w:val="0"/>
          <w:sz w:val="24"/>
          <w:szCs w:val="24"/>
          <w:lang w:val="en-US" w:eastAsia="zh-CN" w:bidi="ar-SA"/>
        </w:rPr>
      </w:pPr>
      <w:r>
        <w:rPr>
          <w:rFonts w:hint="eastAsia" w:asciiTheme="minorHAnsi" w:hAnsiTheme="minorHAnsi" w:eastAsiaTheme="minorEastAsia" w:cstheme="minorBidi"/>
          <w:snapToGrid/>
          <w:color w:val="auto"/>
          <w:kern w:val="0"/>
          <w:sz w:val="24"/>
          <w:szCs w:val="24"/>
          <w:lang w:val="en-US" w:eastAsia="zh-CN" w:bidi="ar-SA"/>
        </w:rPr>
        <w:t>对液位筒体、液位传感器及配套铜管等配件更换服务采购：</w:t>
      </w:r>
    </w:p>
    <w:tbl>
      <w:tblPr>
        <w:tblStyle w:val="9"/>
        <w:tblW w:w="6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106"/>
        <w:gridCol w:w="717"/>
        <w:gridCol w:w="89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35"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106"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717"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899" w:type="dxa"/>
            <w:shd w:val="clear" w:color="auto" w:fill="auto"/>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776" w:type="dxa"/>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5"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2106" w:type="dxa"/>
            <w:shd w:val="clear" w:color="auto" w:fill="auto"/>
            <w:noWrap/>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机组维修</w:t>
            </w:r>
          </w:p>
        </w:tc>
        <w:tc>
          <w:tcPr>
            <w:tcW w:w="717"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899"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w:t>
            </w:r>
          </w:p>
        </w:tc>
        <w:tc>
          <w:tcPr>
            <w:tcW w:w="1776" w:type="dxa"/>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机组抽氟查漏保压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5"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w:t>
            </w:r>
          </w:p>
        </w:tc>
        <w:tc>
          <w:tcPr>
            <w:tcW w:w="2106" w:type="dxa"/>
            <w:shd w:val="clear" w:color="auto" w:fill="auto"/>
            <w:noWrap/>
            <w:vAlign w:val="center"/>
          </w:tcPr>
          <w:p>
            <w:pPr>
              <w:rPr>
                <w:rFonts w:cs="宋体" w:asciiTheme="majorEastAsia" w:hAnsiTheme="majorEastAsia" w:eastAsiaTheme="majorEastAsia"/>
                <w:color w:val="000000"/>
                <w:sz w:val="21"/>
                <w:szCs w:val="21"/>
                <w:highlight w:val="yellow"/>
                <w:lang w:eastAsia="zh-CN"/>
              </w:rPr>
            </w:pPr>
            <w:r>
              <w:rPr>
                <w:rFonts w:hint="eastAsia" w:ascii="仿宋" w:hAnsi="仿宋" w:eastAsia="仿宋" w:cs="仿宋"/>
                <w:color w:val="000000"/>
                <w:sz w:val="24"/>
                <w:szCs w:val="24"/>
                <w:lang w:eastAsia="zh-CN"/>
              </w:rPr>
              <w:t>液位传感器</w:t>
            </w:r>
            <w:r>
              <w:rPr>
                <w:rFonts w:cs="宋体" w:asciiTheme="majorEastAsia" w:hAnsiTheme="majorEastAsia" w:eastAsiaTheme="majorEastAsia"/>
                <w:color w:val="000000"/>
                <w:sz w:val="21"/>
                <w:szCs w:val="21"/>
                <w:highlight w:val="yellow"/>
                <w:lang w:eastAsia="zh-CN"/>
              </w:rPr>
              <w:t>SENSOR; 2.2 INCH LIQUID LEVEL, BOTTOM MOUNT, SHIPS WITH GKT04098</w:t>
            </w:r>
            <w:r>
              <w:rPr>
                <w:rFonts w:hint="eastAsia" w:cs="宋体" w:asciiTheme="majorEastAsia" w:hAnsiTheme="majorEastAsia" w:eastAsiaTheme="majorEastAsia"/>
                <w:color w:val="000000"/>
                <w:sz w:val="21"/>
                <w:szCs w:val="21"/>
                <w:highlight w:val="yellow"/>
                <w:lang w:eastAsia="zh-CN"/>
              </w:rPr>
              <w:t>适配RTHDC2D4E4</w:t>
            </w:r>
          </w:p>
          <w:p>
            <w:pPr>
              <w:rPr>
                <w:rFonts w:hint="eastAsia" w:ascii="仿宋" w:hAnsi="仿宋" w:eastAsia="仿宋" w:cs="仿宋"/>
                <w:color w:val="000000"/>
                <w:sz w:val="24"/>
                <w:szCs w:val="24"/>
                <w:lang w:eastAsia="zh-CN"/>
              </w:rPr>
            </w:pPr>
          </w:p>
        </w:tc>
        <w:tc>
          <w:tcPr>
            <w:tcW w:w="717"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899"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只</w:t>
            </w:r>
          </w:p>
        </w:tc>
        <w:tc>
          <w:tcPr>
            <w:tcW w:w="1776" w:type="dxa"/>
          </w:tcPr>
          <w:p>
            <w:pPr>
              <w:jc w:val="center"/>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5"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w:t>
            </w:r>
          </w:p>
        </w:tc>
        <w:tc>
          <w:tcPr>
            <w:tcW w:w="2106" w:type="dxa"/>
            <w:shd w:val="clear" w:color="auto" w:fill="auto"/>
            <w:noWrap/>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液位筒体</w:t>
            </w:r>
            <w:r>
              <w:rPr>
                <w:rFonts w:cs="宋体" w:asciiTheme="majorEastAsia" w:hAnsiTheme="majorEastAsia" w:eastAsiaTheme="majorEastAsia"/>
                <w:color w:val="000000"/>
                <w:sz w:val="21"/>
                <w:szCs w:val="21"/>
                <w:highlight w:val="yellow"/>
                <w:lang w:eastAsia="zh-CN"/>
              </w:rPr>
              <w:t>HOUSING;SPECIALTY; LIQUID LEVEL SENSOR</w:t>
            </w:r>
            <w:r>
              <w:rPr>
                <w:rFonts w:hint="eastAsia" w:cs="宋体" w:asciiTheme="majorEastAsia" w:hAnsiTheme="majorEastAsia" w:eastAsiaTheme="majorEastAsia"/>
                <w:color w:val="000000"/>
                <w:sz w:val="21"/>
                <w:szCs w:val="21"/>
                <w:highlight w:val="yellow"/>
                <w:lang w:eastAsia="zh-CN"/>
              </w:rPr>
              <w:t>，适配RTHDC2D4E4</w:t>
            </w:r>
          </w:p>
        </w:tc>
        <w:tc>
          <w:tcPr>
            <w:tcW w:w="717"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899"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套</w:t>
            </w:r>
          </w:p>
        </w:tc>
        <w:tc>
          <w:tcPr>
            <w:tcW w:w="1776" w:type="dxa"/>
          </w:tcPr>
          <w:p>
            <w:pPr>
              <w:jc w:val="center"/>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5"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w:t>
            </w:r>
          </w:p>
        </w:tc>
        <w:tc>
          <w:tcPr>
            <w:tcW w:w="2106" w:type="dxa"/>
            <w:shd w:val="clear" w:color="auto" w:fill="auto"/>
            <w:noWrap/>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焊接铜管耗材</w:t>
            </w:r>
          </w:p>
        </w:tc>
        <w:tc>
          <w:tcPr>
            <w:tcW w:w="717"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899"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w:t>
            </w:r>
          </w:p>
        </w:tc>
        <w:tc>
          <w:tcPr>
            <w:tcW w:w="1776" w:type="dxa"/>
          </w:tcPr>
          <w:p>
            <w:pPr>
              <w:jc w:val="center"/>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5"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5</w:t>
            </w:r>
          </w:p>
        </w:tc>
        <w:tc>
          <w:tcPr>
            <w:tcW w:w="2106" w:type="dxa"/>
            <w:shd w:val="clear" w:color="auto" w:fill="auto"/>
            <w:noWrap/>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运费差旅等</w:t>
            </w:r>
          </w:p>
        </w:tc>
        <w:tc>
          <w:tcPr>
            <w:tcW w:w="717"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p>
        </w:tc>
        <w:tc>
          <w:tcPr>
            <w:tcW w:w="899" w:type="dxa"/>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w:t>
            </w:r>
          </w:p>
        </w:tc>
        <w:tc>
          <w:tcPr>
            <w:tcW w:w="1776" w:type="dxa"/>
          </w:tcPr>
          <w:p>
            <w:pPr>
              <w:jc w:val="center"/>
              <w:rPr>
                <w:rFonts w:hint="eastAsia" w:ascii="仿宋" w:hAnsi="仿宋" w:eastAsia="仿宋" w:cs="仿宋"/>
                <w:color w:val="000000"/>
                <w:sz w:val="24"/>
                <w:szCs w:val="24"/>
                <w:lang w:eastAsia="zh-CN"/>
              </w:rPr>
            </w:pPr>
          </w:p>
        </w:tc>
      </w:tr>
    </w:tbl>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numPr>
          <w:ilvl w:val="0"/>
          <w:numId w:val="3"/>
        </w:numPr>
        <w:jc w:val="left"/>
        <w:rPr>
          <w:kern w:val="0"/>
          <w:sz w:val="24"/>
          <w:szCs w:val="24"/>
        </w:rPr>
      </w:pPr>
      <w:r>
        <w:rPr>
          <w:rFonts w:hint="eastAsia"/>
          <w:kern w:val="0"/>
          <w:sz w:val="24"/>
          <w:szCs w:val="24"/>
        </w:rPr>
        <w:t>成交供应商需在15日内与采购人签订合同，成交供应商应在签订合同后15日内提供</w:t>
      </w:r>
      <w:r>
        <w:rPr>
          <w:rFonts w:hint="eastAsia"/>
          <w:kern w:val="0"/>
          <w:sz w:val="24"/>
          <w:szCs w:val="24"/>
          <w:lang w:eastAsia="zh-CN"/>
        </w:rPr>
        <w:t>配件及维修服务，试运行一周后正常由后勤保障科组织</w:t>
      </w:r>
      <w:r>
        <w:rPr>
          <w:rFonts w:hint="eastAsia"/>
          <w:kern w:val="0"/>
          <w:sz w:val="24"/>
          <w:szCs w:val="24"/>
        </w:rPr>
        <w:t>验收。</w:t>
      </w:r>
    </w:p>
    <w:p>
      <w:pPr>
        <w:pStyle w:val="19"/>
        <w:numPr>
          <w:ilvl w:val="0"/>
          <w:numId w:val="3"/>
        </w:numPr>
        <w:jc w:val="left"/>
        <w:rPr>
          <w:kern w:val="0"/>
          <w:sz w:val="24"/>
          <w:szCs w:val="24"/>
        </w:rPr>
      </w:pPr>
      <w:r>
        <w:rPr>
          <w:rFonts w:hint="eastAsia"/>
          <w:kern w:val="0"/>
          <w:sz w:val="24"/>
          <w:szCs w:val="24"/>
        </w:rPr>
        <w:t>付款方式：验收合格后，采购人收到中标人提交完备票据凭证资料后</w:t>
      </w:r>
      <w:r>
        <w:rPr>
          <w:rFonts w:hint="eastAsia"/>
          <w:kern w:val="0"/>
          <w:sz w:val="24"/>
          <w:szCs w:val="24"/>
          <w:lang w:val="en-US" w:eastAsia="zh-CN"/>
        </w:rPr>
        <w:t>30</w:t>
      </w:r>
      <w:r>
        <w:rPr>
          <w:rFonts w:hint="eastAsia"/>
          <w:kern w:val="0"/>
          <w:sz w:val="24"/>
          <w:szCs w:val="24"/>
        </w:rPr>
        <w:t>日内支付</w:t>
      </w:r>
      <w:r>
        <w:rPr>
          <w:rFonts w:hint="eastAsia"/>
          <w:kern w:val="0"/>
          <w:sz w:val="24"/>
          <w:szCs w:val="24"/>
          <w:lang w:eastAsia="zh-CN"/>
        </w:rPr>
        <w:t>中标总金额</w:t>
      </w:r>
      <w:r>
        <w:rPr>
          <w:rFonts w:hint="eastAsia"/>
          <w:kern w:val="0"/>
          <w:sz w:val="24"/>
          <w:szCs w:val="24"/>
          <w:lang w:val="en-US" w:eastAsia="zh-CN"/>
        </w:rPr>
        <w:t>95</w:t>
      </w:r>
      <w:r>
        <w:rPr>
          <w:rFonts w:hint="eastAsia"/>
          <w:kern w:val="0"/>
          <w:sz w:val="24"/>
          <w:szCs w:val="24"/>
        </w:rPr>
        <w:t>%</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rPr>
        <w:t>%</w:t>
      </w:r>
      <w:r>
        <w:rPr>
          <w:rFonts w:hint="eastAsia"/>
          <w:kern w:val="0"/>
          <w:sz w:val="24"/>
          <w:szCs w:val="24"/>
          <w:lang w:eastAsia="zh-CN"/>
        </w:rPr>
        <w:t>尾款在一年后无息支付</w:t>
      </w:r>
      <w:r>
        <w:rPr>
          <w:rFonts w:hint="eastAsia"/>
          <w:kern w:val="0"/>
          <w:sz w:val="24"/>
          <w:szCs w:val="24"/>
        </w:rPr>
        <w:t>。</w:t>
      </w:r>
    </w:p>
    <w:p>
      <w:pPr>
        <w:pStyle w:val="19"/>
        <w:jc w:val="left"/>
        <w:rPr>
          <w:rFonts w:ascii="仿宋" w:hAnsi="仿宋" w:eastAsia="仿宋" w:cs="仿宋"/>
          <w:kern w:val="0"/>
          <w:sz w:val="24"/>
          <w:szCs w:val="24"/>
        </w:rPr>
      </w:pPr>
      <w:r>
        <w:rPr>
          <w:rFonts w:hint="eastAsia"/>
          <w:kern w:val="0"/>
          <w:sz w:val="24"/>
          <w:szCs w:val="24"/>
          <w:lang w:val="en-US" w:eastAsia="zh-CN"/>
        </w:rPr>
        <w:t>3</w:t>
      </w:r>
      <w:r>
        <w:rPr>
          <w:rFonts w:hint="eastAsia"/>
          <w:kern w:val="0"/>
          <w:sz w:val="24"/>
          <w:szCs w:val="24"/>
        </w:rPr>
        <w:t>、验收要求：</w:t>
      </w:r>
    </w:p>
    <w:p>
      <w:pPr>
        <w:pStyle w:val="19"/>
        <w:jc w:val="left"/>
        <w:rPr>
          <w:rFonts w:hint="eastAsia"/>
          <w:kern w:val="0"/>
          <w:sz w:val="24"/>
          <w:szCs w:val="24"/>
          <w:lang w:val="en-US" w:eastAsia="zh-CN"/>
        </w:rPr>
      </w:pPr>
      <w:r>
        <w:rPr>
          <w:rFonts w:hint="eastAsia"/>
          <w:kern w:val="0"/>
          <w:sz w:val="24"/>
          <w:szCs w:val="24"/>
          <w:lang w:eastAsia="zh-CN"/>
        </w:rPr>
        <w:t>（</w:t>
      </w:r>
      <w:r>
        <w:rPr>
          <w:rFonts w:hint="eastAsia"/>
          <w:kern w:val="0"/>
          <w:sz w:val="24"/>
          <w:szCs w:val="24"/>
          <w:lang w:val="en-US" w:eastAsia="zh-CN"/>
        </w:rPr>
        <w:t>1）产品系正品。与检测报告相符；</w:t>
      </w:r>
    </w:p>
    <w:p>
      <w:pPr>
        <w:pStyle w:val="19"/>
        <w:jc w:val="left"/>
        <w:rPr>
          <w:rFonts w:hint="eastAsia"/>
          <w:kern w:val="0"/>
          <w:sz w:val="24"/>
          <w:szCs w:val="24"/>
          <w:lang w:val="en-US" w:eastAsia="zh-CN"/>
        </w:rPr>
      </w:pPr>
      <w:r>
        <w:rPr>
          <w:rFonts w:hint="eastAsia"/>
          <w:kern w:val="0"/>
          <w:sz w:val="24"/>
          <w:szCs w:val="24"/>
          <w:lang w:val="en-US" w:eastAsia="zh-CN"/>
        </w:rPr>
        <w:t>（2）包装完好，无破损。</w:t>
      </w:r>
    </w:p>
    <w:p>
      <w:pPr>
        <w:pStyle w:val="19"/>
        <w:jc w:val="left"/>
        <w:rPr>
          <w:rFonts w:hint="eastAsia" w:asciiTheme="minorHAnsi" w:hAnsiTheme="minorHAnsi" w:eastAsiaTheme="minorEastAsia" w:cstheme="minorBidi"/>
          <w:kern w:val="0"/>
          <w:sz w:val="24"/>
          <w:szCs w:val="24"/>
          <w:lang w:val="en-US" w:eastAsia="zh-CN" w:bidi="ar-SA"/>
        </w:rPr>
      </w:pPr>
      <w:r>
        <w:rPr>
          <w:rFonts w:hint="eastAsia" w:asciiTheme="minorHAnsi" w:hAnsiTheme="minorHAnsi" w:eastAsiaTheme="minorEastAsia" w:cstheme="minorBidi"/>
          <w:kern w:val="0"/>
          <w:sz w:val="24"/>
          <w:szCs w:val="24"/>
          <w:lang w:val="en-US" w:eastAsia="zh-CN" w:bidi="ar-SA"/>
        </w:rPr>
        <w:t>（3）设备运行正常。</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lang w:val="en-US" w:eastAsia="zh-CN"/>
        </w:rPr>
        <w:t>4、</w:t>
      </w:r>
      <w:r>
        <w:rPr>
          <w:rFonts w:hint="eastAsia" w:ascii="仿宋" w:hAnsi="仿宋" w:eastAsia="仿宋" w:cs="仿宋"/>
          <w:snapToGrid w:val="0"/>
          <w:spacing w:val="8"/>
          <w:sz w:val="31"/>
          <w:szCs w:val="31"/>
        </w:rPr>
        <w:t>法人给授权代表的授权书及法人、授权代表身份证复印件。</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5、报价函</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6、服务方案</w:t>
      </w:r>
    </w:p>
    <w:p>
      <w:pPr>
        <w:pStyle w:val="12"/>
        <w:ind w:firstLine="652" w:firstLineChars="2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7、商务、技术服务响应表</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周</w:t>
      </w:r>
      <w:r>
        <w:rPr>
          <w:rFonts w:hint="eastAsia" w:ascii="仿宋" w:hAnsi="仿宋" w:eastAsia="仿宋" w:cs="仿宋"/>
          <w:spacing w:val="8"/>
          <w:sz w:val="31"/>
          <w:szCs w:val="31"/>
        </w:rPr>
        <w:t xml:space="preserve">老师   </w:t>
      </w:r>
      <w:r>
        <w:rPr>
          <w:rFonts w:hint="eastAsia" w:ascii="仿宋" w:hAnsi="仿宋" w:eastAsia="仿宋" w:cs="仿宋"/>
          <w:spacing w:val="8"/>
          <w:sz w:val="31"/>
          <w:szCs w:val="31"/>
          <w:lang w:val="en-US" w:eastAsia="zh-CN"/>
        </w:rPr>
        <w:t>0816-2229106</w:t>
      </w:r>
      <w:bookmarkStart w:id="30" w:name="_GoBack"/>
      <w:bookmarkEnd w:id="30"/>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82266098"/>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43397365"/>
      <w:bookmarkStart w:id="8" w:name="_Toc482266101"/>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43397367"/>
      <w:bookmarkStart w:id="27" w:name="_Toc443393358"/>
      <w:bookmarkStart w:id="28" w:name="_Toc13563883"/>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48C141-BC31-4B4B-B9CC-909CB690FF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7F5EE8-ECC1-4CB1-BD6A-A322FE581BBE}"/>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0C72D333-42B6-4150-88A9-F1C8E3A4F3AB}"/>
  </w:font>
  <w:font w:name="仿宋">
    <w:panose1 w:val="02010609060101010101"/>
    <w:charset w:val="86"/>
    <w:family w:val="modern"/>
    <w:pitch w:val="default"/>
    <w:sig w:usb0="800002BF" w:usb1="38CF7CFA" w:usb2="00000016" w:usb3="00000000" w:csb0="00040001" w:csb1="00000000"/>
    <w:embedRegular r:id="rId4" w:fontKey="{065D9596-1605-4460-97C5-8A1E72FB079A}"/>
  </w:font>
  <w:font w:name="方正仿宋_GB2312">
    <w:panose1 w:val="02000000000000000000"/>
    <w:charset w:val="86"/>
    <w:family w:val="auto"/>
    <w:pitch w:val="default"/>
    <w:sig w:usb0="A00002BF" w:usb1="184F6CFA" w:usb2="00000012" w:usb3="00000000" w:csb0="00040001" w:csb1="00000000"/>
    <w:embedRegular r:id="rId5" w:fontKey="{CC2394D6-7D5C-4F03-9A98-9DD09534DB71}"/>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170BD"/>
    <w:multiLevelType w:val="singleLevel"/>
    <w:tmpl w:val="E95170BD"/>
    <w:lvl w:ilvl="0" w:tentative="0">
      <w:start w:val="1"/>
      <w:numFmt w:val="decimal"/>
      <w:suff w:val="nothing"/>
      <w:lvlText w:val="%1、"/>
      <w:lvlJc w:val="left"/>
    </w:lvl>
  </w:abstractNum>
  <w:abstractNum w:abstractNumId="1">
    <w:nsid w:val="0A5DD36A"/>
    <w:multiLevelType w:val="singleLevel"/>
    <w:tmpl w:val="0A5DD36A"/>
    <w:lvl w:ilvl="0" w:tentative="0">
      <w:start w:val="1"/>
      <w:numFmt w:val="chineseCounting"/>
      <w:suff w:val="nothing"/>
      <w:lvlText w:val="%1、"/>
      <w:lvlJc w:val="left"/>
      <w:rPr>
        <w:rFonts w:hint="eastAsia"/>
      </w:rPr>
    </w:lvl>
  </w:abstractNum>
  <w:abstractNum w:abstractNumId="2">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3960371"/>
    <w:rsid w:val="25851AE6"/>
    <w:rsid w:val="279F5333"/>
    <w:rsid w:val="27BE209C"/>
    <w:rsid w:val="29276970"/>
    <w:rsid w:val="2CB63FA3"/>
    <w:rsid w:val="31132938"/>
    <w:rsid w:val="368F3A91"/>
    <w:rsid w:val="37190085"/>
    <w:rsid w:val="3E960A3C"/>
    <w:rsid w:val="43375539"/>
    <w:rsid w:val="490E1F0B"/>
    <w:rsid w:val="4B87553A"/>
    <w:rsid w:val="4F9D48D9"/>
    <w:rsid w:val="525939B7"/>
    <w:rsid w:val="5B9378EC"/>
    <w:rsid w:val="5C33726B"/>
    <w:rsid w:val="5F0F3D17"/>
    <w:rsid w:val="638F3F5D"/>
    <w:rsid w:val="648355B0"/>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2</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2024-05-13T07:31:32Z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