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numPr>
          <w:ilvl w:val="0"/>
          <w:numId w:val="0"/>
        </w:numPr>
        <w:ind w:left="3316" w:leftChars="684" w:hanging="1880" w:hangingChars="500"/>
        <w:rPr>
          <w:rFonts w:hint="eastAsia" w:ascii="黑体" w:hAnsi="黑体" w:eastAsia="黑体" w:cs="黑体"/>
          <w:spacing w:val="8"/>
          <w:sz w:val="36"/>
          <w:szCs w:val="36"/>
          <w:lang w:eastAsia="zh-CN"/>
        </w:rPr>
      </w:pPr>
      <w:r>
        <w:rPr>
          <w:rFonts w:hint="eastAsia" w:ascii="黑体" w:hAnsi="黑体" w:eastAsia="黑体" w:cs="黑体"/>
          <w:spacing w:val="8"/>
          <w:sz w:val="36"/>
          <w:szCs w:val="36"/>
        </w:rPr>
        <w:t>项目名称：消防报警设备</w:t>
      </w:r>
    </w:p>
    <w:p>
      <w:pPr>
        <w:spacing w:line="245" w:lineRule="auto"/>
        <w:rPr>
          <w:rFonts w:ascii="黑体" w:hAnsi="黑体" w:eastAsia="黑体" w:cs="黑体"/>
          <w:spacing w:val="7"/>
          <w:sz w:val="36"/>
          <w:szCs w:val="36"/>
        </w:rPr>
      </w:pPr>
    </w:p>
    <w:p>
      <w:pPr>
        <w:spacing w:line="245" w:lineRule="auto"/>
        <w:ind w:firstLine="1496" w:firstLineChars="400"/>
        <w:rPr>
          <w:rFonts w:hint="eastAsia" w:eastAsia="黑体"/>
          <w:sz w:val="36"/>
          <w:szCs w:val="36"/>
          <w:lang w:eastAsia="zh-CN"/>
        </w:rPr>
      </w:pPr>
      <w:r>
        <w:rPr>
          <w:rFonts w:hint="eastAsia" w:ascii="黑体" w:hAnsi="黑体" w:eastAsia="黑体" w:cs="黑体"/>
          <w:spacing w:val="7"/>
          <w:sz w:val="36"/>
          <w:szCs w:val="36"/>
        </w:rPr>
        <w:t>项目编号：MYCH比选（202</w:t>
      </w:r>
      <w:r>
        <w:rPr>
          <w:rFonts w:hint="eastAsia" w:ascii="黑体" w:hAnsi="黑体" w:eastAsia="黑体" w:cs="黑体"/>
          <w:spacing w:val="7"/>
          <w:sz w:val="36"/>
          <w:szCs w:val="36"/>
          <w:lang w:val="en-US" w:eastAsia="zh-CN"/>
        </w:rPr>
        <w:t>4）116</w:t>
      </w:r>
      <w:r>
        <w:rPr>
          <w:rFonts w:hint="eastAsia" w:ascii="黑体" w:hAnsi="黑体" w:eastAsia="黑体" w:cs="黑体"/>
          <w:spacing w:val="7"/>
          <w:sz w:val="36"/>
          <w:szCs w:val="36"/>
          <w:lang w:eastAsia="zh-CN"/>
        </w:rPr>
        <w:t>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4</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numPr>
          <w:ilvl w:val="0"/>
          <w:numId w:val="0"/>
        </w:numPr>
        <w:ind w:left="3036" w:leftChars="684" w:hanging="1600" w:hangingChars="500"/>
        <w:jc w:val="both"/>
        <w:rPr>
          <w:rFonts w:ascii="仿宋" w:hAnsi="仿宋" w:eastAsia="仿宋" w:cs="仿宋"/>
          <w:sz w:val="31"/>
          <w:szCs w:val="31"/>
        </w:rPr>
      </w:pPr>
      <w:r>
        <w:rPr>
          <w:rFonts w:hint="eastAsia" w:ascii="仿宋" w:hAnsi="仿宋" w:eastAsia="仿宋" w:cs="仿宋"/>
          <w:spacing w:val="5"/>
          <w:sz w:val="31"/>
          <w:szCs w:val="31"/>
        </w:rPr>
        <w:t>绵阳市</w:t>
      </w:r>
      <w:r>
        <w:rPr>
          <w:rFonts w:hint="eastAsia" w:ascii="仿宋" w:hAnsi="仿宋" w:eastAsia="仿宋" w:cs="仿宋"/>
          <w:spacing w:val="8"/>
          <w:sz w:val="31"/>
          <w:szCs w:val="31"/>
        </w:rPr>
        <w:t>中心</w:t>
      </w:r>
      <w:r>
        <w:rPr>
          <w:rFonts w:ascii="仿宋" w:hAnsi="仿宋" w:eastAsia="仿宋" w:cs="仿宋"/>
          <w:spacing w:val="5"/>
          <w:sz w:val="31"/>
          <w:szCs w:val="31"/>
        </w:rPr>
        <w:t>医</w:t>
      </w:r>
      <w:r>
        <w:rPr>
          <w:rFonts w:hint="eastAsia" w:ascii="仿宋" w:hAnsi="仿宋" w:eastAsia="仿宋" w:cs="仿宋"/>
          <w:spacing w:val="5"/>
          <w:sz w:val="31"/>
          <w:szCs w:val="31"/>
        </w:rPr>
        <w:t>院拟对 消防报警设备</w:t>
      </w:r>
      <w:r>
        <w:rPr>
          <w:rFonts w:hint="eastAsia" w:ascii="仿宋" w:hAnsi="仿宋" w:eastAsia="仿宋" w:cs="仿宋"/>
          <w:spacing w:val="5"/>
          <w:sz w:val="31"/>
          <w:szCs w:val="31"/>
          <w:lang w:eastAsia="zh-CN"/>
        </w:rPr>
        <w:t xml:space="preserve"> 进行比选采购，欢迎能</w:t>
      </w:r>
      <w:r>
        <w:rPr>
          <w:rFonts w:hint="eastAsia" w:ascii="仿宋" w:hAnsi="仿宋" w:eastAsia="仿宋" w:cs="仿宋"/>
          <w:spacing w:val="8"/>
          <w:sz w:val="31"/>
          <w:szCs w:val="31"/>
        </w:rPr>
        <w:t>提供本货物和服务的供应商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21"/>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p>
      <w:pPr>
        <w:numPr>
          <w:ilvl w:val="0"/>
          <w:numId w:val="0"/>
        </w:numPr>
        <w:ind w:left="3036" w:leftChars="684" w:hanging="1600" w:hangingChars="500"/>
        <w:jc w:val="both"/>
        <w:rPr>
          <w:rFonts w:hint="eastAsia" w:ascii="仿宋" w:hAnsi="仿宋" w:eastAsia="仿宋" w:cs="仿宋"/>
          <w:spacing w:val="5"/>
          <w:sz w:val="31"/>
          <w:szCs w:val="31"/>
          <w:lang w:eastAsia="zh-CN"/>
        </w:rPr>
      </w:pPr>
      <w:r>
        <w:rPr>
          <w:rFonts w:hint="eastAsia" w:ascii="仿宋" w:hAnsi="仿宋" w:eastAsia="仿宋" w:cs="仿宋"/>
          <w:spacing w:val="5"/>
          <w:sz w:val="31"/>
          <w:szCs w:val="31"/>
        </w:rPr>
        <w:t>对女单楼、综合楼、教学楼新增消防报警设备，更换消火栓箱体</w:t>
      </w:r>
      <w:r>
        <w:rPr>
          <w:rFonts w:hint="eastAsia" w:ascii="仿宋" w:hAnsi="仿宋" w:eastAsia="仿宋" w:cs="仿宋"/>
          <w:spacing w:val="5"/>
          <w:sz w:val="31"/>
          <w:szCs w:val="31"/>
          <w:lang w:eastAsia="zh-CN"/>
        </w:rPr>
        <w:t>、</w:t>
      </w:r>
      <w:r>
        <w:rPr>
          <w:rFonts w:hint="eastAsia" w:ascii="仿宋" w:hAnsi="仿宋" w:eastAsia="仿宋" w:cs="仿宋"/>
          <w:spacing w:val="5"/>
          <w:sz w:val="31"/>
          <w:szCs w:val="31"/>
          <w:lang w:val="en-US" w:eastAsia="zh-CN"/>
        </w:rPr>
        <w:t>水带</w:t>
      </w:r>
      <w:r>
        <w:rPr>
          <w:rFonts w:hint="eastAsia" w:ascii="仿宋" w:hAnsi="仿宋" w:eastAsia="仿宋" w:cs="仿宋"/>
          <w:spacing w:val="5"/>
          <w:sz w:val="31"/>
          <w:szCs w:val="31"/>
        </w:rPr>
        <w:t>和疏散指示灯、应急照明灯及线路</w:t>
      </w:r>
      <w:r>
        <w:rPr>
          <w:rFonts w:hint="eastAsia" w:ascii="仿宋" w:hAnsi="仿宋" w:eastAsia="仿宋" w:cs="仿宋"/>
          <w:spacing w:val="5"/>
          <w:sz w:val="31"/>
          <w:szCs w:val="31"/>
          <w:lang w:val="en-US" w:eastAsia="zh-CN"/>
        </w:rPr>
        <w:t>等工程</w:t>
      </w:r>
      <w:r>
        <w:rPr>
          <w:rFonts w:hint="eastAsia" w:ascii="仿宋" w:hAnsi="仿宋" w:eastAsia="仿宋" w:cs="仿宋"/>
          <w:spacing w:val="5"/>
          <w:sz w:val="31"/>
          <w:szCs w:val="31"/>
        </w:rPr>
        <w:t>。</w:t>
      </w:r>
    </w:p>
    <w:p>
      <w:pPr>
        <w:numPr>
          <w:ilvl w:val="0"/>
          <w:numId w:val="0"/>
        </w:numPr>
        <w:spacing w:before="215" w:line="230" w:lineRule="auto"/>
        <w:rPr>
          <w:rFonts w:ascii="仿宋" w:hAnsi="仿宋" w:eastAsia="仿宋" w:cs="仿宋"/>
          <w:sz w:val="31"/>
          <w:szCs w:val="31"/>
        </w:rPr>
      </w:pP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pPr>
        <w:pStyle w:val="22"/>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1、具有独立承担民事责任的能力。</w:t>
      </w:r>
    </w:p>
    <w:p>
      <w:pPr>
        <w:pStyle w:val="22"/>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2、具有良好的商业信誉和健全的财务会计制度。</w:t>
      </w:r>
    </w:p>
    <w:p>
      <w:pPr>
        <w:pStyle w:val="22"/>
        <w:ind w:left="239" w:leftChars="114" w:firstLine="326" w:firstLine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3、具有履行合同所必须的设备和专业技术能力。</w:t>
      </w:r>
    </w:p>
    <w:p>
      <w:pPr>
        <w:pStyle w:val="22"/>
        <w:ind w:left="239" w:leftChars="114" w:firstLine="326" w:firstLine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4、有依法缴纳税收和社会保障资金的良好记录。</w:t>
      </w:r>
    </w:p>
    <w:p>
      <w:pPr>
        <w:pStyle w:val="22"/>
        <w:ind w:left="239" w:leftChars="114" w:firstLine="326" w:firstLine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5、供应商参加本次政府采购活动前三年内，在经营活动中没有重大违法记录。</w:t>
      </w:r>
    </w:p>
    <w:p>
      <w:pPr>
        <w:pStyle w:val="22"/>
        <w:ind w:left="479" w:leftChars="228" w:firstLine="0" w:firstLineChars="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6、本项目参加政府采购活动的投标人、法定代表人(非法人负责人、自然人本人)在前3年内不得具有行贿犯罪记录。</w:t>
      </w:r>
    </w:p>
    <w:p>
      <w:pPr>
        <w:keepNext w:val="0"/>
        <w:keepLines w:val="0"/>
        <w:pageBreakBefore w:val="0"/>
        <w:widowControl/>
        <w:kinsoku w:val="0"/>
        <w:wordWrap/>
        <w:overflowPunct/>
        <w:topLinePunct w:val="0"/>
        <w:autoSpaceDE w:val="0"/>
        <w:autoSpaceDN w:val="0"/>
        <w:bidi w:val="0"/>
        <w:adjustRightInd w:val="0"/>
        <w:snapToGrid w:val="0"/>
        <w:spacing w:before="218" w:line="240" w:lineRule="atLeast"/>
        <w:ind w:right="14" w:firstLine="652" w:firstLineChars="200"/>
        <w:textAlignment w:val="baseline"/>
        <w:rPr>
          <w:rFonts w:hint="default" w:ascii="仿宋" w:hAnsi="仿宋" w:eastAsia="仿宋" w:cs="仿宋"/>
          <w:b w:val="0"/>
          <w:bCs w:val="0"/>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7、法律、行政法规规定的其他条件。</w:t>
      </w:r>
    </w:p>
    <w:p>
      <w:pPr>
        <w:spacing w:before="218" w:line="357" w:lineRule="auto"/>
        <w:ind w:left="37" w:right="14" w:firstLine="642"/>
        <w:rPr>
          <w:rFonts w:hint="eastAsia" w:ascii="仿宋" w:hAnsi="仿宋" w:eastAsia="仿宋" w:cs="仿宋"/>
          <w:spacing w:val="8"/>
          <w:sz w:val="31"/>
          <w:szCs w:val="31"/>
        </w:rPr>
      </w:pPr>
      <w:r>
        <w:rPr>
          <w:rFonts w:hint="eastAsia" w:ascii="仿宋" w:hAnsi="仿宋" w:eastAsia="仿宋" w:cs="仿宋"/>
          <w:spacing w:val="8"/>
          <w:sz w:val="31"/>
          <w:szCs w:val="31"/>
          <w:lang w:eastAsia="zh-CN"/>
        </w:rPr>
        <w:t>（二）</w:t>
      </w: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pPr>
        <w:jc w:val="center"/>
        <w:rPr>
          <w:rFonts w:hint="eastAsia" w:ascii="黑体" w:hAnsi="黑体" w:eastAsia="黑体" w:cs="黑体"/>
          <w:kern w:val="0"/>
          <w:sz w:val="32"/>
          <w:szCs w:val="32"/>
        </w:rPr>
      </w:pPr>
      <w:r>
        <w:rPr>
          <w:rFonts w:hint="eastAsia" w:ascii="黑体" w:hAnsi="黑体" w:eastAsia="黑体" w:cs="黑体"/>
          <w:sz w:val="32"/>
          <w:szCs w:val="32"/>
          <w:lang w:val="en-US" w:eastAsia="zh-CN"/>
        </w:rPr>
        <w:t>技术参数、</w:t>
      </w:r>
      <w:r>
        <w:rPr>
          <w:rFonts w:hint="eastAsia" w:ascii="黑体" w:hAnsi="黑体" w:eastAsia="黑体" w:cs="黑体"/>
          <w:kern w:val="0"/>
          <w:sz w:val="32"/>
          <w:szCs w:val="32"/>
        </w:rPr>
        <w:t>配置要求</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2051"/>
        <w:gridCol w:w="1420"/>
        <w:gridCol w:w="879"/>
        <w:gridCol w:w="1962"/>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pPr>
              <w:jc w:val="center"/>
              <w:rPr>
                <w:rFonts w:hint="default" w:ascii="黑体" w:hAnsi="黑体" w:eastAsia="黑体" w:cs="黑体"/>
                <w:kern w:val="0"/>
                <w:sz w:val="28"/>
                <w:szCs w:val="28"/>
                <w:vertAlign w:val="baseline"/>
                <w:lang w:val="en-US" w:eastAsia="zh-CN"/>
              </w:rPr>
            </w:pPr>
            <w:r>
              <w:rPr>
                <w:rFonts w:hint="eastAsia" w:ascii="黑体" w:hAnsi="黑体" w:eastAsia="黑体" w:cs="黑体"/>
                <w:kern w:val="0"/>
                <w:sz w:val="28"/>
                <w:szCs w:val="28"/>
                <w:vertAlign w:val="baseline"/>
                <w:lang w:val="en-US" w:eastAsia="zh-CN"/>
              </w:rPr>
              <w:t>序号</w:t>
            </w:r>
          </w:p>
        </w:tc>
        <w:tc>
          <w:tcPr>
            <w:tcW w:w="2051" w:type="dxa"/>
            <w:vAlign w:val="center"/>
          </w:tcPr>
          <w:p>
            <w:pPr>
              <w:jc w:val="center"/>
              <w:rPr>
                <w:rFonts w:hint="default" w:ascii="黑体" w:hAnsi="黑体" w:eastAsia="黑体" w:cs="黑体"/>
                <w:kern w:val="0"/>
                <w:sz w:val="28"/>
                <w:szCs w:val="28"/>
                <w:vertAlign w:val="baseline"/>
                <w:lang w:val="en-US" w:eastAsia="zh-CN"/>
              </w:rPr>
            </w:pPr>
            <w:r>
              <w:rPr>
                <w:rFonts w:hint="eastAsia" w:ascii="黑体" w:hAnsi="黑体" w:eastAsia="黑体" w:cs="黑体"/>
                <w:kern w:val="0"/>
                <w:sz w:val="28"/>
                <w:szCs w:val="28"/>
                <w:vertAlign w:val="baseline"/>
                <w:lang w:val="en-US" w:eastAsia="zh-CN"/>
              </w:rPr>
              <w:t>产品</w:t>
            </w:r>
          </w:p>
        </w:tc>
        <w:tc>
          <w:tcPr>
            <w:tcW w:w="1420" w:type="dxa"/>
            <w:vAlign w:val="center"/>
          </w:tcPr>
          <w:p>
            <w:pPr>
              <w:jc w:val="center"/>
              <w:rPr>
                <w:rFonts w:hint="default" w:ascii="黑体" w:hAnsi="黑体" w:eastAsia="黑体" w:cs="黑体"/>
                <w:kern w:val="0"/>
                <w:sz w:val="28"/>
                <w:szCs w:val="28"/>
                <w:vertAlign w:val="baseline"/>
                <w:lang w:val="en-US" w:eastAsia="zh-CN"/>
              </w:rPr>
            </w:pPr>
            <w:r>
              <w:rPr>
                <w:rFonts w:hint="eastAsia" w:ascii="黑体" w:hAnsi="黑体" w:eastAsia="黑体" w:cs="黑体"/>
                <w:kern w:val="0"/>
                <w:sz w:val="28"/>
                <w:szCs w:val="28"/>
                <w:vertAlign w:val="baseline"/>
                <w:lang w:val="en-US" w:eastAsia="zh-CN"/>
              </w:rPr>
              <w:t>数量</w:t>
            </w:r>
          </w:p>
        </w:tc>
        <w:tc>
          <w:tcPr>
            <w:tcW w:w="879" w:type="dxa"/>
            <w:vAlign w:val="center"/>
          </w:tcPr>
          <w:p>
            <w:pPr>
              <w:jc w:val="center"/>
              <w:rPr>
                <w:rFonts w:hint="eastAsia" w:ascii="黑体" w:hAnsi="黑体" w:eastAsia="黑体" w:cs="黑体"/>
                <w:kern w:val="0"/>
                <w:sz w:val="28"/>
                <w:szCs w:val="28"/>
                <w:vertAlign w:val="baseline"/>
                <w:lang w:val="en-US" w:eastAsia="zh-CN"/>
              </w:rPr>
            </w:pPr>
            <w:r>
              <w:rPr>
                <w:rFonts w:hint="eastAsia" w:ascii="黑体" w:hAnsi="黑体" w:eastAsia="黑体" w:cs="黑体"/>
                <w:kern w:val="0"/>
                <w:sz w:val="28"/>
                <w:szCs w:val="28"/>
                <w:vertAlign w:val="baseline"/>
                <w:lang w:val="en-US" w:eastAsia="zh-CN"/>
              </w:rPr>
              <w:t>序号</w:t>
            </w:r>
          </w:p>
        </w:tc>
        <w:tc>
          <w:tcPr>
            <w:tcW w:w="1962" w:type="dxa"/>
            <w:vAlign w:val="center"/>
          </w:tcPr>
          <w:p>
            <w:pPr>
              <w:jc w:val="center"/>
              <w:rPr>
                <w:rFonts w:hint="eastAsia" w:ascii="黑体" w:hAnsi="黑体" w:eastAsia="黑体" w:cs="黑体"/>
                <w:kern w:val="0"/>
                <w:sz w:val="28"/>
                <w:szCs w:val="28"/>
                <w:vertAlign w:val="baseline"/>
                <w:lang w:val="en-US" w:eastAsia="zh-CN"/>
              </w:rPr>
            </w:pPr>
            <w:r>
              <w:rPr>
                <w:rFonts w:hint="eastAsia" w:ascii="黑体" w:hAnsi="黑体" w:eastAsia="黑体" w:cs="黑体"/>
                <w:kern w:val="0"/>
                <w:sz w:val="28"/>
                <w:szCs w:val="28"/>
                <w:vertAlign w:val="baseline"/>
                <w:lang w:val="en-US" w:eastAsia="zh-CN"/>
              </w:rPr>
              <w:t>产品</w:t>
            </w:r>
          </w:p>
        </w:tc>
        <w:tc>
          <w:tcPr>
            <w:tcW w:w="1421" w:type="dxa"/>
            <w:vAlign w:val="center"/>
          </w:tcPr>
          <w:p>
            <w:pPr>
              <w:jc w:val="center"/>
              <w:rPr>
                <w:rFonts w:hint="eastAsia" w:ascii="黑体" w:hAnsi="黑体" w:eastAsia="黑体" w:cs="黑体"/>
                <w:kern w:val="0"/>
                <w:sz w:val="28"/>
                <w:szCs w:val="28"/>
                <w:vertAlign w:val="baseline"/>
                <w:lang w:val="en-US" w:eastAsia="zh-CN"/>
              </w:rPr>
            </w:pPr>
            <w:r>
              <w:rPr>
                <w:rFonts w:hint="eastAsia" w:ascii="黑体" w:hAnsi="黑体" w:eastAsia="黑体" w:cs="黑体"/>
                <w:kern w:val="0"/>
                <w:sz w:val="28"/>
                <w:szCs w:val="28"/>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pPr>
              <w:jc w:val="center"/>
              <w:rPr>
                <w:rFonts w:hint="default" w:ascii="黑体" w:hAnsi="黑体" w:eastAsia="黑体" w:cs="黑体"/>
                <w:kern w:val="0"/>
                <w:sz w:val="32"/>
                <w:szCs w:val="32"/>
                <w:vertAlign w:val="baseline"/>
                <w:lang w:val="en-US" w:eastAsia="zh-CN"/>
              </w:rPr>
            </w:pPr>
            <w:r>
              <w:rPr>
                <w:rFonts w:hint="eastAsia" w:ascii="黑体" w:hAnsi="黑体" w:eastAsia="黑体" w:cs="黑体"/>
                <w:kern w:val="0"/>
                <w:sz w:val="32"/>
                <w:szCs w:val="32"/>
                <w:vertAlign w:val="baseline"/>
                <w:lang w:val="en-US" w:eastAsia="zh-CN"/>
              </w:rPr>
              <w:t>1</w:t>
            </w:r>
          </w:p>
        </w:tc>
        <w:tc>
          <w:tcPr>
            <w:tcW w:w="2051" w:type="dxa"/>
            <w:vAlign w:val="center"/>
          </w:tcPr>
          <w:p>
            <w:pPr>
              <w:jc w:val="center"/>
              <w:rPr>
                <w:rFonts w:hint="eastAsia" w:ascii="黑体" w:hAnsi="黑体" w:eastAsia="黑体" w:cs="黑体"/>
                <w:kern w:val="0"/>
                <w:sz w:val="32"/>
                <w:szCs w:val="32"/>
                <w:vertAlign w:val="baseline"/>
                <w:lang w:val="en-US" w:eastAsia="zh-CN"/>
              </w:rPr>
            </w:pPr>
            <w:r>
              <w:rPr>
                <w:rFonts w:hint="eastAsia" w:ascii="宋体" w:hAnsi="宋体" w:eastAsia="宋体" w:cs="Arial Unicode MS"/>
                <w:kern w:val="0"/>
                <w:sz w:val="28"/>
                <w:szCs w:val="28"/>
              </w:rPr>
              <w:t>感烟探测器</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黑体" w:hAnsi="黑体" w:eastAsia="黑体" w:cs="黑体"/>
                <w:kern w:val="0"/>
                <w:sz w:val="21"/>
                <w:szCs w:val="21"/>
                <w:vertAlign w:val="baseline"/>
                <w:lang w:val="en-US" w:eastAsia="zh-CN"/>
              </w:rPr>
            </w:pPr>
            <w:r>
              <w:rPr>
                <w:rFonts w:hint="eastAsia" w:ascii="黑体" w:hAnsi="黑体" w:eastAsia="黑体" w:cs="黑体"/>
                <w:kern w:val="0"/>
                <w:sz w:val="21"/>
                <w:szCs w:val="21"/>
                <w:vertAlign w:val="baseline"/>
                <w:lang w:val="en-US" w:eastAsia="zh-CN"/>
              </w:rPr>
              <w:t>370个</w:t>
            </w:r>
          </w:p>
        </w:tc>
        <w:tc>
          <w:tcPr>
            <w:tcW w:w="879" w:type="dxa"/>
            <w:vAlign w:val="center"/>
          </w:tcPr>
          <w:p>
            <w:pPr>
              <w:jc w:val="center"/>
              <w:rPr>
                <w:rFonts w:hint="default" w:ascii="黑体" w:hAnsi="黑体" w:eastAsia="黑体" w:cs="黑体"/>
                <w:kern w:val="0"/>
                <w:sz w:val="32"/>
                <w:szCs w:val="32"/>
                <w:vertAlign w:val="baseline"/>
                <w:lang w:val="en-US" w:eastAsia="zh-CN"/>
              </w:rPr>
            </w:pPr>
            <w:r>
              <w:rPr>
                <w:rFonts w:hint="eastAsia" w:ascii="黑体" w:hAnsi="黑体" w:eastAsia="黑体" w:cs="黑体"/>
                <w:kern w:val="0"/>
                <w:sz w:val="32"/>
                <w:szCs w:val="32"/>
                <w:vertAlign w:val="baseline"/>
                <w:lang w:val="en-US" w:eastAsia="zh-CN"/>
              </w:rPr>
              <w:t>2</w:t>
            </w:r>
          </w:p>
        </w:tc>
        <w:tc>
          <w:tcPr>
            <w:tcW w:w="1962" w:type="dxa"/>
            <w:vAlign w:val="center"/>
          </w:tcPr>
          <w:p>
            <w:pPr>
              <w:jc w:val="center"/>
              <w:rPr>
                <w:rFonts w:hint="eastAsia" w:ascii="宋体" w:hAnsi="宋体" w:eastAsia="宋体" w:cs="Arial Unicode MS"/>
                <w:kern w:val="0"/>
                <w:sz w:val="28"/>
                <w:szCs w:val="28"/>
                <w:lang w:val="en-US" w:eastAsia="zh-CN"/>
              </w:rPr>
            </w:pPr>
            <w:r>
              <w:rPr>
                <w:rFonts w:hint="eastAsia" w:ascii="宋体" w:hAnsi="宋体" w:eastAsia="宋体" w:cs="Arial Unicode MS"/>
                <w:kern w:val="0"/>
                <w:sz w:val="28"/>
                <w:szCs w:val="28"/>
              </w:rPr>
              <w:t>手报按钮</w:t>
            </w:r>
          </w:p>
        </w:tc>
        <w:tc>
          <w:tcPr>
            <w:tcW w:w="142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黑体" w:hAnsi="黑体" w:eastAsia="黑体" w:cs="黑体"/>
                <w:kern w:val="0"/>
                <w:sz w:val="21"/>
                <w:szCs w:val="21"/>
                <w:vertAlign w:val="baseline"/>
                <w:lang w:val="en-US" w:eastAsia="zh-CN"/>
              </w:rPr>
            </w:pPr>
            <w:r>
              <w:rPr>
                <w:rFonts w:hint="eastAsia" w:ascii="黑体" w:hAnsi="黑体" w:eastAsia="黑体" w:cs="黑体"/>
                <w:kern w:val="0"/>
                <w:sz w:val="21"/>
                <w:szCs w:val="21"/>
                <w:vertAlign w:val="baseline"/>
                <w:lang w:val="en-US" w:eastAsia="zh-CN"/>
              </w:rPr>
              <w:t>40个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pPr>
              <w:jc w:val="center"/>
              <w:rPr>
                <w:rFonts w:hint="default" w:ascii="黑体" w:hAnsi="黑体" w:eastAsia="黑体" w:cs="黑体"/>
                <w:kern w:val="0"/>
                <w:sz w:val="32"/>
                <w:szCs w:val="32"/>
                <w:vertAlign w:val="baseline"/>
                <w:lang w:val="en-US" w:eastAsia="zh-CN"/>
              </w:rPr>
            </w:pPr>
            <w:r>
              <w:rPr>
                <w:rFonts w:hint="eastAsia" w:ascii="黑体" w:hAnsi="黑体" w:eastAsia="黑体" w:cs="黑体"/>
                <w:kern w:val="0"/>
                <w:sz w:val="32"/>
                <w:szCs w:val="32"/>
                <w:vertAlign w:val="baseline"/>
                <w:lang w:val="en-US" w:eastAsia="zh-CN"/>
              </w:rPr>
              <w:t>3</w:t>
            </w:r>
          </w:p>
        </w:tc>
        <w:tc>
          <w:tcPr>
            <w:tcW w:w="2051" w:type="dxa"/>
            <w:vAlign w:val="center"/>
          </w:tcPr>
          <w:p>
            <w:pPr>
              <w:jc w:val="center"/>
              <w:rPr>
                <w:rFonts w:hint="eastAsia" w:ascii="宋体" w:hAnsi="宋体" w:eastAsia="宋体" w:cs="Arial Unicode MS"/>
                <w:kern w:val="0"/>
                <w:sz w:val="28"/>
                <w:szCs w:val="28"/>
              </w:rPr>
            </w:pPr>
            <w:r>
              <w:rPr>
                <w:rFonts w:hint="eastAsia" w:ascii="宋体" w:hAnsi="宋体" w:eastAsia="宋体" w:cs="Arial Unicode MS"/>
                <w:kern w:val="0"/>
                <w:sz w:val="28"/>
                <w:szCs w:val="28"/>
              </w:rPr>
              <w:t>声光报警器</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kern w:val="0"/>
                <w:sz w:val="21"/>
                <w:szCs w:val="21"/>
                <w:vertAlign w:val="baseline"/>
                <w:lang w:val="en-US" w:eastAsia="zh-CN"/>
              </w:rPr>
            </w:pPr>
            <w:r>
              <w:rPr>
                <w:rFonts w:hint="eastAsia" w:ascii="黑体" w:hAnsi="黑体" w:eastAsia="黑体" w:cs="黑体"/>
                <w:kern w:val="0"/>
                <w:sz w:val="21"/>
                <w:szCs w:val="21"/>
                <w:vertAlign w:val="baseline"/>
                <w:lang w:val="en-US" w:eastAsia="zh-CN"/>
              </w:rPr>
              <w:t>40个</w:t>
            </w:r>
          </w:p>
        </w:tc>
        <w:tc>
          <w:tcPr>
            <w:tcW w:w="879" w:type="dxa"/>
            <w:vAlign w:val="center"/>
          </w:tcPr>
          <w:p>
            <w:pPr>
              <w:jc w:val="center"/>
              <w:rPr>
                <w:rFonts w:hint="eastAsia" w:ascii="黑体" w:hAnsi="黑体" w:eastAsia="黑体" w:cs="黑体"/>
                <w:kern w:val="0"/>
                <w:sz w:val="32"/>
                <w:szCs w:val="32"/>
                <w:vertAlign w:val="baseline"/>
                <w:lang w:val="en-US" w:eastAsia="zh-CN"/>
              </w:rPr>
            </w:pPr>
            <w:r>
              <w:rPr>
                <w:rFonts w:hint="eastAsia" w:ascii="黑体" w:hAnsi="黑体" w:eastAsia="黑体" w:cs="黑体"/>
                <w:kern w:val="0"/>
                <w:sz w:val="32"/>
                <w:szCs w:val="32"/>
                <w:vertAlign w:val="baseline"/>
                <w:lang w:val="en-US" w:eastAsia="zh-CN"/>
              </w:rPr>
              <w:t>4</w:t>
            </w:r>
          </w:p>
        </w:tc>
        <w:tc>
          <w:tcPr>
            <w:tcW w:w="1962" w:type="dxa"/>
            <w:vAlign w:val="center"/>
          </w:tcPr>
          <w:p>
            <w:pPr>
              <w:jc w:val="center"/>
              <w:rPr>
                <w:rFonts w:hint="eastAsia" w:ascii="宋体" w:hAnsi="宋体" w:eastAsia="宋体" w:cs="Arial Unicode MS"/>
                <w:kern w:val="0"/>
                <w:sz w:val="28"/>
                <w:szCs w:val="28"/>
              </w:rPr>
            </w:pPr>
            <w:r>
              <w:rPr>
                <w:rFonts w:hint="eastAsia" w:ascii="宋体" w:hAnsi="宋体" w:eastAsia="宋体" w:cs="Arial Unicode MS"/>
                <w:kern w:val="0"/>
                <w:sz w:val="28"/>
                <w:szCs w:val="28"/>
              </w:rPr>
              <w:t>消防广播</w:t>
            </w:r>
          </w:p>
        </w:tc>
        <w:tc>
          <w:tcPr>
            <w:tcW w:w="142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kern w:val="0"/>
                <w:sz w:val="21"/>
                <w:szCs w:val="21"/>
                <w:vertAlign w:val="baseline"/>
                <w:lang w:val="en-US" w:eastAsia="zh-CN"/>
              </w:rPr>
            </w:pPr>
            <w:r>
              <w:rPr>
                <w:rFonts w:hint="eastAsia" w:ascii="黑体" w:hAnsi="黑体" w:eastAsia="黑体" w:cs="黑体"/>
                <w:kern w:val="0"/>
                <w:sz w:val="21"/>
                <w:szCs w:val="21"/>
                <w:vertAlign w:val="baseline"/>
                <w:lang w:val="en-US" w:eastAsia="zh-CN"/>
              </w:rPr>
              <w:t>50个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pPr>
              <w:jc w:val="center"/>
              <w:rPr>
                <w:rFonts w:hint="default" w:ascii="黑体" w:hAnsi="黑体" w:eastAsia="黑体" w:cs="黑体"/>
                <w:kern w:val="0"/>
                <w:sz w:val="32"/>
                <w:szCs w:val="32"/>
                <w:vertAlign w:val="baseline"/>
                <w:lang w:val="en-US" w:eastAsia="zh-CN"/>
              </w:rPr>
            </w:pPr>
            <w:r>
              <w:rPr>
                <w:rFonts w:hint="eastAsia" w:ascii="黑体" w:hAnsi="黑体" w:eastAsia="黑体" w:cs="黑体"/>
                <w:kern w:val="0"/>
                <w:sz w:val="32"/>
                <w:szCs w:val="32"/>
                <w:vertAlign w:val="baseline"/>
                <w:lang w:val="en-US" w:eastAsia="zh-CN"/>
              </w:rPr>
              <w:t>5</w:t>
            </w:r>
          </w:p>
        </w:tc>
        <w:tc>
          <w:tcPr>
            <w:tcW w:w="2051" w:type="dxa"/>
            <w:vAlign w:val="center"/>
          </w:tcPr>
          <w:p>
            <w:pPr>
              <w:jc w:val="center"/>
              <w:rPr>
                <w:rFonts w:hint="eastAsia" w:ascii="黑体" w:hAnsi="黑体" w:eastAsia="黑体" w:cs="黑体"/>
                <w:kern w:val="0"/>
                <w:sz w:val="32"/>
                <w:szCs w:val="32"/>
                <w:vertAlign w:val="baseline"/>
                <w:lang w:val="en-US" w:eastAsia="zh-CN"/>
              </w:rPr>
            </w:pPr>
            <w:r>
              <w:rPr>
                <w:rFonts w:hint="eastAsia" w:ascii="宋体" w:hAnsi="宋体" w:eastAsia="宋体" w:cs="Arial Unicode MS"/>
                <w:kern w:val="0"/>
                <w:sz w:val="28"/>
                <w:szCs w:val="28"/>
              </w:rPr>
              <w:t>立柜式消防报警主机</w:t>
            </w:r>
            <w:r>
              <w:rPr>
                <w:rFonts w:hint="eastAsia" w:ascii="黑体" w:hAnsi="黑体" w:eastAsia="黑体" w:cs="黑体"/>
                <w:kern w:val="0"/>
                <w:sz w:val="21"/>
                <w:szCs w:val="21"/>
                <w:vertAlign w:val="baseline"/>
                <w:lang w:val="en-US" w:eastAsia="zh-CN"/>
              </w:rPr>
              <w:t>（含图形显示装置、消防24V直流电源、功率放大器、广播控制盘、总线控制盘、相应配套模块等）</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黑体" w:hAnsi="黑体" w:eastAsia="黑体" w:cs="黑体"/>
                <w:kern w:val="0"/>
                <w:sz w:val="21"/>
                <w:szCs w:val="21"/>
                <w:vertAlign w:val="baseline"/>
                <w:lang w:val="en-US" w:eastAsia="zh-CN"/>
              </w:rPr>
            </w:pPr>
            <w:r>
              <w:rPr>
                <w:rFonts w:hint="eastAsia" w:ascii="黑体" w:hAnsi="黑体" w:eastAsia="黑体" w:cs="黑体"/>
                <w:kern w:val="0"/>
                <w:sz w:val="21"/>
                <w:szCs w:val="21"/>
                <w:vertAlign w:val="baseline"/>
                <w:lang w:val="en-US" w:eastAsia="zh-CN"/>
              </w:rPr>
              <w:t>1台</w:t>
            </w:r>
          </w:p>
        </w:tc>
        <w:tc>
          <w:tcPr>
            <w:tcW w:w="879" w:type="dxa"/>
            <w:vAlign w:val="center"/>
          </w:tcPr>
          <w:p>
            <w:pPr>
              <w:jc w:val="center"/>
              <w:rPr>
                <w:rFonts w:hint="default" w:ascii="黑体" w:hAnsi="黑体" w:eastAsia="黑体" w:cs="黑体"/>
                <w:kern w:val="0"/>
                <w:sz w:val="32"/>
                <w:szCs w:val="32"/>
                <w:vertAlign w:val="baseline"/>
                <w:lang w:val="en-US" w:eastAsia="zh-CN"/>
              </w:rPr>
            </w:pPr>
            <w:r>
              <w:rPr>
                <w:rFonts w:hint="eastAsia" w:ascii="黑体" w:hAnsi="黑体" w:eastAsia="黑体" w:cs="黑体"/>
                <w:kern w:val="0"/>
                <w:sz w:val="32"/>
                <w:szCs w:val="32"/>
                <w:vertAlign w:val="baseline"/>
                <w:lang w:val="en-US" w:eastAsia="zh-CN"/>
              </w:rPr>
              <w:t>6</w:t>
            </w:r>
          </w:p>
        </w:tc>
        <w:tc>
          <w:tcPr>
            <w:tcW w:w="196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kern w:val="0"/>
                <w:sz w:val="32"/>
                <w:szCs w:val="32"/>
                <w:vertAlign w:val="baseline"/>
                <w:lang w:val="en-US" w:eastAsia="zh-CN"/>
              </w:rPr>
            </w:pPr>
            <w:r>
              <w:rPr>
                <w:rFonts w:hint="eastAsia" w:ascii="宋体" w:hAnsi="宋体" w:eastAsia="宋体" w:cs="Arial Unicode MS"/>
                <w:kern w:val="0"/>
                <w:sz w:val="22"/>
                <w:szCs w:val="22"/>
              </w:rPr>
              <w:t>应急照明系统采用220V非集中供电方式安装疏散指示灯（含安全出口灯）120套</w:t>
            </w:r>
          </w:p>
        </w:tc>
        <w:tc>
          <w:tcPr>
            <w:tcW w:w="142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黑体" w:hAnsi="黑体" w:eastAsia="黑体" w:cs="黑体"/>
                <w:kern w:val="0"/>
                <w:sz w:val="21"/>
                <w:szCs w:val="21"/>
                <w:vertAlign w:val="baseline"/>
                <w:lang w:val="en-US" w:eastAsia="zh-CN"/>
              </w:rPr>
            </w:pPr>
            <w:r>
              <w:rPr>
                <w:rFonts w:hint="eastAsia" w:ascii="黑体" w:hAnsi="黑体" w:eastAsia="黑体" w:cs="黑体"/>
                <w:kern w:val="0"/>
                <w:sz w:val="21"/>
                <w:szCs w:val="21"/>
                <w:vertAlign w:val="baseline"/>
                <w:lang w:val="en-US" w:eastAsia="zh-CN"/>
              </w:rPr>
              <w:t>120套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pPr>
              <w:jc w:val="center"/>
              <w:rPr>
                <w:rFonts w:hint="eastAsia" w:ascii="黑体" w:hAnsi="黑体" w:eastAsia="黑体" w:cs="黑体"/>
                <w:kern w:val="0"/>
                <w:sz w:val="32"/>
                <w:szCs w:val="32"/>
                <w:vertAlign w:val="baseline"/>
                <w:lang w:val="en-US" w:eastAsia="zh-CN"/>
              </w:rPr>
            </w:pPr>
            <w:r>
              <w:rPr>
                <w:rFonts w:hint="eastAsia" w:ascii="黑体" w:hAnsi="黑体" w:eastAsia="黑体" w:cs="黑体"/>
                <w:kern w:val="0"/>
                <w:sz w:val="32"/>
                <w:szCs w:val="32"/>
                <w:vertAlign w:val="baseline"/>
                <w:lang w:val="en-US" w:eastAsia="zh-CN"/>
              </w:rPr>
              <w:t>7</w:t>
            </w:r>
          </w:p>
        </w:tc>
        <w:tc>
          <w:tcPr>
            <w:tcW w:w="2051" w:type="dxa"/>
            <w:vAlign w:val="center"/>
          </w:tcPr>
          <w:p>
            <w:pPr>
              <w:jc w:val="center"/>
              <w:rPr>
                <w:rFonts w:hint="eastAsia" w:ascii="宋体" w:hAnsi="宋体" w:eastAsia="宋体" w:cs="Arial Unicode MS"/>
                <w:kern w:val="0"/>
                <w:sz w:val="28"/>
                <w:szCs w:val="28"/>
              </w:rPr>
            </w:pPr>
            <w:r>
              <w:rPr>
                <w:rFonts w:hint="eastAsia" w:ascii="宋体" w:hAnsi="宋体" w:eastAsia="宋体" w:cs="Arial Unicode MS"/>
                <w:kern w:val="0"/>
                <w:sz w:val="28"/>
                <w:szCs w:val="28"/>
              </w:rPr>
              <w:t>应急照明灯</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kern w:val="0"/>
                <w:sz w:val="21"/>
                <w:szCs w:val="21"/>
                <w:vertAlign w:val="baseline"/>
                <w:lang w:val="en-US" w:eastAsia="zh-CN"/>
              </w:rPr>
            </w:pPr>
            <w:r>
              <w:rPr>
                <w:rFonts w:hint="eastAsia" w:ascii="黑体" w:hAnsi="黑体" w:eastAsia="黑体" w:cs="黑体"/>
                <w:kern w:val="0"/>
                <w:sz w:val="21"/>
                <w:szCs w:val="21"/>
                <w:vertAlign w:val="baseline"/>
                <w:lang w:val="en-US" w:eastAsia="zh-CN"/>
              </w:rPr>
              <w:t>110套</w:t>
            </w:r>
          </w:p>
        </w:tc>
        <w:tc>
          <w:tcPr>
            <w:tcW w:w="879" w:type="dxa"/>
            <w:vAlign w:val="center"/>
          </w:tcPr>
          <w:p>
            <w:pPr>
              <w:jc w:val="center"/>
              <w:rPr>
                <w:rFonts w:hint="eastAsia" w:ascii="黑体" w:hAnsi="黑体" w:eastAsia="黑体" w:cs="黑体"/>
                <w:kern w:val="0"/>
                <w:sz w:val="32"/>
                <w:szCs w:val="32"/>
                <w:vertAlign w:val="baseline"/>
                <w:lang w:val="en-US" w:eastAsia="zh-CN"/>
              </w:rPr>
            </w:pPr>
            <w:r>
              <w:rPr>
                <w:rFonts w:hint="eastAsia" w:ascii="黑体" w:hAnsi="黑体" w:eastAsia="黑体" w:cs="黑体"/>
                <w:kern w:val="0"/>
                <w:sz w:val="32"/>
                <w:szCs w:val="32"/>
                <w:vertAlign w:val="baseline"/>
                <w:lang w:val="en-US" w:eastAsia="zh-CN"/>
              </w:rPr>
              <w:t>8</w:t>
            </w:r>
          </w:p>
        </w:tc>
        <w:tc>
          <w:tcPr>
            <w:tcW w:w="196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Arial Unicode MS"/>
                <w:kern w:val="0"/>
                <w:sz w:val="28"/>
                <w:szCs w:val="28"/>
              </w:rPr>
            </w:pPr>
            <w:r>
              <w:rPr>
                <w:rFonts w:hint="eastAsia" w:ascii="宋体" w:hAnsi="宋体" w:eastAsia="宋体" w:cs="Arial Unicode MS"/>
                <w:kern w:val="0"/>
                <w:sz w:val="28"/>
                <w:szCs w:val="28"/>
              </w:rPr>
              <w:t>更换室内消火栓箱体和水带</w:t>
            </w:r>
          </w:p>
        </w:tc>
        <w:tc>
          <w:tcPr>
            <w:tcW w:w="142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kern w:val="0"/>
                <w:sz w:val="21"/>
                <w:szCs w:val="21"/>
                <w:vertAlign w:val="baseline"/>
                <w:lang w:val="en-US" w:eastAsia="zh-CN"/>
              </w:rPr>
            </w:pPr>
            <w:r>
              <w:rPr>
                <w:rFonts w:hint="eastAsia" w:ascii="黑体" w:hAnsi="黑体" w:eastAsia="黑体" w:cs="黑体"/>
                <w:kern w:val="0"/>
                <w:sz w:val="21"/>
                <w:szCs w:val="21"/>
                <w:vertAlign w:val="baseline"/>
                <w:lang w:val="en-US" w:eastAsia="zh-CN"/>
              </w:rPr>
              <w:t>26套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pPr>
              <w:jc w:val="center"/>
              <w:rPr>
                <w:rFonts w:hint="default" w:ascii="黑体" w:hAnsi="黑体" w:eastAsia="黑体" w:cs="黑体"/>
                <w:kern w:val="0"/>
                <w:sz w:val="32"/>
                <w:szCs w:val="32"/>
                <w:vertAlign w:val="baseline"/>
                <w:lang w:val="en-US" w:eastAsia="zh-CN"/>
              </w:rPr>
            </w:pPr>
            <w:r>
              <w:rPr>
                <w:rFonts w:hint="eastAsia" w:ascii="黑体" w:hAnsi="黑体" w:eastAsia="黑体" w:cs="黑体"/>
                <w:kern w:val="0"/>
                <w:sz w:val="32"/>
                <w:szCs w:val="32"/>
                <w:vertAlign w:val="baseline"/>
                <w:lang w:val="en-US" w:eastAsia="zh-CN"/>
              </w:rPr>
              <w:t>9</w:t>
            </w:r>
          </w:p>
        </w:tc>
        <w:tc>
          <w:tcPr>
            <w:tcW w:w="2051" w:type="dxa"/>
            <w:vAlign w:val="center"/>
          </w:tcPr>
          <w:p>
            <w:pPr>
              <w:jc w:val="center"/>
              <w:rPr>
                <w:rFonts w:hint="eastAsia" w:ascii="黑体" w:hAnsi="黑体" w:eastAsia="黑体" w:cs="黑体"/>
                <w:kern w:val="0"/>
                <w:sz w:val="32"/>
                <w:szCs w:val="32"/>
                <w:vertAlign w:val="baseline"/>
                <w:lang w:val="en-US" w:eastAsia="zh-CN"/>
              </w:rPr>
            </w:pPr>
            <w:r>
              <w:rPr>
                <w:rFonts w:hint="eastAsia" w:ascii="宋体" w:hAnsi="宋体" w:eastAsia="宋体" w:cs="Arial Unicode MS"/>
                <w:kern w:val="0"/>
                <w:sz w:val="28"/>
                <w:szCs w:val="28"/>
              </w:rPr>
              <w:t>端子箱</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kern w:val="0"/>
                <w:sz w:val="21"/>
                <w:szCs w:val="21"/>
                <w:vertAlign w:val="baseline"/>
                <w:lang w:val="en-US" w:eastAsia="zh-CN"/>
              </w:rPr>
            </w:pPr>
            <w:r>
              <w:rPr>
                <w:rFonts w:hint="eastAsia" w:ascii="黑体" w:hAnsi="黑体" w:eastAsia="黑体" w:cs="黑体"/>
                <w:kern w:val="0"/>
                <w:sz w:val="21"/>
                <w:szCs w:val="21"/>
                <w:vertAlign w:val="baseline"/>
                <w:lang w:val="en-US" w:eastAsia="zh-CN"/>
              </w:rPr>
              <w:t>20个</w:t>
            </w:r>
          </w:p>
        </w:tc>
        <w:tc>
          <w:tcPr>
            <w:tcW w:w="879" w:type="dxa"/>
            <w:vAlign w:val="center"/>
          </w:tcPr>
          <w:p>
            <w:pPr>
              <w:jc w:val="center"/>
              <w:rPr>
                <w:rFonts w:hint="default" w:ascii="黑体" w:hAnsi="黑体" w:eastAsia="黑体" w:cs="黑体"/>
                <w:kern w:val="0"/>
                <w:sz w:val="32"/>
                <w:szCs w:val="32"/>
                <w:vertAlign w:val="baseline"/>
                <w:lang w:val="en-US" w:eastAsia="zh-CN"/>
              </w:rPr>
            </w:pPr>
            <w:r>
              <w:rPr>
                <w:rFonts w:hint="eastAsia" w:ascii="黑体" w:hAnsi="黑体" w:eastAsia="黑体" w:cs="黑体"/>
                <w:kern w:val="0"/>
                <w:sz w:val="32"/>
                <w:szCs w:val="32"/>
                <w:vertAlign w:val="baseline"/>
                <w:lang w:val="en-US" w:eastAsia="zh-CN"/>
              </w:rPr>
              <w:t>10</w:t>
            </w:r>
          </w:p>
        </w:tc>
        <w:tc>
          <w:tcPr>
            <w:tcW w:w="196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Arial Unicode MS"/>
                <w:kern w:val="0"/>
                <w:sz w:val="24"/>
                <w:szCs w:val="24"/>
                <w:lang w:val="en-US" w:eastAsia="zh-CN"/>
              </w:rPr>
            </w:pPr>
            <w:r>
              <w:rPr>
                <w:rFonts w:hint="eastAsia" w:ascii="宋体" w:hAnsi="宋体" w:eastAsia="宋体" w:cs="Arial Unicode MS"/>
                <w:kern w:val="0"/>
                <w:sz w:val="24"/>
                <w:szCs w:val="24"/>
                <w:lang w:val="en-US" w:eastAsia="zh-CN"/>
              </w:rPr>
              <w:t>弱电、强电</w:t>
            </w:r>
            <w:r>
              <w:rPr>
                <w:rFonts w:hint="eastAsia" w:ascii="宋体" w:hAnsi="宋体" w:eastAsia="宋体" w:cs="Arial Unicode MS"/>
                <w:kern w:val="0"/>
                <w:sz w:val="24"/>
                <w:szCs w:val="24"/>
              </w:rPr>
              <w:t>主线路采取架敷设</w:t>
            </w:r>
          </w:p>
        </w:tc>
        <w:tc>
          <w:tcPr>
            <w:tcW w:w="142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黑体" w:hAnsi="黑体" w:eastAsia="黑体" w:cs="黑体"/>
                <w:kern w:val="0"/>
                <w:sz w:val="21"/>
                <w:szCs w:val="21"/>
                <w:vertAlign w:val="baseline"/>
                <w:lang w:val="en-US" w:eastAsia="zh-CN"/>
              </w:rPr>
            </w:pPr>
            <w:r>
              <w:rPr>
                <w:rFonts w:hint="eastAsia" w:ascii="黑体" w:hAnsi="黑体" w:eastAsia="黑体" w:cs="黑体"/>
                <w:kern w:val="0"/>
                <w:sz w:val="21"/>
                <w:szCs w:val="21"/>
                <w:vertAlign w:val="baseline"/>
                <w:lang w:val="en-US" w:eastAsia="zh-CN"/>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pPr>
              <w:jc w:val="center"/>
              <w:rPr>
                <w:rFonts w:hint="eastAsia" w:ascii="黑体" w:hAnsi="黑体" w:eastAsia="黑体" w:cs="黑体"/>
                <w:kern w:val="0"/>
                <w:sz w:val="32"/>
                <w:szCs w:val="32"/>
                <w:vertAlign w:val="baseline"/>
                <w:lang w:val="en-US" w:eastAsia="zh-CN"/>
              </w:rPr>
            </w:pPr>
            <w:r>
              <w:rPr>
                <w:rFonts w:hint="eastAsia" w:ascii="黑体" w:hAnsi="黑体" w:eastAsia="黑体" w:cs="黑体"/>
                <w:kern w:val="0"/>
                <w:sz w:val="32"/>
                <w:szCs w:val="32"/>
                <w:vertAlign w:val="baseline"/>
                <w:lang w:val="en-US" w:eastAsia="zh-CN"/>
              </w:rPr>
              <w:t>11</w:t>
            </w:r>
          </w:p>
        </w:tc>
        <w:tc>
          <w:tcPr>
            <w:tcW w:w="20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Arial Unicode MS"/>
                <w:kern w:val="0"/>
                <w:sz w:val="28"/>
                <w:szCs w:val="28"/>
              </w:rPr>
            </w:pPr>
            <w:r>
              <w:rPr>
                <w:rFonts w:hint="eastAsia" w:ascii="宋体" w:hAnsi="宋体" w:eastAsia="宋体" w:cs="Arial Unicode MS"/>
                <w:kern w:val="0"/>
                <w:sz w:val="28"/>
                <w:szCs w:val="28"/>
                <w:lang w:val="en-US" w:eastAsia="zh-CN"/>
              </w:rPr>
              <w:t>管线、辅材等</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kern w:val="0"/>
                <w:sz w:val="21"/>
                <w:szCs w:val="21"/>
                <w:vertAlign w:val="baseline"/>
                <w:lang w:val="en-US" w:eastAsia="zh-CN"/>
              </w:rPr>
            </w:pPr>
            <w:r>
              <w:rPr>
                <w:rFonts w:hint="eastAsia" w:ascii="黑体" w:hAnsi="黑体" w:eastAsia="黑体" w:cs="黑体"/>
                <w:kern w:val="0"/>
                <w:sz w:val="21"/>
                <w:szCs w:val="21"/>
                <w:vertAlign w:val="baseline"/>
                <w:lang w:val="en-US" w:eastAsia="zh-CN"/>
              </w:rPr>
              <w:t>1批</w:t>
            </w:r>
          </w:p>
        </w:tc>
        <w:tc>
          <w:tcPr>
            <w:tcW w:w="879" w:type="dxa"/>
            <w:vAlign w:val="center"/>
          </w:tcPr>
          <w:p>
            <w:pPr>
              <w:jc w:val="center"/>
              <w:rPr>
                <w:rFonts w:hint="default" w:ascii="黑体" w:hAnsi="黑体" w:eastAsia="黑体" w:cs="黑体"/>
                <w:kern w:val="0"/>
                <w:sz w:val="32"/>
                <w:szCs w:val="32"/>
                <w:vertAlign w:val="baseline"/>
                <w:lang w:val="en-US" w:eastAsia="zh-CN"/>
              </w:rPr>
            </w:pPr>
            <w:r>
              <w:rPr>
                <w:rFonts w:hint="eastAsia" w:ascii="黑体" w:hAnsi="黑体" w:eastAsia="黑体" w:cs="黑体"/>
                <w:kern w:val="0"/>
                <w:sz w:val="32"/>
                <w:szCs w:val="32"/>
                <w:vertAlign w:val="baseline"/>
                <w:lang w:val="en-US" w:eastAsia="zh-CN"/>
              </w:rPr>
              <w:t>12</w:t>
            </w:r>
          </w:p>
        </w:tc>
        <w:tc>
          <w:tcPr>
            <w:tcW w:w="196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Arial Unicode MS"/>
                <w:kern w:val="0"/>
                <w:sz w:val="24"/>
                <w:szCs w:val="24"/>
                <w:lang w:val="en-US" w:eastAsia="zh-CN"/>
              </w:rPr>
            </w:pPr>
            <w:r>
              <w:rPr>
                <w:rFonts w:hint="eastAsia" w:ascii="宋体" w:hAnsi="宋体" w:eastAsia="宋体" w:cs="Arial Unicode MS"/>
                <w:kern w:val="0"/>
                <w:sz w:val="24"/>
                <w:szCs w:val="24"/>
                <w:lang w:val="en-US" w:eastAsia="zh-CN"/>
              </w:rPr>
              <w:t>无</w:t>
            </w:r>
          </w:p>
        </w:tc>
        <w:tc>
          <w:tcPr>
            <w:tcW w:w="142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kern w:val="0"/>
                <w:sz w:val="21"/>
                <w:szCs w:val="21"/>
                <w:vertAlign w:val="baseline"/>
                <w:lang w:val="en-US" w:eastAsia="zh-CN"/>
              </w:rPr>
            </w:pPr>
          </w:p>
        </w:tc>
      </w:tr>
    </w:tbl>
    <w:p>
      <w:pPr>
        <w:jc w:val="both"/>
        <w:rPr>
          <w:rFonts w:hint="default"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1.签订合同之日起60天内完成安装、调试等工作。</w:t>
      </w:r>
    </w:p>
    <w:p>
      <w:pPr>
        <w:jc w:val="both"/>
        <w:rPr>
          <w:rFonts w:hint="eastAsia"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2.应急照明灯、疏散指示灯电源的接口、布线等，应由供应商提供并安装。</w:t>
      </w:r>
    </w:p>
    <w:p>
      <w:pPr>
        <w:numPr>
          <w:ilvl w:val="0"/>
          <w:numId w:val="2"/>
        </w:numPr>
        <w:spacing w:before="218" w:line="357" w:lineRule="auto"/>
        <w:ind w:left="679" w:leftChars="0" w:right="14" w:rightChars="0"/>
        <w:rPr>
          <w:rFonts w:hint="eastAsia" w:ascii="仿宋" w:hAnsi="仿宋" w:eastAsia="仿宋" w:cs="仿宋"/>
          <w:spacing w:val="8"/>
          <w:sz w:val="31"/>
          <w:szCs w:val="31"/>
        </w:rPr>
      </w:pP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pStyle w:val="22"/>
        <w:jc w:val="left"/>
        <w:rPr>
          <w:kern w:val="0"/>
          <w:sz w:val="24"/>
          <w:szCs w:val="24"/>
        </w:rPr>
      </w:pPr>
      <w:r>
        <w:rPr>
          <w:rFonts w:hint="eastAsia"/>
          <w:kern w:val="0"/>
          <w:sz w:val="24"/>
          <w:szCs w:val="24"/>
        </w:rPr>
        <w:t>1、成交供应商需在3</w:t>
      </w:r>
      <w:r>
        <w:rPr>
          <w:kern w:val="0"/>
          <w:sz w:val="24"/>
          <w:szCs w:val="24"/>
        </w:rPr>
        <w:t>0</w:t>
      </w:r>
      <w:r>
        <w:rPr>
          <w:rFonts w:hint="eastAsia"/>
          <w:kern w:val="0"/>
          <w:sz w:val="24"/>
          <w:szCs w:val="24"/>
        </w:rPr>
        <w:t>日内与采购人签订合同，成交供应商应在签订合同后60日内提供货物并安装完成后进行验收。</w:t>
      </w:r>
    </w:p>
    <w:p>
      <w:pPr>
        <w:pStyle w:val="22"/>
        <w:jc w:val="left"/>
        <w:rPr>
          <w:kern w:val="0"/>
          <w:sz w:val="24"/>
          <w:szCs w:val="24"/>
        </w:rPr>
      </w:pPr>
      <w:r>
        <w:rPr>
          <w:kern w:val="0"/>
          <w:sz w:val="24"/>
          <w:szCs w:val="24"/>
        </w:rPr>
        <w:t>2</w:t>
      </w:r>
      <w:r>
        <w:rPr>
          <w:rFonts w:hint="eastAsia"/>
          <w:kern w:val="0"/>
          <w:sz w:val="24"/>
          <w:szCs w:val="24"/>
        </w:rPr>
        <w:t>、付款方式：全部货物最终验收合格后，采购人收到中标人提交完备票据凭证资料后</w:t>
      </w:r>
      <w:r>
        <w:rPr>
          <w:rFonts w:hint="eastAsia"/>
          <w:kern w:val="0"/>
          <w:sz w:val="24"/>
          <w:szCs w:val="24"/>
          <w:lang w:val="en-US" w:eastAsia="zh-CN"/>
        </w:rPr>
        <w:t>30</w:t>
      </w:r>
      <w:r>
        <w:rPr>
          <w:rFonts w:hint="eastAsia"/>
          <w:kern w:val="0"/>
          <w:sz w:val="24"/>
          <w:szCs w:val="24"/>
        </w:rPr>
        <w:t>日内支付</w:t>
      </w:r>
      <w:r>
        <w:rPr>
          <w:rFonts w:hint="eastAsia"/>
          <w:kern w:val="0"/>
          <w:sz w:val="24"/>
          <w:szCs w:val="24"/>
          <w:lang w:val="en-US" w:eastAsia="zh-CN"/>
        </w:rPr>
        <w:t>90</w:t>
      </w:r>
      <w:r>
        <w:rPr>
          <w:rFonts w:hint="eastAsia"/>
          <w:kern w:val="0"/>
          <w:sz w:val="24"/>
          <w:szCs w:val="24"/>
        </w:rPr>
        <w:t>%货款，</w:t>
      </w:r>
      <w:r>
        <w:rPr>
          <w:rFonts w:hint="eastAsia"/>
          <w:kern w:val="0"/>
          <w:sz w:val="24"/>
          <w:szCs w:val="24"/>
          <w:lang w:val="en-US" w:eastAsia="zh-CN"/>
        </w:rPr>
        <w:t>剩余10%货款在货物验收结束之日算起，质保2年到期后30天内进行无息支付</w:t>
      </w:r>
      <w:r>
        <w:rPr>
          <w:rFonts w:hint="eastAsia"/>
          <w:kern w:val="0"/>
          <w:sz w:val="24"/>
          <w:szCs w:val="24"/>
        </w:rPr>
        <w:t>。</w:t>
      </w:r>
    </w:p>
    <w:p>
      <w:pPr>
        <w:pStyle w:val="22"/>
        <w:jc w:val="left"/>
        <w:rPr>
          <w:rFonts w:hint="default"/>
          <w:kern w:val="0"/>
          <w:sz w:val="24"/>
          <w:szCs w:val="24"/>
          <w:lang w:val="en-US"/>
        </w:rPr>
      </w:pPr>
      <w:r>
        <w:rPr>
          <w:kern w:val="0"/>
          <w:sz w:val="24"/>
          <w:szCs w:val="24"/>
        </w:rPr>
        <w:t>3</w:t>
      </w:r>
      <w:r>
        <w:rPr>
          <w:rFonts w:hint="eastAsia"/>
          <w:kern w:val="0"/>
          <w:sz w:val="24"/>
          <w:szCs w:val="24"/>
        </w:rPr>
        <w:t>、验收要求：</w:t>
      </w:r>
      <w:r>
        <w:rPr>
          <w:rFonts w:hint="eastAsia"/>
          <w:kern w:val="0"/>
          <w:sz w:val="24"/>
          <w:szCs w:val="24"/>
          <w:lang w:val="en-US" w:eastAsia="zh-CN"/>
        </w:rPr>
        <w:t>供应商、采购人等现场进行验收检测。</w:t>
      </w:r>
    </w:p>
    <w:p>
      <w:pPr>
        <w:numPr>
          <w:ilvl w:val="0"/>
          <w:numId w:val="0"/>
        </w:numPr>
        <w:spacing w:before="218" w:line="357" w:lineRule="auto"/>
        <w:ind w:right="14" w:rightChars="0"/>
        <w:rPr>
          <w:rFonts w:hint="eastAsia"/>
          <w:kern w:val="0"/>
          <w:sz w:val="24"/>
          <w:szCs w:val="24"/>
          <w:lang w:val="en-US" w:eastAsia="zh-CN"/>
        </w:rPr>
      </w:pPr>
      <w:r>
        <w:rPr>
          <w:kern w:val="0"/>
          <w:sz w:val="24"/>
          <w:szCs w:val="24"/>
        </w:rPr>
        <w:t>4</w:t>
      </w:r>
      <w:r>
        <w:rPr>
          <w:rFonts w:hint="eastAsia"/>
          <w:kern w:val="0"/>
          <w:sz w:val="24"/>
          <w:szCs w:val="24"/>
        </w:rPr>
        <w:t>、售后服务：</w:t>
      </w:r>
      <w:r>
        <w:rPr>
          <w:rFonts w:hint="eastAsia"/>
          <w:kern w:val="0"/>
          <w:sz w:val="24"/>
          <w:szCs w:val="24"/>
          <w:lang w:val="en-US" w:eastAsia="zh-CN"/>
        </w:rPr>
        <w:t>质保2年。</w:t>
      </w:r>
    </w:p>
    <w:p>
      <w:pPr>
        <w:numPr>
          <w:ilvl w:val="0"/>
          <w:numId w:val="0"/>
        </w:numPr>
        <w:spacing w:before="218" w:line="357" w:lineRule="auto"/>
        <w:ind w:left="679" w:leftChars="0" w:right="14" w:rightChars="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三、响应文件内容</w:t>
      </w:r>
    </w:p>
    <w:p>
      <w:pPr>
        <w:pStyle w:val="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1、响应文件封面。</w:t>
      </w:r>
    </w:p>
    <w:p>
      <w:pPr>
        <w:pStyle w:val="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2、提供有效的《营业执照》、《税务登记证》、《组织机构代码证》或三证合一的《营业执照》。</w:t>
      </w:r>
    </w:p>
    <w:p>
      <w:pPr>
        <w:pStyle w:val="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3、法人的授权书、法人和授权代表身份证复印件。</w:t>
      </w:r>
    </w:p>
    <w:p>
      <w:pPr>
        <w:pStyle w:val="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4、报价函。</w:t>
      </w:r>
    </w:p>
    <w:p>
      <w:pPr>
        <w:pStyle w:val="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5、技术、商务、服务要求响应表。</w:t>
      </w:r>
    </w:p>
    <w:p>
      <w:pPr>
        <w:pStyle w:val="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6、商务要求承诺函。</w:t>
      </w:r>
    </w:p>
    <w:p>
      <w:pPr>
        <w:pStyle w:val="2"/>
        <w:ind w:firstLine="652" w:firstLineChars="200"/>
        <w:rPr>
          <w:rFonts w:hint="default"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7、消防设备介绍（彩页、规格等）。</w:t>
      </w:r>
    </w:p>
    <w:p>
      <w:pPr>
        <w:pStyle w:val="2"/>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pPr>
        <w:pStyle w:val="2"/>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pPr>
        <w:spacing w:before="2" w:line="227" w:lineRule="auto"/>
        <w:rPr>
          <w:rFonts w:ascii="仿宋" w:hAnsi="仿宋" w:eastAsia="仿宋" w:cs="仿宋"/>
          <w:spacing w:val="9"/>
          <w:sz w:val="31"/>
          <w:szCs w:val="31"/>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绵阳市中心医院采购科邮箱：2242490135@qq.com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ind w:firstLine="604" w:firstLineChars="200"/>
        <w:rPr>
          <w:rFonts w:hint="eastAsia" w:ascii="仿宋" w:hAnsi="仿宋" w:eastAsia="仿宋" w:cs="仿宋"/>
          <w:spacing w:val="2"/>
          <w:sz w:val="31"/>
          <w:szCs w:val="31"/>
          <w:lang w:val="en-US" w:eastAsia="zh-CN"/>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bookmarkStart w:id="30" w:name="_GoBack"/>
    </w:p>
    <w:p>
      <w:pPr>
        <w:ind w:firstLine="628" w:firstLineChars="200"/>
        <w:rPr>
          <w:rFonts w:hint="default" w:ascii="仿宋" w:hAnsi="仿宋" w:eastAsia="仿宋" w:cs="仿宋"/>
          <w:spacing w:val="2"/>
          <w:sz w:val="31"/>
          <w:szCs w:val="31"/>
          <w:lang w:val="en-US" w:eastAsia="zh-CN"/>
        </w:rPr>
      </w:pPr>
      <w:r>
        <w:rPr>
          <w:rFonts w:hint="eastAsia" w:ascii="仿宋" w:hAnsi="仿宋" w:eastAsia="仿宋" w:cs="仿宋"/>
          <w:spacing w:val="2"/>
          <w:sz w:val="31"/>
          <w:szCs w:val="31"/>
          <w:lang w:val="en-US" w:eastAsia="zh-CN"/>
        </w:rPr>
        <w:t>1、项目咨询：</w:t>
      </w:r>
      <w:r>
        <w:rPr>
          <w:rFonts w:hint="eastAsia" w:ascii="仿宋" w:hAnsi="仿宋" w:eastAsia="仿宋" w:cs="仿宋"/>
          <w:spacing w:val="2"/>
          <w:sz w:val="31"/>
          <w:szCs w:val="31"/>
          <w:lang w:val="en-US" w:eastAsia="zh-CN"/>
        </w:rPr>
        <w:t>罗老师   13778073697</w:t>
      </w:r>
    </w:p>
    <w:bookmarkEnd w:id="30"/>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eastAsia="zh-CN"/>
        </w:rPr>
        <w:t>尹</w:t>
      </w:r>
      <w:r>
        <w:rPr>
          <w:rFonts w:hint="eastAsia" w:ascii="仿宋" w:hAnsi="仿宋" w:eastAsia="仿宋" w:cs="仿宋"/>
          <w:spacing w:val="2"/>
          <w:sz w:val="31"/>
          <w:szCs w:val="31"/>
        </w:rPr>
        <w:t>老师    18081208357</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pStyle w:val="2"/>
        <w:rPr>
          <w:rFonts w:ascii="宋体" w:hAnsi="宋体" w:eastAsia="宋体" w:cs="宋体"/>
          <w:b/>
          <w:color w:val="auto"/>
        </w:rPr>
      </w:pPr>
    </w:p>
    <w:p>
      <w:pPr>
        <w:pStyle w:val="2"/>
        <w:rPr>
          <w:rFonts w:ascii="宋体" w:hAnsi="宋体" w:eastAsia="宋体" w:cs="宋体"/>
          <w:b/>
          <w:color w:val="auto"/>
        </w:rPr>
      </w:pPr>
    </w:p>
    <w:p>
      <w:pPr>
        <w:pStyle w:val="2"/>
        <w:rPr>
          <w:rFonts w:ascii="宋体" w:hAnsi="宋体" w:eastAsia="宋体" w:cs="宋体"/>
          <w:b/>
          <w:color w:val="auto"/>
        </w:rPr>
      </w:pPr>
    </w:p>
    <w:p>
      <w:pPr>
        <w:pStyle w:val="2"/>
        <w:rPr>
          <w:rFonts w:ascii="宋体" w:hAnsi="宋体" w:eastAsia="宋体" w:cs="宋体"/>
          <w:b/>
          <w:color w:val="auto"/>
        </w:rPr>
      </w:pPr>
    </w:p>
    <w:p>
      <w:pPr>
        <w:pStyle w:val="2"/>
        <w:rPr>
          <w:rFonts w:ascii="宋体" w:hAnsi="宋体" w:eastAsia="宋体" w:cs="宋体"/>
          <w:b/>
          <w:color w:val="auto"/>
        </w:rPr>
      </w:pPr>
    </w:p>
    <w:p>
      <w:pPr>
        <w:pStyle w:val="2"/>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8"/>
        <w:spacing w:before="240" w:beforeLines="100" w:after="120" w:afterLines="50"/>
        <w:ind w:firstLine="922" w:firstLineChars="255"/>
        <w:rPr>
          <w:rFonts w:ascii="宋体" w:hAnsi="宋体" w:eastAsia="宋体" w:cs="宋体"/>
          <w:b/>
          <w:bCs/>
          <w:sz w:val="36"/>
          <w:szCs w:val="36"/>
        </w:rPr>
      </w:pPr>
    </w:p>
    <w:p>
      <w:pPr>
        <w:pStyle w:val="18"/>
        <w:spacing w:before="240" w:beforeLines="100" w:after="120" w:afterLines="50"/>
        <w:ind w:firstLine="922" w:firstLineChars="255"/>
        <w:rPr>
          <w:rFonts w:ascii="宋体" w:hAnsi="宋体" w:eastAsia="宋体" w:cs="宋体"/>
          <w:b/>
          <w:bCs/>
          <w:sz w:val="36"/>
          <w:szCs w:val="36"/>
        </w:rPr>
      </w:pPr>
    </w:p>
    <w:p>
      <w:pPr>
        <w:pStyle w:val="18"/>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8"/>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
      <w:pPr>
        <w:spacing w:line="284" w:lineRule="auto"/>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p/>
    <w:p>
      <w:pPr>
        <w:spacing w:line="204" w:lineRule="exact"/>
      </w:pPr>
    </w:p>
    <w:tbl>
      <w:tblPr>
        <w:tblStyle w:val="16"/>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284" w:type="dxa"/>
          </w:tcPr>
          <w:p>
            <w:pPr>
              <w:spacing w:before="331" w:line="226" w:lineRule="auto"/>
              <w:ind w:left="165"/>
              <w:rPr>
                <w:rFonts w:ascii="仿宋" w:hAnsi="仿宋" w:eastAsia="仿宋" w:cs="仿宋"/>
                <w:sz w:val="31"/>
                <w:szCs w:val="31"/>
              </w:rPr>
            </w:pPr>
            <w:r>
              <w:rPr>
                <w:rFonts w:ascii="仿宋" w:hAnsi="仿宋" w:eastAsia="仿宋" w:cs="仿宋"/>
                <w:spacing w:val="1"/>
                <w:sz w:val="31"/>
                <w:szCs w:val="31"/>
              </w:rPr>
              <w:t>比选</w:t>
            </w:r>
            <w:r>
              <w:rPr>
                <w:rFonts w:hint="eastAsia" w:ascii="仿宋" w:hAnsi="仿宋" w:eastAsia="仿宋" w:cs="仿宋"/>
                <w:spacing w:val="1"/>
                <w:sz w:val="31"/>
                <w:szCs w:val="31"/>
              </w:rPr>
              <w:t>供应商</w:t>
            </w:r>
            <w:r>
              <w:rPr>
                <w:rFonts w:ascii="仿宋" w:hAnsi="仿宋" w:eastAsia="仿宋" w:cs="仿宋"/>
                <w:sz w:val="31"/>
                <w:szCs w:val="31"/>
              </w:rPr>
              <w:t>全称：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284" w:type="dxa"/>
          </w:tcPr>
          <w:p>
            <w:pPr>
              <w:spacing w:before="332" w:line="226"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9284" w:type="dxa"/>
          </w:tcPr>
          <w:p>
            <w:pPr>
              <w:spacing w:before="326" w:line="228"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9284" w:type="dxa"/>
          </w:tcPr>
          <w:p>
            <w:pPr>
              <w:spacing w:line="301"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大写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284" w:type="dxa"/>
          </w:tcPr>
          <w:p>
            <w:pPr>
              <w:spacing w:line="366"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小写：</w:t>
            </w:r>
          </w:p>
        </w:tc>
      </w:tr>
    </w:tbl>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pStyle w:val="4"/>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6"/>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keepNext/>
        <w:keepLines/>
        <w:spacing w:before="260" w:after="260" w:line="400" w:lineRule="exact"/>
        <w:jc w:val="center"/>
        <w:outlineLvl w:val="1"/>
        <w:rPr>
          <w:rFonts w:hAnsi="宋体"/>
          <w:b/>
          <w:color w:val="000000"/>
          <w:sz w:val="28"/>
          <w:szCs w:val="28"/>
        </w:rPr>
      </w:pPr>
      <w:bookmarkStart w:id="0" w:name="_Toc443397363"/>
      <w:bookmarkStart w:id="1" w:name="_Toc13563815"/>
      <w:bookmarkStart w:id="2" w:name="_Toc87974341"/>
      <w:bookmarkStart w:id="3" w:name="_Toc482266098"/>
      <w:bookmarkStart w:id="4" w:name="_Toc11832062"/>
      <w:r>
        <w:rPr>
          <w:rFonts w:hint="eastAsia" w:hAnsi="宋体"/>
          <w:b/>
          <w:color w:val="000000"/>
          <w:sz w:val="28"/>
          <w:szCs w:val="28"/>
        </w:rPr>
        <w:t>技术、服务响应表</w:t>
      </w:r>
      <w:bookmarkEnd w:id="0"/>
      <w:bookmarkEnd w:id="1"/>
      <w:bookmarkEnd w:id="2"/>
      <w:bookmarkEnd w:id="3"/>
      <w:bookmarkEnd w:id="4"/>
    </w:p>
    <w:tbl>
      <w:tblPr>
        <w:tblStyle w:val="13"/>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55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712"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3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208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84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55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712"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3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208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84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55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712"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3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208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84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55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712"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3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208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84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r>
    </w:tbl>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3、供应商必须据实填写，不得虚假响应，否则将取消其投标或成交资格，并按有关规定进行处罚。</w:t>
      </w:r>
    </w:p>
    <w:p>
      <w:pPr>
        <w:adjustRightInd w:val="0"/>
        <w:spacing w:line="400" w:lineRule="exact"/>
        <w:ind w:firstLine="512" w:firstLineChars="200"/>
        <w:rPr>
          <w:rFonts w:hAnsi="宋体"/>
          <w:bCs/>
          <w:color w:val="000000"/>
          <w:spacing w:val="8"/>
          <w:sz w:val="24"/>
        </w:rPr>
      </w:pPr>
    </w:p>
    <w:p>
      <w:pPr>
        <w:adjustRightInd w:val="0"/>
        <w:spacing w:line="400" w:lineRule="exact"/>
        <w:ind w:firstLine="512" w:firstLineChars="200"/>
        <w:rPr>
          <w:rFonts w:hAnsi="宋体"/>
          <w:bCs/>
          <w:color w:val="000000"/>
          <w:spacing w:val="8"/>
          <w:sz w:val="24"/>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日期：      年      月     日</w:t>
      </w:r>
    </w:p>
    <w:p>
      <w:r>
        <w:br w:type="page"/>
      </w:r>
    </w:p>
    <w:p>
      <w:pPr>
        <w:spacing w:before="217" w:line="224" w:lineRule="auto"/>
        <w:ind w:left="133"/>
        <w:rPr>
          <w:rFonts w:hint="eastAsia" w:ascii="仿宋" w:hAnsi="仿宋" w:eastAsia="仿宋" w:cs="仿宋"/>
          <w:b/>
          <w:bCs/>
          <w:spacing w:val="8"/>
          <w:sz w:val="31"/>
          <w:szCs w:val="31"/>
        </w:rPr>
      </w:pPr>
      <w:bookmarkStart w:id="5" w:name="_Toc87974343"/>
      <w:r>
        <w:rPr>
          <w:rFonts w:hint="eastAsia" w:ascii="仿宋" w:hAnsi="仿宋" w:eastAsia="仿宋" w:cs="仿宋"/>
          <w:b/>
          <w:bCs/>
          <w:spacing w:val="8"/>
          <w:sz w:val="31"/>
          <w:szCs w:val="31"/>
        </w:rPr>
        <w:t>第三部分  商务</w:t>
      </w:r>
      <w:bookmarkEnd w:id="5"/>
    </w:p>
    <w:p>
      <w:pPr>
        <w:spacing w:before="217" w:line="224" w:lineRule="auto"/>
        <w:ind w:left="133"/>
        <w:jc w:val="center"/>
        <w:rPr>
          <w:rFonts w:hint="eastAsia" w:ascii="仿宋" w:hAnsi="仿宋" w:eastAsia="仿宋" w:cs="仿宋"/>
          <w:b/>
          <w:bCs/>
          <w:spacing w:val="8"/>
          <w:sz w:val="31"/>
          <w:szCs w:val="31"/>
        </w:rPr>
      </w:pPr>
      <w:bookmarkStart w:id="6" w:name="_Toc482266101"/>
      <w:bookmarkStart w:id="7" w:name="_Toc11764032"/>
      <w:bookmarkStart w:id="8" w:name="_Toc443397365"/>
      <w:bookmarkStart w:id="9" w:name="_Toc13563872"/>
      <w:r>
        <w:rPr>
          <w:rFonts w:hint="eastAsia" w:ascii="仿宋" w:hAnsi="仿宋" w:eastAsia="仿宋" w:cs="仿宋"/>
          <w:b/>
          <w:bCs/>
          <w:spacing w:val="8"/>
          <w:sz w:val="31"/>
          <w:szCs w:val="31"/>
        </w:rPr>
        <w:t>商务应答表</w:t>
      </w:r>
      <w:bookmarkEnd w:id="6"/>
      <w:bookmarkEnd w:id="7"/>
      <w:bookmarkEnd w:id="8"/>
      <w:bookmarkEnd w:id="9"/>
    </w:p>
    <w:tbl>
      <w:tblPr>
        <w:tblStyle w:val="13"/>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hint="eastAsia"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hint="eastAsia"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hint="eastAsia"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hint="eastAsia" w:ascii="仿宋" w:hAnsi="仿宋" w:eastAsia="仿宋" w:cs="仿宋"/>
                <w:spacing w:val="8"/>
                <w:sz w:val="31"/>
                <w:szCs w:val="31"/>
              </w:rPr>
            </w:pPr>
          </w:p>
        </w:tc>
      </w:tr>
    </w:tbl>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注：供应商必须据实填写（备注中可注明正、负或无偏离），不得虚假响应，否则将取消其投标或成交资格，并按有关规定进行处罚。未按要求填写并在响应文件中无资料应证影响评比的责任自负。</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ab/>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b/>
          <w:bCs/>
          <w:spacing w:val="8"/>
          <w:sz w:val="31"/>
          <w:szCs w:val="31"/>
        </w:rPr>
      </w:pPr>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商业信誉承诺书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（供应商名称）在参加本次采购活动前具有良好的商业信誉。</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br w:type="page"/>
      </w:r>
    </w:p>
    <w:p>
      <w:pPr>
        <w:spacing w:before="217" w:line="224" w:lineRule="auto"/>
        <w:ind w:left="133"/>
        <w:jc w:val="center"/>
        <w:rPr>
          <w:rFonts w:hint="eastAsia" w:ascii="仿宋" w:hAnsi="仿宋" w:eastAsia="仿宋" w:cs="仿宋"/>
          <w:b/>
          <w:bCs/>
          <w:spacing w:val="8"/>
          <w:sz w:val="31"/>
          <w:szCs w:val="31"/>
        </w:rPr>
      </w:pPr>
      <w:r>
        <w:rPr>
          <w:rFonts w:hint="eastAsia" w:ascii="仿宋" w:hAnsi="仿宋" w:eastAsia="仿宋" w:cs="仿宋"/>
          <w:b/>
          <w:bCs/>
          <w:spacing w:val="8"/>
          <w:sz w:val="31"/>
          <w:szCs w:val="31"/>
        </w:rPr>
        <w:t>健全在财务会计制度承诺书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（供应商名称）在参加本次采购活动前具有健全的财务会计制度。</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b/>
          <w:bCs/>
          <w:spacing w:val="8"/>
          <w:sz w:val="31"/>
          <w:szCs w:val="31"/>
        </w:rPr>
      </w:pPr>
      <w:bookmarkStart w:id="10" w:name="_Toc11764036"/>
      <w:bookmarkStart w:id="11" w:name="_Toc13563876"/>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具有履行合同所必须的设备和专业技术</w:t>
      </w:r>
      <w:bookmarkEnd w:id="10"/>
      <w:bookmarkEnd w:id="11"/>
      <w:r>
        <w:rPr>
          <w:rFonts w:hint="eastAsia" w:ascii="仿宋" w:hAnsi="仿宋" w:eastAsia="仿宋" w:cs="仿宋"/>
          <w:b/>
          <w:bCs/>
          <w:spacing w:val="8"/>
          <w:sz w:val="31"/>
          <w:szCs w:val="31"/>
        </w:rPr>
        <w:t>能力的承诺书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（供应商名称）具有参加本次采购活动，履行采购合同所必须的设备和专业技术能力。</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备注：若属于联合体投标的，由投标的全权代表方做出承诺。</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b/>
          <w:bCs/>
          <w:spacing w:val="8"/>
          <w:sz w:val="31"/>
          <w:szCs w:val="31"/>
        </w:rPr>
      </w:pPr>
      <w:bookmarkStart w:id="12" w:name="_Toc13563877"/>
      <w:bookmarkStart w:id="13" w:name="_Toc11764037"/>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具有依法缴纳税收和社会保障资金良好</w:t>
      </w:r>
      <w:bookmarkEnd w:id="12"/>
      <w:bookmarkEnd w:id="13"/>
      <w:r>
        <w:rPr>
          <w:rFonts w:hint="eastAsia" w:ascii="仿宋" w:hAnsi="仿宋" w:eastAsia="仿宋" w:cs="仿宋"/>
          <w:b/>
          <w:bCs/>
          <w:spacing w:val="8"/>
          <w:sz w:val="31"/>
          <w:szCs w:val="31"/>
        </w:rPr>
        <w:t>记录的承诺书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（供应商名称）具有依法缴纳税收和社会保障资金的良好记录。</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备注：若属于联合体投标的，能够提供证明材料的联合体方应按招标文件要求提供，对提供证明材料困难的其他联合体方应作出此承诺。</w:t>
      </w: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b/>
          <w:bCs/>
          <w:spacing w:val="8"/>
          <w:sz w:val="31"/>
          <w:szCs w:val="31"/>
        </w:rPr>
      </w:pPr>
      <w:bookmarkStart w:id="14" w:name="_Toc13563878"/>
      <w:bookmarkStart w:id="15" w:name="_Toc11764038"/>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没有重大违法记录的书面声明</w:t>
      </w:r>
      <w:bookmarkEnd w:id="14"/>
      <w:bookmarkEnd w:id="15"/>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（供应商名称）郑重声明：</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（供应商名称）在参加本次采购活动前3年内在经营活动中没有重大违法记录（即因违法经营受到刑事处罚或者责令停产停业、吊销许可证或者执照、较大数额罚款等行政处罚的行为）。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特此声明。</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    2.若属于联合体投标的，联合体的各方都要单独出具本声明。</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rPr>
          <w:rFonts w:hint="eastAsia" w:ascii="仿宋" w:hAnsi="仿宋" w:eastAsia="仿宋" w:cs="仿宋"/>
          <w:spacing w:val="8"/>
          <w:sz w:val="31"/>
          <w:szCs w:val="31"/>
        </w:rPr>
      </w:pPr>
      <w:bookmarkStart w:id="16" w:name="_Toc11231749"/>
      <w:bookmarkStart w:id="17" w:name="_Toc13563879"/>
      <w:bookmarkStart w:id="18" w:name="_Toc479755777"/>
    </w:p>
    <w:p>
      <w:pPr>
        <w:spacing w:before="217" w:line="224" w:lineRule="auto"/>
        <w:ind w:left="133"/>
        <w:jc w:val="center"/>
        <w:rPr>
          <w:rFonts w:hint="eastAsia" w:ascii="仿宋" w:hAnsi="仿宋" w:eastAsia="仿宋" w:cs="仿宋"/>
          <w:b/>
          <w:bCs/>
          <w:spacing w:val="8"/>
          <w:sz w:val="31"/>
          <w:szCs w:val="31"/>
        </w:rPr>
      </w:pPr>
      <w:r>
        <w:rPr>
          <w:rFonts w:hint="eastAsia" w:ascii="仿宋" w:hAnsi="仿宋" w:eastAsia="仿宋" w:cs="仿宋"/>
          <w:b/>
          <w:bCs/>
          <w:spacing w:val="8"/>
          <w:sz w:val="31"/>
          <w:szCs w:val="31"/>
        </w:rPr>
        <w:t>制造商家或代理商授权书（如涉及）</w:t>
      </w:r>
      <w:bookmarkEnd w:id="16"/>
      <w:bookmarkEnd w:id="17"/>
      <w:bookmarkEnd w:id="18"/>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（制造商家或代理商名称）是在      .（国名）依法登记注册的，其厂址现在。</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（被授权公司名称）是在.        </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（国名）依法登记注册的，其主要营业地点现在。</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（制造商家或代理商名称）授权   （被授权公司名称）为我方制造或代理的品牌产品的合法销售商（授权销售的产品可附清单），全权处理与该产品投标的有关事宜，并对我方具有约束力。</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作为制造商或代理商，我方承诺，为本次招标提供的货物为原厂制造、合法渠道供应的全新产品。我方保证以投标合作者来约束自己，并对该投标共同承担和分别承担招标文件中所规定的义务。</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授权期限：</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授权单位名称：（盖公章） </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日期：</w:t>
      </w:r>
      <w:r>
        <w:rPr>
          <w:rFonts w:hint="eastAsia" w:ascii="仿宋" w:hAnsi="仿宋" w:eastAsia="仿宋" w:cs="仿宋"/>
          <w:spacing w:val="8"/>
          <w:sz w:val="31"/>
          <w:szCs w:val="31"/>
        </w:rPr>
        <w:tab/>
      </w:r>
      <w:r>
        <w:rPr>
          <w:rFonts w:hint="eastAsia" w:ascii="仿宋" w:hAnsi="仿宋" w:eastAsia="仿宋" w:cs="仿宋"/>
          <w:spacing w:val="8"/>
          <w:sz w:val="31"/>
          <w:szCs w:val="31"/>
        </w:rPr>
        <w:tab/>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   2、制造商家或代理商授权书根据采购项目要求提供，没有要求的不需要提供。</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rPr>
          <w:rFonts w:hint="eastAsia" w:ascii="仿宋" w:hAnsi="仿宋" w:eastAsia="仿宋" w:cs="仿宋"/>
          <w:spacing w:val="8"/>
          <w:sz w:val="31"/>
          <w:szCs w:val="31"/>
        </w:rPr>
      </w:pPr>
      <w:bookmarkStart w:id="19" w:name="_Toc13563880"/>
      <w:bookmarkStart w:id="20" w:name="_Toc11764039"/>
      <w:r>
        <w:rPr>
          <w:rFonts w:hint="eastAsia" w:ascii="仿宋" w:hAnsi="仿宋" w:eastAsia="仿宋" w:cs="仿宋"/>
          <w:spacing w:val="8"/>
          <w:sz w:val="31"/>
          <w:szCs w:val="31"/>
        </w:rPr>
        <w:br w:type="page"/>
      </w:r>
    </w:p>
    <w:p>
      <w:pPr>
        <w:spacing w:before="217" w:line="224" w:lineRule="auto"/>
        <w:ind w:left="133"/>
        <w:jc w:val="center"/>
        <w:rPr>
          <w:rFonts w:hint="eastAsia" w:ascii="仿宋" w:hAnsi="仿宋" w:eastAsia="仿宋" w:cs="仿宋"/>
          <w:b/>
          <w:bCs/>
          <w:spacing w:val="8"/>
          <w:sz w:val="31"/>
          <w:szCs w:val="31"/>
        </w:rPr>
      </w:pPr>
      <w:r>
        <w:rPr>
          <w:rFonts w:hint="eastAsia" w:ascii="仿宋" w:hAnsi="仿宋" w:eastAsia="仿宋" w:cs="仿宋"/>
          <w:b/>
          <w:bCs/>
          <w:spacing w:val="8"/>
          <w:sz w:val="31"/>
          <w:szCs w:val="31"/>
        </w:rPr>
        <w:t>无行贿犯罪记录的承诺函</w:t>
      </w:r>
      <w:bookmarkEnd w:id="19"/>
      <w:bookmarkEnd w:id="20"/>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（供应商名称）在参加本次采购活动前3年内公司及法定代表人（非法人负责人、自然人本人）在前3年内无行贿犯罪记录。</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特此声明。</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bookmarkStart w:id="21" w:name="_Toc13563881"/>
      <w:bookmarkStart w:id="22" w:name="_Toc11764040"/>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br w:type="page"/>
      </w:r>
    </w:p>
    <w:p>
      <w:pPr>
        <w:spacing w:before="217" w:line="224" w:lineRule="auto"/>
        <w:ind w:left="133"/>
        <w:jc w:val="center"/>
        <w:rPr>
          <w:rFonts w:hint="eastAsia" w:ascii="仿宋" w:hAnsi="仿宋" w:eastAsia="仿宋" w:cs="仿宋"/>
          <w:b/>
          <w:bCs/>
          <w:spacing w:val="8"/>
          <w:sz w:val="31"/>
          <w:szCs w:val="31"/>
        </w:rPr>
      </w:pPr>
      <w:r>
        <w:rPr>
          <w:rFonts w:hint="eastAsia" w:ascii="仿宋" w:hAnsi="仿宋" w:eastAsia="仿宋" w:cs="仿宋"/>
          <w:b/>
          <w:bCs/>
          <w:spacing w:val="8"/>
          <w:sz w:val="31"/>
          <w:szCs w:val="31"/>
        </w:rPr>
        <w:t>诚信行为声明函</w:t>
      </w:r>
      <w:bookmarkEnd w:id="21"/>
      <w:bookmarkEnd w:id="22"/>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本公司作为“     （项目名称）       ” 编号：           采购项目的供应商，郑重声明：</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1、在参与本次同一合同项下的采购活动中，不存在与其他供应商的单位负责人为同一人或者与其他供应商存在直接控股、管理关系的情形；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2、在参加本次采购活动前，未被纳入法院、市场监管部门、税务部门、银行认定的失信名单内；</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3、在参加本次采购活动前三年内的采购合同履约过程中及其他经营活动履约过程中，无未依法履约被有关部门处罚（处理）的行为；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4、在参加采购活动前一年内无《四川省政府采购当事人诚信管理办法》第八条之规定的失信行为。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本公司对上述声明的真实性负责。如有虚假，将依法承担相应责任。</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日      期：      年    月    日</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spacing w:val="8"/>
          <w:sz w:val="31"/>
          <w:szCs w:val="31"/>
        </w:rPr>
      </w:pPr>
      <w:bookmarkStart w:id="23" w:name="_Toc13563882"/>
      <w:bookmarkStart w:id="24" w:name="_Toc11764041"/>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供应商廉政承诺书</w:t>
      </w:r>
      <w:bookmarkEnd w:id="23"/>
      <w:bookmarkEnd w:id="24"/>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本企业参与“项目名称    ”编号：项目的投标，现郑重承诺：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一、不以任何方式向项目招标采购人员、审批人员、监管及行业主管人员以及评标专家等行贿。</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二、不以任何方式托人打招呼、求关照，搞利益结盟，腐蚀党和国家机关工作人员。</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以上承诺如有违反，请严肃处理，欢迎监督举报！</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日      期：      年    月    日</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spacing w:val="8"/>
          <w:sz w:val="31"/>
          <w:szCs w:val="31"/>
        </w:rPr>
      </w:pPr>
      <w:bookmarkStart w:id="25" w:name="_Toc482266104"/>
      <w:bookmarkStart w:id="26" w:name="_Toc13563883"/>
      <w:bookmarkStart w:id="27" w:name="_Toc11764042"/>
      <w:bookmarkStart w:id="28" w:name="_Toc443397367"/>
      <w:bookmarkStart w:id="29" w:name="_Toc443393358"/>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供应商基本情况表</w:t>
      </w:r>
      <w:bookmarkEnd w:id="25"/>
      <w:bookmarkEnd w:id="26"/>
      <w:bookmarkEnd w:id="27"/>
      <w:bookmarkEnd w:id="28"/>
      <w:bookmarkEnd w:id="29"/>
    </w:p>
    <w:tbl>
      <w:tblPr>
        <w:tblStyle w:val="13"/>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435"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047"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备注</w:t>
            </w:r>
          </w:p>
        </w:tc>
        <w:tc>
          <w:tcPr>
            <w:tcW w:w="7560" w:type="dxa"/>
            <w:gridSpan w:val="8"/>
            <w:tcBorders>
              <w:top w:val="single" w:color="auto" w:sz="6" w:space="0"/>
              <w:left w:val="single" w:color="auto" w:sz="6" w:space="0"/>
              <w:bottom w:val="single" w:color="auto" w:sz="18" w:space="0"/>
              <w:right w:val="single" w:color="auto" w:sz="18" w:space="0"/>
            </w:tcBorders>
          </w:tcPr>
          <w:p>
            <w:pPr>
              <w:spacing w:before="217" w:line="224" w:lineRule="auto"/>
              <w:ind w:left="133"/>
              <w:rPr>
                <w:rFonts w:hint="eastAsia" w:ascii="仿宋" w:hAnsi="仿宋" w:eastAsia="仿宋" w:cs="仿宋"/>
                <w:spacing w:val="8"/>
                <w:sz w:val="24"/>
                <w:szCs w:val="24"/>
              </w:rPr>
            </w:pPr>
          </w:p>
        </w:tc>
      </w:tr>
    </w:tbl>
    <w:p>
      <w:pPr>
        <w:spacing w:before="217" w:line="224" w:lineRule="auto"/>
        <w:ind w:left="133"/>
        <w:rPr>
          <w:rFonts w:hint="eastAsia" w:ascii="仿宋" w:hAnsi="仿宋" w:eastAsia="仿宋" w:cs="仿宋"/>
          <w:spacing w:val="8"/>
          <w:sz w:val="24"/>
          <w:szCs w:val="24"/>
        </w:rPr>
      </w:pPr>
    </w:p>
    <w:p>
      <w:pPr>
        <w:spacing w:before="217" w:line="224" w:lineRule="auto"/>
        <w:ind w:left="133"/>
        <w:rPr>
          <w:rFonts w:hint="eastAsia" w:ascii="仿宋" w:hAnsi="仿宋" w:eastAsia="仿宋" w:cs="仿宋"/>
          <w:spacing w:val="8"/>
          <w:sz w:val="24"/>
          <w:szCs w:val="24"/>
        </w:rPr>
      </w:pPr>
    </w:p>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供应商名称：        （盖章）</w:t>
      </w:r>
    </w:p>
    <w:p>
      <w:pPr>
        <w:spacing w:before="217" w:line="224" w:lineRule="auto"/>
        <w:ind w:left="133"/>
        <w:rPr>
          <w:rFonts w:hint="eastAsia" w:ascii="仿宋" w:hAnsi="仿宋" w:eastAsia="仿宋" w:cs="仿宋"/>
          <w:spacing w:val="8"/>
          <w:sz w:val="24"/>
          <w:szCs w:val="24"/>
        </w:rPr>
      </w:pPr>
    </w:p>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法定代表人或授权代表（签字或盖章）：</w:t>
      </w:r>
    </w:p>
    <w:p>
      <w:pPr>
        <w:spacing w:before="217" w:line="224" w:lineRule="auto"/>
        <w:ind w:left="133"/>
        <w:rPr>
          <w:rFonts w:hint="eastAsia" w:ascii="仿宋" w:hAnsi="仿宋" w:eastAsia="仿宋" w:cs="仿宋"/>
          <w:spacing w:val="8"/>
          <w:sz w:val="24"/>
          <w:szCs w:val="24"/>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24"/>
          <w:szCs w:val="24"/>
        </w:rPr>
        <w:t>日期：      年      月     日</w:t>
      </w: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774A510-F733-4F48-BB8B-ED8BC9589BA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à.ā">
    <w:altName w:val="宋体"/>
    <w:panose1 w:val="00000000000000000000"/>
    <w:charset w:val="86"/>
    <w:family w:val="decorative"/>
    <w:pitch w:val="default"/>
    <w:sig w:usb0="00000000" w:usb1="00000000" w:usb2="00000010" w:usb3="00000000" w:csb0="00040000" w:csb1="00000000"/>
  </w:font>
  <w:font w:name="FangSong_GB2312">
    <w:altName w:val="仿宋"/>
    <w:panose1 w:val="0201060906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F2122AB4-9158-482B-A02F-4B541C9B7295}"/>
  </w:font>
  <w:font w:name="仿宋">
    <w:panose1 w:val="02010609060101010101"/>
    <w:charset w:val="86"/>
    <w:family w:val="modern"/>
    <w:pitch w:val="default"/>
    <w:sig w:usb0="800002BF" w:usb1="38CF7CFA" w:usb2="00000016" w:usb3="00000000" w:csb0="00040001" w:csb1="00000000"/>
    <w:embedRegular r:id="rId3" w:fontKey="{2BCB4D81-458F-4941-A01F-0D6CA8F01B68}"/>
  </w:font>
  <w:font w:name="华文宋体">
    <w:panose1 w:val="02010600040101010101"/>
    <w:charset w:val="86"/>
    <w:family w:val="auto"/>
    <w:pitch w:val="default"/>
    <w:sig w:usb0="00000287" w:usb1="080F0000" w:usb2="00000000" w:usb3="00000000" w:csb0="0004009F" w:csb1="DFD70000"/>
  </w:font>
  <w:font w:name="Arial Unicode MS">
    <w:panose1 w:val="020B0604020202020204"/>
    <w:charset w:val="86"/>
    <w:family w:val="swiss"/>
    <w:pitch w:val="default"/>
    <w:sig w:usb0="FFFFFFFF" w:usb1="E9FFFFFF" w:usb2="0000003F" w:usb3="00000000" w:csb0="603F01FF" w:csb1="FFFF0000"/>
    <w:embedRegular r:id="rId4" w:fontKey="{DCCE50DD-E85D-444B-8A97-A44C3A9F747F}"/>
  </w:font>
  <w:font w:name="方正仿宋_GB2312">
    <w:panose1 w:val="02000000000000000000"/>
    <w:charset w:val="86"/>
    <w:family w:val="auto"/>
    <w:pitch w:val="default"/>
    <w:sig w:usb0="A00002BF" w:usb1="184F6CFA" w:usb2="00000012" w:usb3="00000000" w:csb0="00040001" w:csb1="00000000"/>
    <w:embedRegular r:id="rId5" w:fontKey="{EFBFFF64-834E-4403-87CD-1A1949E7DED1}"/>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F5243D"/>
    <w:multiLevelType w:val="singleLevel"/>
    <w:tmpl w:val="8AF5243D"/>
    <w:lvl w:ilvl="0" w:tentative="0">
      <w:start w:val="3"/>
      <w:numFmt w:val="chineseCounting"/>
      <w:suff w:val="nothing"/>
      <w:lvlText w:val="（%1）"/>
      <w:lvlJc w:val="left"/>
      <w:rPr>
        <w:rFonts w:hint="eastAsia"/>
      </w:rPr>
    </w:lvl>
  </w:abstractNum>
  <w:abstractNum w:abstractNumId="1">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jODNlNzY2NmNhM2U4ZTNjZTBhNWM4MGM4NDU2ZTA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6C837F5"/>
    <w:rsid w:val="098B4DA5"/>
    <w:rsid w:val="0B3D5B6A"/>
    <w:rsid w:val="111B1463"/>
    <w:rsid w:val="1E500961"/>
    <w:rsid w:val="201725C8"/>
    <w:rsid w:val="285A00C7"/>
    <w:rsid w:val="2CB63FA3"/>
    <w:rsid w:val="317B3E11"/>
    <w:rsid w:val="35636275"/>
    <w:rsid w:val="39D53981"/>
    <w:rsid w:val="3A6927DD"/>
    <w:rsid w:val="3B817F35"/>
    <w:rsid w:val="3BBE3857"/>
    <w:rsid w:val="42160A18"/>
    <w:rsid w:val="42EF553D"/>
    <w:rsid w:val="434165BD"/>
    <w:rsid w:val="4E6879C7"/>
    <w:rsid w:val="4FA976E5"/>
    <w:rsid w:val="58E42340"/>
    <w:rsid w:val="5C33726B"/>
    <w:rsid w:val="65580306"/>
    <w:rsid w:val="6F216A05"/>
    <w:rsid w:val="73D42465"/>
    <w:rsid w:val="77261ABF"/>
    <w:rsid w:val="79FB79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4">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5">
    <w:name w:val="Default Paragraph Font"/>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styleId="5">
    <w:name w:val="Normal Indent"/>
    <w:basedOn w:val="1"/>
    <w:autoRedefine/>
    <w:qFormat/>
    <w:uiPriority w:val="0"/>
    <w:pPr>
      <w:ind w:firstLine="420"/>
    </w:pPr>
    <w:rPr>
      <w:szCs w:val="20"/>
    </w:rPr>
  </w:style>
  <w:style w:type="paragraph" w:styleId="6">
    <w:name w:val="Body Text"/>
    <w:basedOn w:val="1"/>
    <w:next w:val="7"/>
    <w:qFormat/>
    <w:uiPriority w:val="0"/>
    <w:pPr>
      <w:jc w:val="center"/>
    </w:pPr>
    <w:rPr>
      <w:rFonts w:eastAsia="黑体"/>
      <w:sz w:val="44"/>
      <w:szCs w:val="21"/>
    </w:rPr>
  </w:style>
  <w:style w:type="paragraph" w:styleId="7">
    <w:name w:val="Body Text First Indent"/>
    <w:basedOn w:val="6"/>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paragraph" w:styleId="8">
    <w:name w:val="Body Text Indent"/>
    <w:basedOn w:val="1"/>
    <w:next w:val="9"/>
    <w:autoRedefine/>
    <w:qFormat/>
    <w:uiPriority w:val="0"/>
    <w:pPr>
      <w:ind w:firstLine="630"/>
    </w:pPr>
    <w:rPr>
      <w:sz w:val="32"/>
      <w:szCs w:val="20"/>
    </w:rPr>
  </w:style>
  <w:style w:type="paragraph" w:customStyle="1" w:styleId="9">
    <w:name w:val="正文文字 6"/>
    <w:next w:val="1"/>
    <w:autoRedefine/>
    <w:qFormat/>
    <w:uiPriority w:val="0"/>
    <w:pPr>
      <w:widowControl w:val="0"/>
      <w:ind w:left="240"/>
      <w:jc w:val="both"/>
    </w:pPr>
    <w:rPr>
      <w:rFonts w:ascii="宋体" w:hAnsi="Times New Roman" w:eastAsia="宋体" w:cs="Times New Roman"/>
      <w:b/>
      <w:bCs/>
      <w:kern w:val="2"/>
      <w:sz w:val="32"/>
      <w:szCs w:val="32"/>
      <w:lang w:val="en-US" w:eastAsia="zh-CN" w:bidi="ar-SA"/>
    </w:rPr>
  </w:style>
  <w:style w:type="paragraph" w:styleId="10">
    <w:name w:val="footer"/>
    <w:basedOn w:val="1"/>
    <w:link w:val="20"/>
    <w:autoRedefine/>
    <w:qFormat/>
    <w:uiPriority w:val="0"/>
    <w:pPr>
      <w:tabs>
        <w:tab w:val="center" w:pos="4153"/>
        <w:tab w:val="right" w:pos="8306"/>
      </w:tabs>
    </w:pPr>
    <w:rPr>
      <w:sz w:val="18"/>
      <w:szCs w:val="18"/>
    </w:rPr>
  </w:style>
  <w:style w:type="paragraph" w:styleId="11">
    <w:name w:val="header"/>
    <w:basedOn w:val="1"/>
    <w:link w:val="19"/>
    <w:autoRedefine/>
    <w:qFormat/>
    <w:uiPriority w:val="0"/>
    <w:pPr>
      <w:pBdr>
        <w:bottom w:val="single" w:color="auto" w:sz="6" w:space="1"/>
      </w:pBdr>
      <w:tabs>
        <w:tab w:val="center" w:pos="4153"/>
        <w:tab w:val="right" w:pos="8306"/>
      </w:tabs>
      <w:jc w:val="center"/>
    </w:pPr>
    <w:rPr>
      <w:sz w:val="18"/>
      <w:szCs w:val="18"/>
    </w:rPr>
  </w:style>
  <w:style w:type="paragraph" w:styleId="12">
    <w:name w:val="Body Text First Indent 2"/>
    <w:basedOn w:val="8"/>
    <w:next w:val="1"/>
    <w:autoRedefine/>
    <w:unhideWhenUsed/>
    <w:qFormat/>
    <w:uiPriority w:val="99"/>
    <w:pPr>
      <w:ind w:firstLine="880" w:firstLineChars="200"/>
    </w:pPr>
    <w:rPr>
      <w:rFonts w:eastAsia="仿宋_GB2312"/>
      <w:szCs w:val="22"/>
    </w:rPr>
  </w:style>
  <w:style w:type="table" w:styleId="14">
    <w:name w:val="Table Grid"/>
    <w:basedOn w:val="13"/>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
    <w:name w:val="Table Normal"/>
    <w:autoRedefine/>
    <w:semiHidden/>
    <w:unhideWhenUsed/>
    <w:qFormat/>
    <w:uiPriority w:val="0"/>
    <w:tblPr>
      <w:tblCellMar>
        <w:top w:w="0" w:type="dxa"/>
        <w:left w:w="0" w:type="dxa"/>
        <w:bottom w:w="0" w:type="dxa"/>
        <w:right w:w="0" w:type="dxa"/>
      </w:tblCellMar>
    </w:tblPr>
  </w:style>
  <w:style w:type="paragraph" w:customStyle="1" w:styleId="17">
    <w:name w:val="列出段落1"/>
    <w:basedOn w:val="1"/>
    <w:autoRedefine/>
    <w:qFormat/>
    <w:uiPriority w:val="34"/>
    <w:pPr>
      <w:ind w:firstLine="420" w:firstLineChars="200"/>
    </w:pPr>
  </w:style>
  <w:style w:type="paragraph" w:customStyle="1" w:styleId="18">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9">
    <w:name w:val="页眉 字符"/>
    <w:basedOn w:val="15"/>
    <w:link w:val="11"/>
    <w:autoRedefine/>
    <w:qFormat/>
    <w:uiPriority w:val="0"/>
    <w:rPr>
      <w:rFonts w:ascii="Arial" w:hAnsi="Arial" w:eastAsia="Arial" w:cs="Arial"/>
      <w:snapToGrid w:val="0"/>
      <w:color w:val="000000"/>
      <w:sz w:val="18"/>
      <w:szCs w:val="18"/>
    </w:rPr>
  </w:style>
  <w:style w:type="character" w:customStyle="1" w:styleId="20">
    <w:name w:val="页脚 字符"/>
    <w:basedOn w:val="15"/>
    <w:link w:val="10"/>
    <w:autoRedefine/>
    <w:qFormat/>
    <w:uiPriority w:val="0"/>
    <w:rPr>
      <w:rFonts w:ascii="Arial" w:hAnsi="Arial" w:eastAsia="Arial" w:cs="Arial"/>
      <w:snapToGrid w:val="0"/>
      <w:color w:val="000000"/>
      <w:sz w:val="18"/>
      <w:szCs w:val="18"/>
    </w:rPr>
  </w:style>
  <w:style w:type="paragraph" w:styleId="21">
    <w:name w:val="List Paragraph"/>
    <w:basedOn w:val="1"/>
    <w:autoRedefine/>
    <w:qFormat/>
    <w:uiPriority w:val="99"/>
    <w:pPr>
      <w:ind w:firstLine="420" w:firstLineChars="200"/>
    </w:pPr>
  </w:style>
  <w:style w:type="paragraph" w:styleId="22">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我的正文"/>
    <w:basedOn w:val="1"/>
    <w:autoRedefine/>
    <w:qFormat/>
    <w:uiPriority w:val="0"/>
    <w:pPr>
      <w:spacing w:afterLines="100" w:line="360" w:lineRule="auto"/>
      <w:ind w:firstLine="480" w:firstLineChars="200"/>
    </w:pPr>
    <w:rPr>
      <w:rFonts w:eastAsia="FangSong_GB2312"/>
      <w:kern w:val="0"/>
      <w:sz w:val="24"/>
      <w:szCs w:val="20"/>
    </w:rPr>
  </w:style>
  <w:style w:type="paragraph" w:customStyle="1" w:styleId="24">
    <w:name w:val="正文格式"/>
    <w:basedOn w:val="1"/>
    <w:autoRedefine/>
    <w:qFormat/>
    <w:uiPriority w:val="0"/>
    <w:pPr>
      <w:spacing w:before="156" w:beforeLines="50" w:line="440" w:lineRule="exact"/>
      <w:ind w:firstLine="420"/>
    </w:pPr>
    <w:rPr>
      <w:rFonts w:ascii="宋体" w:hAnsi="宋体" w:eastAsia="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232</Words>
  <Characters>1323</Characters>
  <Lines>11</Lines>
  <Paragraphs>3</Paragraphs>
  <TotalTime>0</TotalTime>
  <ScaleCrop>false</ScaleCrop>
  <LinksUpToDate>false</LinksUpToDate>
  <CharactersWithSpaces>1552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2024-04-25T07:23:57Z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7624AA398FCA48B29EDE13EC3913FCAA_12</vt:lpwstr>
  </property>
</Properties>
</file>