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8"/>
          <w:sz w:val="36"/>
          <w:szCs w:val="36"/>
        </w:rPr>
        <w:t>血液透析浓缩液</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比选（2024）110号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拟对血液透析浓缩液</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血透中心</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血液透析浓缩液</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血透中心</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血液透析浓缩液</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1、由A液、B液组成、其中A液由氯化钠、氯化钙、氯化钾、氯化镁和冰醋酸组成；B液由碳酸氢钠和(或)氯化钠组成。</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2、用于急、慢性肾功能衰竭患者进行血液透析治疗。</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动静脉留置针产品标签图片及实物图片-----------------------------------第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rPr>
          <w:rFonts w:hint="eastAsia" w:ascii="宋体" w:hAnsi="宋体" w:eastAsia="宋体" w:cs="宋体"/>
          <w:sz w:val="21"/>
          <w:szCs w:val="21"/>
        </w:rPr>
      </w:pPr>
      <w:r>
        <w:rPr>
          <w:rFonts w:hint="eastAsia" w:ascii="宋体" w:hAnsi="宋体" w:eastAsia="宋体" w:cs="宋体"/>
          <w:spacing w:val="5"/>
          <w:sz w:val="21"/>
          <w:szCs w:val="21"/>
        </w:rPr>
        <w:t>12  一次性使用静脉留置针产品标签图片及实物图片---------------------------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11832062"/>
      <w:bookmarkStart w:id="2" w:name="_Toc87974341"/>
      <w:bookmarkStart w:id="3" w:name="_Toc13563815"/>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1356387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3358"/>
      <w:bookmarkStart w:id="26" w:name="_Toc13563883"/>
      <w:bookmarkStart w:id="27" w:name="_Toc482266104"/>
      <w:bookmarkStart w:id="28" w:name="_Toc443397367"/>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5E4EFA-9918-4440-A38F-A71300EC5F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E49629FA-A44D-4E00-9666-139D22B911E5}"/>
  </w:font>
  <w:font w:name="仿宋">
    <w:panose1 w:val="02010609060101010101"/>
    <w:charset w:val="86"/>
    <w:family w:val="modern"/>
    <w:pitch w:val="default"/>
    <w:sig w:usb0="800002BF" w:usb1="38CF7CFA" w:usb2="00000016" w:usb3="00000000" w:csb0="00040001" w:csb1="00000000"/>
    <w:embedRegular r:id="rId3" w:fontKey="{1B80F691-6FF9-4221-A7CB-D691417593FA}"/>
  </w:font>
  <w:font w:name="方正仿宋_GB2312">
    <w:panose1 w:val="02000000000000000000"/>
    <w:charset w:val="86"/>
    <w:family w:val="auto"/>
    <w:pitch w:val="default"/>
    <w:sig w:usb0="A00002BF" w:usb1="184F6CFA" w:usb2="00000012" w:usb3="00000000" w:csb0="00040001" w:csb1="00000000"/>
    <w:embedRegular r:id="rId4" w:fontKey="{EFF6B4AC-C727-4791-B9E9-54EDD40FF541}"/>
  </w:font>
  <w:font w:name="华文琥珀">
    <w:altName w:val="宋体"/>
    <w:panose1 w:val="0201080004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5810318"/>
    <w:rsid w:val="26ED7BDF"/>
    <w:rsid w:val="27BC5339"/>
    <w:rsid w:val="29105305"/>
    <w:rsid w:val="29276970"/>
    <w:rsid w:val="2CB63FA3"/>
    <w:rsid w:val="2EA22E91"/>
    <w:rsid w:val="308F5D57"/>
    <w:rsid w:val="31C24741"/>
    <w:rsid w:val="31CB10DD"/>
    <w:rsid w:val="327718A3"/>
    <w:rsid w:val="34B13221"/>
    <w:rsid w:val="3A0374CF"/>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500052E"/>
    <w:rsid w:val="558B6968"/>
    <w:rsid w:val="559010CF"/>
    <w:rsid w:val="57922692"/>
    <w:rsid w:val="57E177FB"/>
    <w:rsid w:val="59DC7CB9"/>
    <w:rsid w:val="5C33726B"/>
    <w:rsid w:val="5E3729E9"/>
    <w:rsid w:val="642B482A"/>
    <w:rsid w:val="669C3468"/>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4</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2024-03-20T08:51:18Z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0B1E8533190F4627B750B2E8ACC7B79E_13</vt:lpwstr>
  </property>
</Properties>
</file>