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ilvl w:val="0"/>
          <w:numId w:val="0"/>
        </w:numPr>
        <w:ind w:firstLine="1496" w:firstLineChars="400"/>
        <w:rPr>
          <w:rFonts w:hint="eastAsia" w:ascii="宋体" w:hAnsi="宋体" w:eastAsia="宋体" w:cs="宋体"/>
          <w:color w:val="auto"/>
          <w:kern w:val="2"/>
          <w:sz w:val="24"/>
          <w:szCs w:val="24"/>
          <w:lang w:val="en-US" w:eastAsia="zh-CN" w:bidi="ar-SA"/>
        </w:rPr>
      </w:pPr>
      <w:r>
        <w:rPr>
          <w:rFonts w:hint="eastAsia" w:ascii="黑体" w:hAnsi="黑体" w:eastAsia="黑体" w:cs="黑体"/>
          <w:spacing w:val="7"/>
          <w:sz w:val="36"/>
          <w:szCs w:val="36"/>
        </w:rPr>
        <w:t>项目名称：拉杆箱</w:t>
      </w:r>
    </w:p>
    <w:p>
      <w:pPr>
        <w:spacing w:line="245" w:lineRule="auto"/>
        <w:ind w:firstLine="1496" w:firstLineChars="400"/>
        <w:rPr>
          <w:rFonts w:hint="eastAsia" w:ascii="黑体" w:hAnsi="黑体" w:eastAsia="黑体" w:cs="黑体"/>
          <w:spacing w:val="7"/>
          <w:sz w:val="36"/>
          <w:szCs w:val="36"/>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w:t>
      </w:r>
      <w:r>
        <w:rPr>
          <w:rFonts w:hint="eastAsia" w:ascii="黑体" w:hAnsi="黑体" w:eastAsia="黑体" w:cs="黑体"/>
          <w:spacing w:val="7"/>
          <w:sz w:val="36"/>
          <w:szCs w:val="36"/>
          <w:lang w:eastAsia="zh-CN"/>
        </w:rPr>
        <w:t>工会采购</w:t>
      </w:r>
      <w:r>
        <w:rPr>
          <w:rFonts w:hint="eastAsia" w:ascii="黑体" w:hAnsi="黑体" w:eastAsia="黑体" w:cs="黑体"/>
          <w:spacing w:val="7"/>
          <w:sz w:val="36"/>
          <w:szCs w:val="36"/>
        </w:rPr>
        <w:t>（202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002</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3</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ilvl w:val="0"/>
          <w:numId w:val="0"/>
        </w:numPr>
        <w:ind w:firstLine="1280" w:firstLineChars="4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5"/>
          <w:sz w:val="31"/>
          <w:szCs w:val="31"/>
          <w:u w:val="single"/>
        </w:rPr>
        <w:t xml:space="preserve"> </w:t>
      </w:r>
      <w:r>
        <w:rPr>
          <w:rFonts w:hint="eastAsia" w:ascii="仿宋" w:hAnsi="仿宋" w:eastAsia="仿宋" w:cs="仿宋"/>
          <w:spacing w:val="5"/>
          <w:sz w:val="31"/>
          <w:szCs w:val="31"/>
        </w:rPr>
        <w:t>拉杆箱</w:t>
      </w:r>
      <w:r>
        <w:rPr>
          <w:rFonts w:ascii="仿宋" w:hAnsi="仿宋" w:eastAsia="仿宋" w:cs="仿宋"/>
          <w:spacing w:val="5"/>
          <w:sz w:val="31"/>
          <w:szCs w:val="31"/>
          <w:u w:val="single"/>
        </w:rPr>
        <w:t xml:space="preserve">  </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9"/>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pStyle w:val="13"/>
        <w:numPr>
          <w:numId w:val="0"/>
        </w:numPr>
        <w:ind w:leftChars="0" w:firstLine="640" w:firstLineChars="200"/>
        <w:rPr>
          <w:rFonts w:hint="default" w:ascii="仿宋" w:hAnsi="仿宋" w:eastAsia="仿宋" w:cs="仿宋"/>
          <w:snapToGrid w:val="0"/>
          <w:color w:val="000000"/>
          <w:spacing w:val="5"/>
          <w:sz w:val="31"/>
          <w:szCs w:val="31"/>
          <w:lang w:val="en-US" w:eastAsia="zh-CN" w:bidi="ar-SA"/>
        </w:rPr>
      </w:pPr>
      <w:r>
        <w:rPr>
          <w:rFonts w:hint="eastAsia" w:ascii="仿宋" w:hAnsi="仿宋" w:eastAsia="仿宋" w:cs="仿宋"/>
          <w:snapToGrid w:val="0"/>
          <w:color w:val="000000"/>
          <w:spacing w:val="5"/>
          <w:sz w:val="31"/>
          <w:szCs w:val="31"/>
          <w:lang w:val="en-US" w:eastAsia="zh-CN" w:bidi="ar-SA"/>
        </w:rPr>
        <w:t>430元/个，约3300个，总价不得超过141.9万</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20"/>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20"/>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20"/>
        <w:ind w:left="239" w:leftChars="114" w:firstLine="326" w:firstLineChars="1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20"/>
        <w:ind w:left="479" w:leftChars="228"/>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rPr>
        <w:t>7、法律、行政法规规定的其他条件。</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pStyle w:val="20"/>
        <w:ind w:left="479" w:leftChars="228"/>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w:t>
      </w:r>
      <w:r>
        <w:rPr>
          <w:rFonts w:hint="eastAsia" w:ascii="仿宋" w:hAnsi="仿宋" w:eastAsia="仿宋" w:cs="仿宋"/>
          <w:snapToGrid w:val="0"/>
          <w:color w:val="000000"/>
          <w:spacing w:val="8"/>
          <w:kern w:val="0"/>
          <w:sz w:val="31"/>
          <w:szCs w:val="31"/>
        </w:rPr>
        <w:sym w:font="Wingdings 2" w:char="F0EA"/>
      </w:r>
      <w:r>
        <w:rPr>
          <w:rFonts w:hint="eastAsia" w:ascii="仿宋" w:hAnsi="仿宋" w:eastAsia="仿宋" w:cs="仿宋"/>
          <w:snapToGrid w:val="0"/>
          <w:color w:val="000000"/>
          <w:spacing w:val="8"/>
          <w:kern w:val="0"/>
          <w:sz w:val="31"/>
          <w:szCs w:val="31"/>
        </w:rPr>
        <w:t>尺寸：24英寸；</w:t>
      </w:r>
    </w:p>
    <w:p>
      <w:pPr>
        <w:pStyle w:val="20"/>
        <w:ind w:left="479" w:leftChars="228"/>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2、壳体材质：ABS或ABS+PC或PC；</w:t>
      </w:r>
    </w:p>
    <w:p>
      <w:pPr>
        <w:pStyle w:val="20"/>
        <w:ind w:left="479" w:leftChars="228"/>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3、内里材质：织物；</w:t>
      </w:r>
    </w:p>
    <w:p>
      <w:pPr>
        <w:pStyle w:val="20"/>
        <w:ind w:left="479" w:leftChars="228"/>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4、轮子材质：橡胶轮、8轮万向；</w:t>
      </w:r>
    </w:p>
    <w:p>
      <w:pPr>
        <w:pStyle w:val="20"/>
        <w:ind w:left="479" w:leftChars="228"/>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5、拉杆材质：全铝或其他金属；</w:t>
      </w:r>
    </w:p>
    <w:p>
      <w:pPr>
        <w:pStyle w:val="20"/>
        <w:ind w:left="479" w:leftChars="228"/>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6、锁：TSA海关密码锁；</w:t>
      </w:r>
    </w:p>
    <w:p>
      <w:pPr>
        <w:pStyle w:val="20"/>
        <w:ind w:left="479" w:leftChars="228"/>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7、供货周期：生产+运输在25天以内；</w:t>
      </w:r>
    </w:p>
    <w:p>
      <w:pPr>
        <w:pStyle w:val="20"/>
        <w:ind w:left="479" w:leftChars="228"/>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8、一家供应商只能提供一个品牌，可提供多个颜色和款式。</w:t>
      </w:r>
    </w:p>
    <w:p>
      <w:pPr>
        <w:spacing w:before="218" w:line="357" w:lineRule="auto"/>
        <w:ind w:left="37" w:right="14" w:firstLine="642"/>
        <w:rPr>
          <w:rFonts w:hint="eastAsia" w:ascii="宋体" w:hAnsi="宋体" w:eastAsia="宋体" w:cs="Arial Unicode MS"/>
          <w:b/>
          <w:kern w:val="0"/>
          <w:sz w:val="28"/>
          <w:szCs w:val="28"/>
        </w:rPr>
      </w:pPr>
      <w:r>
        <w:rPr>
          <w:rFonts w:hint="eastAsia" w:ascii="宋体" w:hAnsi="宋体" w:eastAsia="宋体" w:cs="Arial Unicode MS"/>
          <w:b/>
          <w:kern w:val="0"/>
          <w:sz w:val="28"/>
          <w:szCs w:val="28"/>
        </w:rPr>
        <w:t>注：星号参数为实质性条款，不满足将被废标。</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20"/>
        <w:ind w:left="479" w:leftChars="228"/>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1、成交供应商需在10个工作日内与采购人签订合同；并在签订合同</w:t>
      </w:r>
      <w:r>
        <w:rPr>
          <w:rFonts w:hint="eastAsia" w:ascii="仿宋" w:hAnsi="仿宋" w:eastAsia="仿宋" w:cs="仿宋"/>
          <w:snapToGrid w:val="0"/>
          <w:color w:val="000000"/>
          <w:spacing w:val="8"/>
          <w:kern w:val="0"/>
          <w:sz w:val="31"/>
          <w:szCs w:val="31"/>
          <w:lang w:val="en-US" w:eastAsia="zh-CN"/>
        </w:rPr>
        <w:t>25</w:t>
      </w:r>
      <w:r>
        <w:rPr>
          <w:rFonts w:hint="eastAsia" w:ascii="仿宋" w:hAnsi="仿宋" w:eastAsia="仿宋" w:cs="仿宋"/>
          <w:snapToGrid w:val="0"/>
          <w:color w:val="000000"/>
          <w:spacing w:val="8"/>
          <w:kern w:val="0"/>
          <w:sz w:val="31"/>
          <w:szCs w:val="31"/>
        </w:rPr>
        <w:t>日内将所有货物运送到采购人指定地点。</w:t>
      </w:r>
    </w:p>
    <w:p>
      <w:pPr>
        <w:pStyle w:val="20"/>
        <w:ind w:left="479" w:leftChars="228"/>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2、所有货物由供应商负责分发；</w:t>
      </w:r>
    </w:p>
    <w:p>
      <w:pPr>
        <w:pStyle w:val="20"/>
        <w:ind w:left="479" w:leftChars="228"/>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3、采购人全部验收无误后，供应商根据实际发生数量开具正规增值税发票，由采购方在收到发票等报账资料后30日内付全部货款。</w:t>
      </w:r>
    </w:p>
    <w:p>
      <w:pPr>
        <w:pStyle w:val="20"/>
        <w:ind w:left="479" w:leftChars="228"/>
        <w:jc w:val="left"/>
        <w:rPr>
          <w:rFonts w:hint="default" w:ascii="仿宋" w:hAnsi="仿宋" w:eastAsia="仿宋" w:cs="仿宋"/>
          <w:snapToGrid w:val="0"/>
          <w:color w:val="000000"/>
          <w:spacing w:val="8"/>
          <w:kern w:val="0"/>
          <w:sz w:val="31"/>
          <w:szCs w:val="31"/>
          <w:lang w:val="en-US" w:eastAsia="zh-CN"/>
        </w:rPr>
      </w:pPr>
      <w:r>
        <w:rPr>
          <w:rFonts w:hint="eastAsia" w:ascii="仿宋" w:hAnsi="仿宋" w:eastAsia="仿宋" w:cs="仿宋"/>
          <w:snapToGrid w:val="0"/>
          <w:color w:val="000000"/>
          <w:spacing w:val="8"/>
          <w:kern w:val="0"/>
          <w:sz w:val="31"/>
          <w:szCs w:val="31"/>
          <w:lang w:val="en-US" w:eastAsia="zh-CN"/>
        </w:rPr>
        <w:t>4、开标时供应商需提供样品</w:t>
      </w:r>
    </w:p>
    <w:p>
      <w:pPr>
        <w:ind w:left="72"/>
        <w:outlineLvl w:val="0"/>
        <w:rPr>
          <w:rFonts w:hint="eastAsia" w:ascii="仿宋" w:hAnsi="仿宋" w:eastAsia="仿宋" w:cs="仿宋"/>
          <w:sz w:val="31"/>
          <w:szCs w:val="31"/>
          <w:lang w:eastAsia="zh-CN"/>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r>
        <w:rPr>
          <w:rFonts w:hint="eastAsia" w:ascii="仿宋" w:hAnsi="仿宋" w:eastAsia="仿宋" w:cs="仿宋"/>
          <w:spacing w:val="1"/>
          <w:sz w:val="31"/>
          <w:szCs w:val="31"/>
          <w:lang w:eastAsia="zh-CN"/>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lang w:val="en-US" w:eastAsia="zh-CN"/>
          <w14:textOutline w14:w="5791" w14:cap="sq" w14:cmpd="sng" w14:algn="ctr">
            <w14:solidFill>
              <w14:srgbClr w14:val="000000"/>
            </w14:solidFill>
            <w14:prstDash w14:val="solid"/>
            <w14:bevel/>
          </w14:textOutline>
        </w:rPr>
        <w:t>按顺序制作</w:t>
      </w:r>
      <w:r>
        <w:rPr>
          <w:rFonts w:hint="eastAsia" w:ascii="仿宋" w:hAnsi="仿宋" w:eastAsia="仿宋" w:cs="仿宋"/>
          <w:spacing w:val="1"/>
          <w:sz w:val="31"/>
          <w:szCs w:val="31"/>
          <w:lang w:eastAsia="zh-CN"/>
          <w14:textOutline w14:w="5791" w14:cap="sq" w14:cmpd="sng" w14:algn="ctr">
            <w14:solidFill>
              <w14:srgbClr w14:val="000000"/>
            </w14:solidFill>
            <w14:prstDash w14:val="solid"/>
            <w14:bevel/>
          </w14:textOutline>
        </w:rPr>
        <w:t>）</w:t>
      </w:r>
    </w:p>
    <w:p>
      <w:pPr>
        <w:pStyle w:val="13"/>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1、响应文件封面。</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1、产品报价单（见下表）；</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2、生产厂家/上级代理商营业执照、开户许可证等相关资质证件；</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3、公司间授权委托书；</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4、本公司营业执照、开户许可证等相关资质证件；</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5、本公司法人对业务代表的授权委托书（包含授权期限、联系电话、电子邮箱等信息）、法人及业务代表身份证复印件；</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6、产品说明书、实物彩色高清图片、产品质检报告、产品详细参数（包括但不限于壳体材质、内里材质、拉杆材质、轮子材质、轮轴材质、锁等）；</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7、业绩（既往合作案例，可提供既往成交合同或发票复印件）；</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8、售后服务；</w:t>
      </w:r>
    </w:p>
    <w:p>
      <w:pPr>
        <w:pStyle w:val="20"/>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9、其他相关信息。</w:t>
      </w:r>
    </w:p>
    <w:p>
      <w:pPr>
        <w:pStyle w:val="13"/>
        <w:rPr>
          <w:rFonts w:hint="eastAsia" w:ascii="仿宋" w:hAnsi="仿宋" w:eastAsia="仿宋" w:cs="仿宋"/>
          <w:snapToGrid w:val="0"/>
          <w:spacing w:val="-1"/>
          <w:sz w:val="31"/>
          <w:szCs w:val="31"/>
          <w:lang w:val="en-US" w:eastAsia="zh-CN"/>
        </w:rPr>
      </w:pPr>
    </w:p>
    <w:p>
      <w:pPr>
        <w:pStyle w:val="13"/>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3"/>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eastAsia" w:ascii="宋体" w:hAnsi="宋体" w:cs="宋体"/>
          <w:sz w:val="24"/>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2"/>
          <w:sz w:val="31"/>
          <w:szCs w:val="31"/>
        </w:rPr>
        <w:t>：</w:t>
      </w:r>
      <w:r>
        <w:rPr>
          <w:rFonts w:hint="eastAsia" w:ascii="仿宋" w:hAnsi="仿宋" w:eastAsia="仿宋" w:cs="仿宋"/>
          <w:spacing w:val="2"/>
          <w:sz w:val="31"/>
          <w:szCs w:val="31"/>
          <w:lang w:eastAsia="zh-CN"/>
        </w:rPr>
        <w:t>李老师</w:t>
      </w:r>
      <w:r>
        <w:rPr>
          <w:rFonts w:hint="eastAsia" w:ascii="仿宋" w:hAnsi="仿宋" w:eastAsia="仿宋" w:cs="仿宋"/>
          <w:spacing w:val="2"/>
          <w:sz w:val="31"/>
          <w:szCs w:val="31"/>
          <w:lang w:val="en-US" w:eastAsia="zh-CN"/>
        </w:rPr>
        <w:t xml:space="preserve">   </w:t>
      </w:r>
      <w:r>
        <w:rPr>
          <w:rFonts w:hint="eastAsia" w:ascii="仿宋" w:hAnsi="仿宋" w:eastAsia="仿宋" w:cs="仿宋"/>
          <w:spacing w:val="2"/>
          <w:sz w:val="31"/>
          <w:szCs w:val="31"/>
          <w:lang w:eastAsia="zh-CN"/>
        </w:rPr>
        <w:t>0816-2206570</w:t>
      </w:r>
    </w:p>
    <w:p>
      <w:pPr>
        <w:ind w:firstLine="314" w:firstLineChars="100"/>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pStyle w:val="13"/>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6"/>
          <w:szCs w:val="36"/>
        </w:rPr>
      </w:pPr>
    </w:p>
    <w:p>
      <w:pPr>
        <w:pStyle w:val="16"/>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6"/>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1"/>
        <w:tblW w:w="10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1541"/>
        <w:gridCol w:w="1309"/>
        <w:gridCol w:w="1568"/>
        <w:gridCol w:w="1527"/>
        <w:gridCol w:w="1697"/>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780" w:type="dxa"/>
            <w:gridSpan w:val="7"/>
            <w:vAlign w:val="center"/>
          </w:tcPr>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vertAlign w:val="baseline"/>
                <w:lang w:val="en-US" w:eastAsia="zh-CN"/>
              </w:rPr>
            </w:pPr>
            <w:r>
              <w:rPr>
                <w:rFonts w:hint="eastAsia" w:ascii="黑体" w:hAnsi="黑体" w:eastAsia="黑体" w:cs="黑体"/>
                <w:sz w:val="44"/>
                <w:szCs w:val="44"/>
                <w:lang w:val="en-US" w:eastAsia="zh-CN"/>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0780" w:type="dxa"/>
            <w:gridSpan w:val="7"/>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sz w:val="28"/>
                <w:szCs w:val="28"/>
                <w:vertAlign w:val="baseline"/>
                <w:lang w:val="en-US" w:eastAsia="zh-CN"/>
              </w:rPr>
            </w:pPr>
            <w:r>
              <w:rPr>
                <w:rFonts w:hint="eastAsia"/>
                <w:sz w:val="28"/>
                <w:szCs w:val="28"/>
                <w:vertAlign w:val="baseline"/>
                <w:lang w:val="en-US" w:eastAsia="zh-CN"/>
              </w:rPr>
              <w:t>供应商（盖章）：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167" w:hRule="atLeast"/>
          <w:jc w:val="center"/>
        </w:trPr>
        <w:tc>
          <w:tcPr>
            <w:tcW w:w="159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品牌</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品名/型号</w:t>
            </w: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尺寸</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规格</w:t>
            </w: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壳体材质</w:t>
            </w: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r>
              <w:rPr>
                <w:rFonts w:hint="eastAsia"/>
                <w:sz w:val="28"/>
                <w:szCs w:val="28"/>
                <w:vertAlign w:val="baseline"/>
                <w:lang w:val="en-US" w:eastAsia="zh-CN"/>
              </w:rPr>
              <w:t>内里材质</w:t>
            </w: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供货周期（天）</w:t>
            </w:r>
          </w:p>
        </w:tc>
        <w:tc>
          <w:tcPr>
            <w:tcW w:w="154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sz w:val="28"/>
                <w:szCs w:val="28"/>
                <w:vertAlign w:val="baseline"/>
                <w:lang w:val="en-US" w:eastAsia="zh-CN"/>
              </w:rPr>
            </w:pPr>
            <w:r>
              <w:rPr>
                <w:rFonts w:hint="eastAsia"/>
                <w:sz w:val="28"/>
                <w:szCs w:val="28"/>
                <w:vertAlign w:val="baseli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55" w:hRule="atLeast"/>
          <w:jc w:val="center"/>
        </w:trPr>
        <w:tc>
          <w:tcPr>
            <w:tcW w:w="159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54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55" w:hRule="atLeast"/>
          <w:jc w:val="center"/>
        </w:trPr>
        <w:tc>
          <w:tcPr>
            <w:tcW w:w="159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bookmarkStart w:id="30" w:name="_GoBack"/>
            <w:bookmarkEnd w:id="30"/>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54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55" w:hRule="atLeast"/>
          <w:jc w:val="center"/>
        </w:trPr>
        <w:tc>
          <w:tcPr>
            <w:tcW w:w="1592"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30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568"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52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697"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c>
          <w:tcPr>
            <w:tcW w:w="1546"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10780" w:type="dxa"/>
            <w:gridSpan w:val="7"/>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sz w:val="28"/>
                <w:szCs w:val="28"/>
                <w:vertAlign w:val="baseline"/>
                <w:lang w:val="en-US" w:eastAsia="zh-CN"/>
              </w:rPr>
            </w:pPr>
            <w:r>
              <w:rPr>
                <w:rFonts w:hint="eastAsia"/>
                <w:sz w:val="28"/>
                <w:szCs w:val="28"/>
                <w:vertAlign w:val="baseline"/>
                <w:lang w:val="en-US" w:eastAsia="zh-CN"/>
              </w:rPr>
              <w:t xml:space="preserve">业务代表/联系人：                   联系电话：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sz w:val="28"/>
                <w:szCs w:val="28"/>
                <w:vertAlign w:val="baseline"/>
                <w:lang w:val="en-US" w:eastAsia="zh-CN"/>
              </w:rPr>
            </w:pPr>
            <w:r>
              <w:rPr>
                <w:rFonts w:hint="eastAsia"/>
                <w:sz w:val="28"/>
                <w:szCs w:val="28"/>
                <w:vertAlign w:val="baseline"/>
                <w:lang w:val="en-US" w:eastAsia="zh-CN"/>
              </w:rPr>
              <w:t>电子邮箱：</w:t>
            </w:r>
          </w:p>
        </w:tc>
      </w:tr>
    </w:tbl>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pStyle w:val="3"/>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11832062"/>
      <w:bookmarkStart w:id="1" w:name="_Toc482266098"/>
      <w:bookmarkStart w:id="2" w:name="_Toc443397363"/>
      <w:bookmarkStart w:id="3" w:name="_Toc13563815"/>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0"/>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13563872"/>
      <w:bookmarkStart w:id="7" w:name="_Toc11764032"/>
      <w:bookmarkStart w:id="8" w:name="_Toc482266101"/>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10"/>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5"/>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5"/>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1231749"/>
      <w:bookmarkStart w:id="17" w:name="_Toc1356387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1764039"/>
      <w:bookmarkStart w:id="20" w:name="_Toc13563880"/>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4"/>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4"/>
        <w:spacing w:line="400" w:lineRule="exact"/>
        <w:ind w:firstLine="480"/>
        <w:rPr>
          <w:rFonts w:ascii="仿宋" w:hAnsi="仿宋" w:eastAsia="仿宋" w:cs="仿宋"/>
          <w:spacing w:val="8"/>
          <w:sz w:val="31"/>
          <w:szCs w:val="31"/>
        </w:rPr>
      </w:pPr>
    </w:p>
    <w:p>
      <w:pPr>
        <w:pStyle w:val="4"/>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4"/>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43393358"/>
      <w:bookmarkStart w:id="26" w:name="_Toc13563883"/>
      <w:bookmarkStart w:id="27" w:name="_Toc482266104"/>
      <w:bookmarkStart w:id="28" w:name="_Toc11764042"/>
      <w:bookmarkStart w:id="29" w:name="_Toc443397367"/>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10"/>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4"/>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3"/>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38EE81-814C-47F2-85B0-8673748DF4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ADC35DAC-26CA-4044-82ED-CFAF5C1C707C}"/>
  </w:font>
  <w:font w:name="微软雅黑">
    <w:panose1 w:val="020B0503020204020204"/>
    <w:charset w:val="86"/>
    <w:family w:val="swiss"/>
    <w:pitch w:val="default"/>
    <w:sig w:usb0="80000287" w:usb1="2ACF3C50" w:usb2="00000016" w:usb3="00000000" w:csb0="0004001F" w:csb1="00000000"/>
    <w:embedRegular r:id="rId3" w:fontKey="{9B8CE955-DD27-4A05-AA10-ED92FBF7990B}"/>
  </w:font>
  <w:font w:name="方正仿宋_GB2312">
    <w:panose1 w:val="02000000000000000000"/>
    <w:charset w:val="86"/>
    <w:family w:val="auto"/>
    <w:pitch w:val="default"/>
    <w:sig w:usb0="A00002BF" w:usb1="184F6CFA" w:usb2="00000012" w:usb3="00000000" w:csb0="00040001" w:csb1="00000000"/>
    <w:embedRegular r:id="rId4" w:fontKey="{B5D88570-6D71-4DC1-892C-2340893F044E}"/>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embedRegular r:id="rId5" w:fontKey="{D224FAD4-7763-45DC-82DD-7584B57BB046}"/>
  </w:font>
  <w:font w:name="Wingdings 2">
    <w:panose1 w:val="05020102010507070707"/>
    <w:charset w:val="02"/>
    <w:family w:val="roman"/>
    <w:pitch w:val="default"/>
    <w:sig w:usb0="00000000" w:usb1="00000000" w:usb2="00000000" w:usb3="00000000" w:csb0="80000000" w:csb1="00000000"/>
    <w:embedRegular r:id="rId6" w:fontKey="{5928042E-D33A-45E6-AB90-9C03D0B3D54D}"/>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BA41397"/>
    <w:rsid w:val="1E500961"/>
    <w:rsid w:val="1F127F89"/>
    <w:rsid w:val="201725C8"/>
    <w:rsid w:val="29276970"/>
    <w:rsid w:val="2CB63FA3"/>
    <w:rsid w:val="2E2F16B8"/>
    <w:rsid w:val="4D3D691B"/>
    <w:rsid w:val="4F9D48D9"/>
    <w:rsid w:val="586430DB"/>
    <w:rsid w:val="5C33726B"/>
    <w:rsid w:val="60464B84"/>
    <w:rsid w:val="76E76E48"/>
    <w:rsid w:val="78482770"/>
    <w:rsid w:val="7C173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4">
    <w:name w:val="Normal Indent"/>
    <w:basedOn w:val="1"/>
    <w:autoRedefine/>
    <w:qFormat/>
    <w:uiPriority w:val="0"/>
    <w:pPr>
      <w:ind w:firstLine="420"/>
    </w:pPr>
    <w:rPr>
      <w:szCs w:val="20"/>
    </w:rPr>
  </w:style>
  <w:style w:type="paragraph" w:styleId="5">
    <w:name w:val="Body Text"/>
    <w:basedOn w:val="1"/>
    <w:next w:val="1"/>
    <w:autoRedefine/>
    <w:qFormat/>
    <w:uiPriority w:val="0"/>
    <w:pPr>
      <w:jc w:val="center"/>
    </w:pPr>
    <w:rPr>
      <w:rFonts w:eastAsia="黑体"/>
      <w:sz w:val="44"/>
    </w:rPr>
  </w:style>
  <w:style w:type="paragraph" w:styleId="6">
    <w:name w:val="footer"/>
    <w:basedOn w:val="1"/>
    <w:link w:val="18"/>
    <w:autoRedefine/>
    <w:qFormat/>
    <w:uiPriority w:val="0"/>
    <w:pPr>
      <w:tabs>
        <w:tab w:val="center" w:pos="4153"/>
        <w:tab w:val="right" w:pos="8306"/>
      </w:tabs>
    </w:pPr>
    <w:rPr>
      <w:sz w:val="18"/>
      <w:szCs w:val="18"/>
    </w:rPr>
  </w:style>
  <w:style w:type="paragraph" w:styleId="7">
    <w:name w:val="header"/>
    <w:basedOn w:val="1"/>
    <w:link w:val="17"/>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paragraph" w:styleId="9">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7">
    <w:name w:val="页眉 字符"/>
    <w:basedOn w:val="12"/>
    <w:link w:val="7"/>
    <w:autoRedefine/>
    <w:qFormat/>
    <w:uiPriority w:val="0"/>
    <w:rPr>
      <w:rFonts w:ascii="Arial" w:hAnsi="Arial" w:eastAsia="Arial" w:cs="Arial"/>
      <w:snapToGrid w:val="0"/>
      <w:color w:val="000000"/>
      <w:sz w:val="18"/>
      <w:szCs w:val="18"/>
    </w:rPr>
  </w:style>
  <w:style w:type="character" w:customStyle="1" w:styleId="18">
    <w:name w:val="页脚 字符"/>
    <w:basedOn w:val="12"/>
    <w:link w:val="6"/>
    <w:autoRedefine/>
    <w:qFormat/>
    <w:uiPriority w:val="0"/>
    <w:rPr>
      <w:rFonts w:ascii="Arial" w:hAnsi="Arial" w:eastAsia="Arial" w:cs="Arial"/>
      <w:snapToGrid w:val="0"/>
      <w:color w:val="000000"/>
      <w:sz w:val="18"/>
      <w:szCs w:val="18"/>
    </w:rPr>
  </w:style>
  <w:style w:type="paragraph" w:styleId="19">
    <w:name w:val="List Paragraph"/>
    <w:basedOn w:val="1"/>
    <w:autoRedefine/>
    <w:qFormat/>
    <w:uiPriority w:val="34"/>
    <w:pPr>
      <w:ind w:firstLine="420" w:firstLineChars="200"/>
    </w:pPr>
  </w:style>
  <w:style w:type="paragraph" w:styleId="20">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1">
    <w:name w:val="font21"/>
    <w:basedOn w:val="12"/>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1019</Words>
  <Characters>5811</Characters>
  <Lines>48</Lines>
  <Paragraphs>13</Paragraphs>
  <TotalTime>0</TotalTime>
  <ScaleCrop>false</ScaleCrop>
  <LinksUpToDate>false</LinksUpToDate>
  <CharactersWithSpaces>6817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2024-03-20T03:53:25Z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7624AA398FCA48B29EDE13EC3913FCAA_12</vt:lpwstr>
  </property>
</Properties>
</file>