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一次性眼科用弯型膜刮刀</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比选（2024）094号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拟对一次性眼科用弯型膜刮刀</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一次性眼科用弯型膜刮刀</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一次性眼科用弯型膜刮刀</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用于眼科后节手术中。凹形齿设计，齿的高度不超过内界膜厚度的 85%，可通过伸缩钛镍合金金属环调节硬度，以满足不同操作需求，减少剥膜时的出血风险，易于起瓣及连续剥膜。</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D5A47E-B0AF-4019-9FBE-912B209C48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E6C377F-7E48-48F4-81A5-180BAA0020EE}"/>
  </w:font>
  <w:font w:name="仿宋">
    <w:panose1 w:val="02010609060101010101"/>
    <w:charset w:val="86"/>
    <w:family w:val="modern"/>
    <w:pitch w:val="default"/>
    <w:sig w:usb0="800002BF" w:usb1="38CF7CFA" w:usb2="00000016" w:usb3="00000000" w:csb0="00040001" w:csb1="00000000"/>
    <w:embedRegular r:id="rId3" w:fontKey="{1FBA93E5-1F99-49E9-9655-D11C7B1B50E8}"/>
  </w:font>
  <w:font w:name="方正仿宋_GB2312">
    <w:panose1 w:val="02000000000000000000"/>
    <w:charset w:val="86"/>
    <w:family w:val="auto"/>
    <w:pitch w:val="default"/>
    <w:sig w:usb0="A00002BF" w:usb1="184F6CFA" w:usb2="00000012" w:usb3="00000000" w:csb0="00040001" w:csb1="00000000"/>
    <w:embedRegular r:id="rId4" w:fontKey="{F57E5203-0D43-4F44-93AE-6D0591897165}"/>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144C3A93"/>
    <w:rsid w:val="15087877"/>
    <w:rsid w:val="151E215B"/>
    <w:rsid w:val="158C17BA"/>
    <w:rsid w:val="1BBE376F"/>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7922692"/>
    <w:rsid w:val="57E177FB"/>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2024-03-01T03:39:50Z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CF972F8012EB4E9196FF3356152D0E83_13</vt:lpwstr>
  </property>
</Properties>
</file>