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空心纤维血液透析器或同类产品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比选（2024）073号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拟对空心纤维血液透析器或同类产品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空心纤维血液透析器或同类产品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肾病内科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空心纤维血液透析器或同类产品</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1、产品由空心纤维膜、壳体、端盖、端帽等组成；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2、有效膜面积≥1.6㎡。</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3、用于常规血液透析治疗。</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11764042"/>
      <w:bookmarkStart w:id="28" w:name="_Toc443397367"/>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A6281-BA06-4338-AEAA-685CACC7B2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B12E1AD-E838-47CC-AD16-7E4D61FE4B58}"/>
  </w:font>
  <w:font w:name="仿宋">
    <w:panose1 w:val="02010609060101010101"/>
    <w:charset w:val="86"/>
    <w:family w:val="modern"/>
    <w:pitch w:val="default"/>
    <w:sig w:usb0="800002BF" w:usb1="38CF7CFA" w:usb2="00000016" w:usb3="00000000" w:csb0="00040001" w:csb1="00000000"/>
    <w:embedRegular r:id="rId3" w:fontKey="{3906046A-1D0A-4348-822E-4A40CC0698DF}"/>
  </w:font>
  <w:font w:name="方正仿宋_GB2312">
    <w:panose1 w:val="02000000000000000000"/>
    <w:charset w:val="86"/>
    <w:family w:val="auto"/>
    <w:pitch w:val="default"/>
    <w:sig w:usb0="A00002BF" w:usb1="184F6CFA" w:usb2="00000012" w:usb3="00000000" w:csb0="00040001" w:csb1="00000000"/>
    <w:embedRegular r:id="rId4" w:fontKey="{59F6D9A1-CB38-4A39-A7EE-E1BF7F843CC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69E428B"/>
    <w:rsid w:val="08A23260"/>
    <w:rsid w:val="098C0EB5"/>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27718A3"/>
    <w:rsid w:val="3A7B24CC"/>
    <w:rsid w:val="3D2E2B76"/>
    <w:rsid w:val="3E4A5686"/>
    <w:rsid w:val="3EB968CD"/>
    <w:rsid w:val="42E47B00"/>
    <w:rsid w:val="44C666DF"/>
    <w:rsid w:val="46A00372"/>
    <w:rsid w:val="4A55439E"/>
    <w:rsid w:val="4A83608C"/>
    <w:rsid w:val="4F285496"/>
    <w:rsid w:val="4F9D48D9"/>
    <w:rsid w:val="4FF30DED"/>
    <w:rsid w:val="535130ED"/>
    <w:rsid w:val="57922692"/>
    <w:rsid w:val="5C33726B"/>
    <w:rsid w:val="5E3729E9"/>
    <w:rsid w:val="642B482A"/>
    <w:rsid w:val="66AE1C7D"/>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4</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2024-02-28T03:13:33Z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2B45CC23485F4A66859A1A2843734652_13</vt:lpwstr>
  </property>
</Properties>
</file>