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一次性使用颅内血栓抽吸导管或同类产品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比选（2024）070号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拟对一次性使用颅内血栓抽吸导管或同类产品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一次性使用颅内血栓抽吸导管或同类产品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一次性使用颅内血栓抽吸导管或同类产品</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1、用于辅助医师将尺寸合适的介入器械插入神经血管系统中所选的血管，并在这一过程中提供引导。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2、长度：110-150cm。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3、外径大小 6F，能通过M1-M2大脑中动血管、基底动脉、大脑后动脉P1</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内径大小 0.068及以上。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4、能够柔顺通过颈动脉各个迂曲病变，较高的抗折断能力；配合取栓支架时，有良好的颅内支持能力；抽吸时，有良好的远端抗塌陷能力，能抵抗抽吸负压力。</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11764042"/>
      <w:bookmarkStart w:id="28" w:name="_Toc443397367"/>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29C056-176B-4252-BE0E-B559A06F36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5E3DB01-E930-4746-AC5A-27BAE460C53D}"/>
  </w:font>
  <w:font w:name="仿宋">
    <w:panose1 w:val="02010609060101010101"/>
    <w:charset w:val="86"/>
    <w:family w:val="modern"/>
    <w:pitch w:val="default"/>
    <w:sig w:usb0="800002BF" w:usb1="38CF7CFA" w:usb2="00000016" w:usb3="00000000" w:csb0="00040001" w:csb1="00000000"/>
    <w:embedRegular r:id="rId3" w:fontKey="{06EE6DCA-7EE5-4295-822C-D3E6CB28174A}"/>
  </w:font>
  <w:font w:name="方正仿宋_GB2312">
    <w:panose1 w:val="02000000000000000000"/>
    <w:charset w:val="86"/>
    <w:family w:val="auto"/>
    <w:pitch w:val="default"/>
    <w:sig w:usb0="A00002BF" w:usb1="184F6CFA" w:usb2="00000012" w:usb3="00000000" w:csb0="00040001" w:csb1="00000000"/>
    <w:embedRegular r:id="rId4" w:fontKey="{4E72983A-D3A5-441B-A2AA-4E45048804C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69E428B"/>
    <w:rsid w:val="08A23260"/>
    <w:rsid w:val="098C0EB5"/>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27718A3"/>
    <w:rsid w:val="3A7B24CC"/>
    <w:rsid w:val="3D2E2B76"/>
    <w:rsid w:val="3E4A5686"/>
    <w:rsid w:val="3EB968CD"/>
    <w:rsid w:val="42E47B00"/>
    <w:rsid w:val="44C666DF"/>
    <w:rsid w:val="46A00372"/>
    <w:rsid w:val="4A55439E"/>
    <w:rsid w:val="4A83608C"/>
    <w:rsid w:val="4F285496"/>
    <w:rsid w:val="4F9D48D9"/>
    <w:rsid w:val="4FF30DED"/>
    <w:rsid w:val="535130ED"/>
    <w:rsid w:val="57922692"/>
    <w:rsid w:val="5C33726B"/>
    <w:rsid w:val="642B482A"/>
    <w:rsid w:val="6C8B53A2"/>
    <w:rsid w:val="6DBE5C63"/>
    <w:rsid w:val="72AA42B2"/>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4</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2024-02-28T03:04:49Z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62F2E98EE02643CBBCDDE1F126905849_13</vt:lpwstr>
  </property>
</Properties>
</file>