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hint="eastAsia" w:ascii="黑体" w:hAnsi="黑体" w:eastAsia="黑体" w:cs="黑体"/>
          <w:spacing w:val="8"/>
          <w:sz w:val="36"/>
          <w:szCs w:val="36"/>
        </w:rPr>
      </w:pPr>
      <w:r>
        <w:rPr>
          <w:rFonts w:hint="eastAsia" w:ascii="黑体" w:hAnsi="黑体" w:eastAsia="黑体" w:cs="黑体"/>
          <w:spacing w:val="8"/>
          <w:sz w:val="36"/>
          <w:szCs w:val="36"/>
        </w:rPr>
        <w:t>项目名称：手持式表面沾污仪</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025</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手持式表面沾污仪</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lang w:val="en-US" w:eastAsia="zh-CN"/>
        </w:rPr>
        <w:t>4</w:t>
      </w:r>
      <w:r>
        <w:rPr>
          <w:rFonts w:hint="eastAsia" w:ascii="仿宋" w:hAnsi="仿宋" w:eastAsia="仿宋" w:cs="仿宋"/>
          <w:spacing w:val="5"/>
          <w:sz w:val="31"/>
          <w:szCs w:val="31"/>
        </w:rPr>
        <w:t>台手持式表面沾污仪</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（二）技术或服务要求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1、探测射线：α、β、γ、X</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2、测量范围：1-1×100 000CPS/0.01-100 000Bq/cm2</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3、能量范围：α＞2 MeV，β＞100 keV，γ和X：5 keV–1.3 MeV</w:t>
      </w:r>
    </w:p>
    <w:p>
      <w:pPr>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4、测量面积：不低于15</w:t>
      </w:r>
      <w:r>
        <w:rPr>
          <w:rFonts w:hint="eastAsia" w:cs="宋体" w:asciiTheme="minorEastAsia" w:hAnsiTheme="minorEastAsia"/>
          <w:kern w:val="0"/>
          <w:sz w:val="24"/>
          <w:szCs w:val="24"/>
        </w:rPr>
        <w:t>cm</w:t>
      </w:r>
      <w:r>
        <w:rPr>
          <w:rFonts w:hint="eastAsia" w:cs="宋体" w:asciiTheme="minorEastAsia" w:hAnsiTheme="minorEastAsia"/>
          <w:kern w:val="0"/>
          <w:sz w:val="24"/>
          <w:szCs w:val="24"/>
          <w:vertAlign w:val="superscript"/>
        </w:rPr>
        <w:t>2</w:t>
      </w:r>
      <w:bookmarkStart w:id="30" w:name="_GoBack"/>
      <w:bookmarkEnd w:id="30"/>
      <w:r>
        <w:rPr>
          <w:rFonts w:hint="eastAsia" w:ascii="仿宋" w:hAnsi="仿宋" w:eastAsia="仿宋" w:cs="仿宋"/>
          <w:snapToGrid w:val="0"/>
          <w:color w:val="000000"/>
          <w:spacing w:val="8"/>
          <w:kern w:val="0"/>
          <w:sz w:val="31"/>
          <w:szCs w:val="31"/>
          <w:lang w:val="en-US" w:eastAsia="zh-CN" w:bidi="ar-SA"/>
        </w:rPr>
        <w:t xml:space="preserve"> </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5、提供产品铭牌照片佐证设备使用期限。</w:t>
      </w:r>
    </w:p>
    <w:p>
      <w:pPr>
        <w:numPr>
          <w:ilvl w:val="0"/>
          <w:numId w:val="0"/>
        </w:numPr>
        <w:spacing w:before="218" w:line="357" w:lineRule="auto"/>
        <w:ind w:leftChars="0" w:right="14" w:rightChars="0"/>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326" w:firstLineChars="1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11832062"/>
      <w:bookmarkStart w:id="2" w:name="_Toc13563815"/>
      <w:bookmarkStart w:id="3" w:name="_Toc87974341"/>
      <w:bookmarkStart w:id="4" w:name="_Toc482266098"/>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443397365"/>
      <w:bookmarkStart w:id="7" w:name="_Toc13563872"/>
      <w:bookmarkStart w:id="8" w:name="_Toc11764032"/>
      <w:bookmarkStart w:id="9" w:name="_Toc482266101"/>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1231749"/>
      <w:bookmarkStart w:id="17" w:name="_Toc13563879"/>
      <w:bookmarkStart w:id="18" w:name="_Toc479755777"/>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1764039"/>
      <w:bookmarkStart w:id="20" w:name="_Toc13563880"/>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1764041"/>
      <w:bookmarkStart w:id="24" w:name="_Toc13563882"/>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11764042"/>
      <w:bookmarkStart w:id="26" w:name="_Toc443397367"/>
      <w:bookmarkStart w:id="27" w:name="_Toc443393358"/>
      <w:bookmarkStart w:id="28" w:name="_Toc482266104"/>
      <w:bookmarkStart w:id="29" w:name="_Toc13563883"/>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29F8341-AEAE-480A-A161-9B15655BDC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285C09AA-1FC1-4D8F-A38F-D76BE1A87D1E}"/>
  </w:font>
  <w:font w:name="仿宋">
    <w:panose1 w:val="02010609060101010101"/>
    <w:charset w:val="86"/>
    <w:family w:val="modern"/>
    <w:pitch w:val="default"/>
    <w:sig w:usb0="800002BF" w:usb1="38CF7CFA" w:usb2="00000016" w:usb3="00000000" w:csb0="00040001" w:csb1="00000000"/>
    <w:embedRegular r:id="rId3" w:fontKey="{1F25B003-2036-4525-A2AF-BDDE6BC596E0}"/>
  </w:font>
  <w:font w:name="方正仿宋_GB2312">
    <w:panose1 w:val="02000000000000000000"/>
    <w:charset w:val="86"/>
    <w:family w:val="auto"/>
    <w:pitch w:val="default"/>
    <w:sig w:usb0="A00002BF" w:usb1="184F6CFA" w:usb2="00000012" w:usb3="00000000" w:csb0="00040001" w:csb1="00000000"/>
    <w:embedRegular r:id="rId4" w:fontKey="{CBC81720-F46E-4B5A-84E2-5192743ADA08}"/>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D8A762C"/>
    <w:rsid w:val="0E4D3152"/>
    <w:rsid w:val="0FF47E3A"/>
    <w:rsid w:val="1E500961"/>
    <w:rsid w:val="201725C8"/>
    <w:rsid w:val="27BE209C"/>
    <w:rsid w:val="29276970"/>
    <w:rsid w:val="2CB63FA3"/>
    <w:rsid w:val="31132938"/>
    <w:rsid w:val="368F3A91"/>
    <w:rsid w:val="37190085"/>
    <w:rsid w:val="3E960A3C"/>
    <w:rsid w:val="43375539"/>
    <w:rsid w:val="490E1F0B"/>
    <w:rsid w:val="4B87553A"/>
    <w:rsid w:val="4F9D48D9"/>
    <w:rsid w:val="525939B7"/>
    <w:rsid w:val="5B9378EC"/>
    <w:rsid w:val="5C33726B"/>
    <w:rsid w:val="638F3F5D"/>
    <w:rsid w:val="648355B0"/>
    <w:rsid w:val="64ED2DCD"/>
    <w:rsid w:val="67EB1354"/>
    <w:rsid w:val="7056338F"/>
    <w:rsid w:val="76CA3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2024-01-17T01:09:23Z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