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DF1C4D">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DF1C4D">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r w:rsidR="000D6220">
        <w:rPr>
          <w:rFonts w:ascii="微软雅黑" w:eastAsia="微软雅黑" w:hAnsi="微软雅黑" w:cs="微软雅黑" w:hint="eastAsia"/>
          <w:sz w:val="72"/>
          <w:szCs w:val="72"/>
        </w:rPr>
        <w:t>（第二次）</w:t>
      </w:r>
    </w:p>
    <w:p w:rsidR="004007BB" w:rsidRDefault="004007BB">
      <w:pPr>
        <w:spacing w:line="244"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ind w:firstLineChars="400" w:firstLine="1504"/>
        <w:rPr>
          <w:rFonts w:ascii="黑体" w:eastAsia="黑体" w:hAnsi="黑体" w:cs="黑体"/>
          <w:spacing w:val="8"/>
          <w:sz w:val="36"/>
          <w:szCs w:val="36"/>
        </w:rPr>
      </w:pPr>
    </w:p>
    <w:p w:rsidR="00DC7A45" w:rsidRDefault="00DF1C4D">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4B5E1D" w:rsidRPr="004B5E1D">
        <w:rPr>
          <w:rFonts w:ascii="黑体" w:eastAsia="黑体" w:hAnsi="黑体" w:cs="黑体" w:hint="eastAsia"/>
          <w:spacing w:val="7"/>
          <w:sz w:val="36"/>
          <w:szCs w:val="36"/>
        </w:rPr>
        <w:t>注射泵等一批设备</w:t>
      </w:r>
    </w:p>
    <w:p w:rsidR="004007BB" w:rsidRDefault="00DF1C4D">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DC7A45">
        <w:rPr>
          <w:rFonts w:ascii="黑体" w:eastAsia="黑体" w:hAnsi="黑体" w:cs="黑体" w:hint="eastAsia"/>
          <w:spacing w:val="7"/>
          <w:sz w:val="36"/>
          <w:szCs w:val="36"/>
        </w:rPr>
        <w:t>1</w:t>
      </w:r>
      <w:r w:rsidR="004B5E1D">
        <w:rPr>
          <w:rFonts w:ascii="黑体" w:eastAsia="黑体" w:hAnsi="黑体" w:cs="黑体"/>
          <w:spacing w:val="7"/>
          <w:sz w:val="36"/>
          <w:szCs w:val="36"/>
        </w:rPr>
        <w:t>43</w:t>
      </w:r>
      <w:r>
        <w:rPr>
          <w:rFonts w:ascii="黑体" w:eastAsia="黑体" w:hAnsi="黑体" w:cs="黑体" w:hint="eastAsia"/>
          <w:spacing w:val="7"/>
          <w:sz w:val="36"/>
          <w:szCs w:val="36"/>
        </w:rPr>
        <w:t>号</w:t>
      </w: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DF1C4D">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4007BB" w:rsidRDefault="00DF1C4D">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DC7A45">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4B5E1D">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4007BB" w:rsidRDefault="004007BB">
      <w:pPr>
        <w:sectPr w:rsidR="004007BB">
          <w:pgSz w:w="11906" w:h="16839"/>
          <w:pgMar w:top="1431" w:right="1785" w:bottom="0" w:left="1785" w:header="0" w:footer="0" w:gutter="0"/>
          <w:cols w:space="720"/>
        </w:sectPr>
      </w:pPr>
    </w:p>
    <w:p w:rsidR="004007BB" w:rsidRDefault="00DF1C4D">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4007BB" w:rsidRPr="004B5E1D" w:rsidRDefault="00DF1C4D" w:rsidP="004B5E1D">
      <w:pPr>
        <w:spacing w:line="245" w:lineRule="auto"/>
        <w:ind w:firstLineChars="400" w:firstLine="1280"/>
        <w:rPr>
          <w:rFonts w:ascii="黑体" w:eastAsia="黑体" w:hAnsi="黑体" w:cs="黑体"/>
          <w:spacing w:val="7"/>
          <w:sz w:val="36"/>
          <w:szCs w:val="36"/>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004B5E1D" w:rsidRPr="004B5E1D">
        <w:rPr>
          <w:rFonts w:ascii="仿宋" w:eastAsia="仿宋" w:hAnsi="仿宋" w:cs="仿宋" w:hint="eastAsia"/>
          <w:spacing w:val="5"/>
          <w:sz w:val="31"/>
          <w:szCs w:val="31"/>
          <w:u w:val="single"/>
        </w:rPr>
        <w:t>注射泵等一批设备</w:t>
      </w:r>
      <w:r>
        <w:rPr>
          <w:rFonts w:ascii="仿宋" w:eastAsia="仿宋" w:hAnsi="仿宋" w:cs="仿宋" w:hint="eastAsia"/>
          <w:spacing w:val="5"/>
          <w:sz w:val="31"/>
          <w:szCs w:val="31"/>
        </w:rPr>
        <w:t>进行比选采购，欢迎能提供本货物</w:t>
      </w:r>
      <w:r>
        <w:rPr>
          <w:rFonts w:ascii="仿宋" w:eastAsia="仿宋" w:hAnsi="仿宋" w:cs="仿宋" w:hint="eastAsia"/>
          <w:spacing w:val="8"/>
          <w:sz w:val="31"/>
          <w:szCs w:val="31"/>
        </w:rPr>
        <w:t>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4007BB" w:rsidRDefault="00DF1C4D">
      <w:pPr>
        <w:pStyle w:val="ac"/>
        <w:numPr>
          <w:ilvl w:val="0"/>
          <w:numId w:val="1"/>
        </w:numPr>
        <w:spacing w:before="1" w:line="292" w:lineRule="auto"/>
        <w:ind w:right="5111" w:firstLineChars="0"/>
        <w:rPr>
          <w:rFonts w:ascii="仿宋" w:eastAsia="仿宋" w:hAnsi="仿宋" w:cs="仿宋"/>
          <w:sz w:val="31"/>
          <w:szCs w:val="31"/>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r>
        <w:rPr>
          <w:rFonts w:ascii="仿宋" w:eastAsia="仿宋" w:hAnsi="仿宋" w:cs="仿宋" w:hint="eastAsia"/>
          <w:spacing w:val="8"/>
          <w:sz w:val="31"/>
          <w:szCs w:val="31"/>
        </w:rPr>
        <w:t xml:space="preserve"> </w:t>
      </w:r>
    </w:p>
    <w:p w:rsidR="004B5E1D" w:rsidRDefault="004B5E1D">
      <w:pPr>
        <w:spacing w:before="215" w:line="230" w:lineRule="auto"/>
        <w:ind w:left="44"/>
        <w:rPr>
          <w:rFonts w:ascii="仿宋" w:eastAsia="仿宋" w:hAnsi="仿宋" w:cs="仿宋"/>
          <w:spacing w:val="5"/>
          <w:sz w:val="31"/>
          <w:szCs w:val="31"/>
        </w:rPr>
      </w:pPr>
      <w:r w:rsidRPr="004B5E1D">
        <w:rPr>
          <w:rFonts w:ascii="仿宋" w:eastAsia="仿宋" w:hAnsi="仿宋" w:cs="仿宋" w:hint="eastAsia"/>
          <w:spacing w:val="5"/>
          <w:sz w:val="31"/>
          <w:szCs w:val="31"/>
        </w:rPr>
        <w:t>注射泵等一批设备</w:t>
      </w:r>
    </w:p>
    <w:p w:rsidR="004B5E1D" w:rsidRPr="004B5E1D" w:rsidRDefault="004B5E1D">
      <w:pPr>
        <w:spacing w:before="215" w:line="230" w:lineRule="auto"/>
        <w:ind w:left="44"/>
        <w:rPr>
          <w:rFonts w:ascii="仿宋" w:eastAsia="仿宋" w:hAnsi="仿宋" w:cs="仿宋"/>
          <w:spacing w:val="5"/>
          <w:sz w:val="31"/>
          <w:szCs w:val="31"/>
        </w:rPr>
      </w:pPr>
      <w:r>
        <w:rPr>
          <w:rFonts w:ascii="仿宋" w:eastAsia="仿宋" w:hAnsi="仿宋" w:cs="仿宋" w:hint="eastAsia"/>
          <w:spacing w:val="5"/>
          <w:sz w:val="31"/>
          <w:szCs w:val="31"/>
        </w:rPr>
        <w:t xml:space="preserve"> 本批设备为协议采购，协议期两年，单类设备年采购总量不得超过2</w:t>
      </w:r>
      <w:r>
        <w:rPr>
          <w:rFonts w:ascii="仿宋" w:eastAsia="仿宋" w:hAnsi="仿宋" w:cs="仿宋"/>
          <w:spacing w:val="5"/>
          <w:sz w:val="31"/>
          <w:szCs w:val="31"/>
        </w:rPr>
        <w:t>9.9</w:t>
      </w:r>
      <w:r>
        <w:rPr>
          <w:rFonts w:ascii="仿宋" w:eastAsia="仿宋" w:hAnsi="仿宋" w:cs="仿宋" w:hint="eastAsia"/>
          <w:spacing w:val="5"/>
          <w:sz w:val="31"/>
          <w:szCs w:val="31"/>
        </w:rPr>
        <w:t>万/年。</w:t>
      </w:r>
    </w:p>
    <w:p w:rsidR="004007BB" w:rsidRDefault="00DF1C4D">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1、具有独立承担民事责任的能力。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2、具有良好的商业信誉和健全的财务会计制度。</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3、具有履行合同所必须的设备和专业技术能力。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4、有依法缴纳税收和社会保障资金的良好记录。</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5、供应商须提供医疗器械经营备案凭证或者《医疗器械经营许可证》（医疗器械经营</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备案凭证或医疗器械经营许可证经营范围须包含所投产品）。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6、投标产品授权书（生产厂家或者国内总代授权，可分级授权）。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7、须提供产品的生产许可证以及医疗器械产品注册证（投标产品为进口的，只须提供医疗器械产品注册证）。 注：不属于医疗设备的，须提供说明或产品分类界定文件等有效证明文件。</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tbl>
      <w:tblPr>
        <w:tblStyle w:val="ab"/>
        <w:tblW w:w="8212" w:type="dxa"/>
        <w:jc w:val="center"/>
        <w:tblLayout w:type="fixed"/>
        <w:tblLook w:val="04A0" w:firstRow="1" w:lastRow="0" w:firstColumn="1" w:lastColumn="0" w:noHBand="0" w:noVBand="1"/>
      </w:tblPr>
      <w:tblGrid>
        <w:gridCol w:w="641"/>
        <w:gridCol w:w="1106"/>
        <w:gridCol w:w="1559"/>
        <w:gridCol w:w="3686"/>
        <w:gridCol w:w="1220"/>
      </w:tblGrid>
      <w:tr w:rsidR="004B5E1D" w:rsidRPr="00F15108" w:rsidTr="00CA37E3">
        <w:trPr>
          <w:trHeight w:val="671"/>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序号</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科室</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设备名称</w:t>
            </w:r>
          </w:p>
        </w:tc>
        <w:tc>
          <w:tcPr>
            <w:tcW w:w="3686"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技术参数及要求</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微软雅黑" w:eastAsia="微软雅黑" w:hAnsi="微软雅黑" w:cs="微软雅黑" w:hint="eastAsia"/>
                <w:sz w:val="24"/>
                <w:szCs w:val="24"/>
              </w:rPr>
              <w:t>单价</w:t>
            </w:r>
            <w:r w:rsidRPr="00F06BFC">
              <w:rPr>
                <w:rFonts w:asciiTheme="minorEastAsia" w:hAnsiTheme="minorEastAsia" w:cs="宋体"/>
                <w:sz w:val="24"/>
                <w:szCs w:val="24"/>
              </w:rPr>
              <w:br/>
            </w:r>
            <w:r w:rsidRPr="00F06BFC">
              <w:rPr>
                <w:rFonts w:ascii="微软雅黑" w:eastAsia="微软雅黑" w:hAnsi="微软雅黑" w:cs="微软雅黑" w:hint="eastAsia"/>
                <w:sz w:val="24"/>
                <w:szCs w:val="24"/>
              </w:rPr>
              <w:t>限价</w:t>
            </w:r>
          </w:p>
          <w:p w:rsidR="004B5E1D" w:rsidRPr="00F06BFC" w:rsidRDefault="004B5E1D" w:rsidP="00CA37E3">
            <w:pPr>
              <w:jc w:val="center"/>
              <w:rPr>
                <w:rFonts w:asciiTheme="minorEastAsia" w:hAnsiTheme="minorEastAsia" w:cs="宋体"/>
                <w:sz w:val="24"/>
                <w:szCs w:val="24"/>
              </w:rPr>
            </w:pPr>
            <w:r w:rsidRPr="00F06BFC">
              <w:rPr>
                <w:rFonts w:ascii="微软雅黑" w:eastAsia="微软雅黑" w:hAnsi="微软雅黑" w:cs="微软雅黑" w:hint="eastAsia"/>
                <w:sz w:val="24"/>
                <w:szCs w:val="24"/>
              </w:rPr>
              <w:t>（万元）</w:t>
            </w:r>
          </w:p>
        </w:tc>
      </w:tr>
      <w:tr w:rsidR="004B5E1D" w:rsidRPr="00F15108" w:rsidTr="00CA37E3">
        <w:trPr>
          <w:trHeight w:val="671"/>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4</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电子血压计</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用于常规测量血压，含袖带</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0.1</w:t>
            </w:r>
          </w:p>
        </w:tc>
      </w:tr>
    </w:tbl>
    <w:p w:rsidR="00DC7A45" w:rsidRDefault="00DC7A45">
      <w:pPr>
        <w:pStyle w:val="Default"/>
      </w:pPr>
      <w:bookmarkStart w:id="0" w:name="_GoBack"/>
      <w:bookmarkEnd w:id="0"/>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1、成交供应商需在30日内与采购人签订合同，成交</w:t>
      </w:r>
      <w:r>
        <w:rPr>
          <w:rFonts w:ascii="仿宋" w:eastAsia="仿宋" w:hAnsi="仿宋" w:cs="仿宋" w:hint="eastAsia"/>
          <w:snapToGrid w:val="0"/>
          <w:color w:val="000000"/>
          <w:spacing w:val="8"/>
          <w:kern w:val="0"/>
          <w:sz w:val="31"/>
          <w:szCs w:val="31"/>
        </w:rPr>
        <w:lastRenderedPageBreak/>
        <w:t>供应商应在签订合同后90日内提供货物并进行验收。</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3、验收要求：医学装备科和使用科室会同公司共同验收。</w:t>
      </w:r>
    </w:p>
    <w:p w:rsidR="004007BB" w:rsidRDefault="00DF1C4D">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4、售后服务：质保期1年及以上。</w:t>
      </w:r>
    </w:p>
    <w:p w:rsidR="004007BB" w:rsidRDefault="00DF1C4D">
      <w:pPr>
        <w:pStyle w:val="Default"/>
      </w:pPr>
      <w:r>
        <w:rPr>
          <w:rFonts w:ascii="仿宋" w:eastAsia="仿宋" w:hAnsi="仿宋" w:cs="仿宋" w:hint="eastAsia"/>
          <w:snapToGrid w:val="0"/>
          <w:spacing w:val="8"/>
          <w:sz w:val="31"/>
          <w:szCs w:val="31"/>
        </w:rPr>
        <w:t xml:space="preserve">    5、提供产品铭牌照片佐证设备使用期限。</w:t>
      </w:r>
    </w:p>
    <w:p w:rsidR="004007BB" w:rsidRDefault="00DF1C4D">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1、响应文件封面。（详见附件1）</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2、报出投标产品品牌、生产厂家、型号及价格。</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3、提供有效的《营业执照》、《税务登记证》、《组织机构代码证》或三证合一的《营业执照》。（全供应链公司均需提供）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4、医疗器械经营许可证或备案凭证。（全供应链公司均需提供）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5、投标产品医疗器械注册证。</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6、投标产品授权书。</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7、法人给授权代表的授权书及法人、授权代表身份证复印件。</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8、投标产品的技术参数及配置清单。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9、产品彩页资料（只附报名设备彩页资料）</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10、产品的用户名单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11、报出专用耗材、试剂和易损件价格。</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12、售后服务承诺。</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13、提供产品铭牌照片佐证设备使用期限。</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4007BB" w:rsidRDefault="00DF1C4D">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4007BB" w:rsidRDefault="00DF1C4D">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4007BB" w:rsidRDefault="00DF1C4D">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4007BB" w:rsidRDefault="00DF1C4D">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lastRenderedPageBreak/>
        <w:t>4</w:t>
      </w:r>
      <w:r>
        <w:rPr>
          <w:rFonts w:ascii="仿宋" w:eastAsia="仿宋" w:hAnsi="仿宋" w:cs="仿宋" w:hint="eastAsia"/>
          <w:spacing w:val="8"/>
          <w:position w:val="2"/>
          <w:sz w:val="31"/>
          <w:szCs w:val="31"/>
        </w:rPr>
        <w:t>、 不按时按要求参加比选活动的。</w:t>
      </w:r>
    </w:p>
    <w:p w:rsidR="004007BB" w:rsidRDefault="00DF1C4D">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4007BB" w:rsidRDefault="004007BB">
      <w:pPr>
        <w:rPr>
          <w:rFonts w:eastAsiaTheme="minorEastAsia"/>
        </w:rPr>
      </w:pPr>
    </w:p>
    <w:p w:rsidR="004007BB" w:rsidRDefault="00DF1C4D">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4007BB" w:rsidRDefault="00DF1C4D">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4007BB" w:rsidRDefault="00DF1C4D">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4007BB" w:rsidRDefault="00DF1C4D">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4007BB" w:rsidRDefault="004007BB">
      <w:pPr>
        <w:rPr>
          <w:rFonts w:eastAsiaTheme="minorEastAsia"/>
        </w:rPr>
      </w:pPr>
    </w:p>
    <w:p w:rsidR="004007BB" w:rsidRDefault="00DF1C4D">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4007BB" w:rsidRDefault="00DF1C4D">
      <w:pPr>
        <w:ind w:firstLineChars="100" w:firstLine="326"/>
        <w:rPr>
          <w:rFonts w:ascii="仿宋" w:eastAsia="仿宋" w:hAnsi="仿宋" w:cs="仿宋"/>
          <w:spacing w:val="8"/>
          <w:sz w:val="31"/>
          <w:szCs w:val="31"/>
        </w:rPr>
      </w:pPr>
      <w:r>
        <w:rPr>
          <w:rFonts w:ascii="仿宋" w:eastAsia="仿宋" w:hAnsi="仿宋" w:cs="仿宋" w:hint="eastAsia"/>
          <w:spacing w:val="8"/>
          <w:sz w:val="31"/>
          <w:szCs w:val="31"/>
        </w:rPr>
        <w:t>1、项目咨询：李老师   15881650086</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2、报名咨询：尹老师    18081208357</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4007BB" w:rsidRDefault="00DF1C4D">
      <w:pPr>
        <w:spacing w:before="217" w:line="228" w:lineRule="auto"/>
        <w:ind w:left="348"/>
        <w:rPr>
          <w:rFonts w:ascii="仿宋" w:eastAsia="仿宋" w:hAnsi="仿宋" w:cs="仿宋"/>
          <w:spacing w:val="8"/>
          <w:sz w:val="31"/>
          <w:szCs w:val="31"/>
        </w:rPr>
        <w:sectPr w:rsidR="004007BB">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4007BB" w:rsidRDefault="004007BB">
      <w:pPr>
        <w:spacing w:line="284" w:lineRule="auto"/>
      </w:pPr>
    </w:p>
    <w:p w:rsidR="004007BB" w:rsidRDefault="00DF1C4D">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sz w:val="44"/>
          <w:szCs w:val="44"/>
        </w:rPr>
      </w:pPr>
    </w:p>
    <w:p w:rsidR="004007BB" w:rsidRDefault="004007BB">
      <w:pPr>
        <w:spacing w:line="480" w:lineRule="auto"/>
        <w:ind w:firstLineChars="200" w:firstLine="643"/>
        <w:rPr>
          <w:rFonts w:ascii="宋体" w:hAnsi="宋体" w:cs="宋体"/>
          <w:b/>
          <w:bCs/>
          <w:sz w:val="32"/>
          <w:szCs w:val="32"/>
        </w:rPr>
      </w:pPr>
    </w:p>
    <w:p w:rsidR="004007BB" w:rsidRDefault="00DF1C4D">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w:t>
      </w:r>
      <w:r>
        <w:rPr>
          <w:rFonts w:ascii="宋体" w:eastAsia="宋体" w:hAnsi="宋体" w:cs="宋体" w:hint="eastAsia"/>
          <w:b/>
          <w:bCs/>
          <w:sz w:val="32"/>
          <w:szCs w:val="32"/>
        </w:rPr>
        <w:t>包号</w:t>
      </w:r>
      <w:r>
        <w:rPr>
          <w:rFonts w:ascii="宋体" w:hAnsi="宋体" w:cs="宋体" w:hint="eastAsia"/>
          <w:b/>
          <w:bCs/>
          <w:sz w:val="32"/>
          <w:szCs w:val="32"/>
        </w:rPr>
        <w:t>：</w:t>
      </w:r>
      <w:r>
        <w:rPr>
          <w:rFonts w:ascii="宋体" w:hAnsi="宋体" w:cs="宋体" w:hint="eastAsia"/>
          <w:b/>
          <w:bCs/>
          <w:sz w:val="32"/>
          <w:szCs w:val="32"/>
          <w:u w:val="single"/>
        </w:rPr>
        <w:t xml:space="preserve">                 </w:t>
      </w:r>
    </w:p>
    <w:p w:rsidR="004007BB" w:rsidRDefault="004007BB">
      <w:pPr>
        <w:pStyle w:val="Default"/>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rPr>
          <w:rFonts w:ascii="宋体" w:hAnsi="宋体" w:cs="宋体"/>
          <w:b/>
          <w:sz w:val="32"/>
          <w:szCs w:val="32"/>
        </w:rPr>
      </w:pPr>
    </w:p>
    <w:p w:rsidR="004007BB" w:rsidRDefault="00DF1C4D">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DF1C4D">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4007BB" w:rsidRDefault="00DF1C4D">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4007BB" w:rsidRDefault="004007BB"/>
    <w:p w:rsidR="004007BB" w:rsidRDefault="004007BB">
      <w:pPr>
        <w:spacing w:line="284" w:lineRule="auto"/>
      </w:pPr>
    </w:p>
    <w:p w:rsidR="004007BB" w:rsidRDefault="004007BB">
      <w:pPr>
        <w:spacing w:before="140" w:line="271" w:lineRule="auto"/>
        <w:ind w:right="1060"/>
        <w:jc w:val="both"/>
        <w:rPr>
          <w:rFonts w:ascii="黑体" w:eastAsia="黑体" w:hAnsi="黑体" w:cs="黑体"/>
          <w:spacing w:val="8"/>
          <w:sz w:val="43"/>
          <w:szCs w:val="43"/>
        </w:rPr>
      </w:pPr>
    </w:p>
    <w:p w:rsidR="004007BB" w:rsidRDefault="00DF1C4D">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4007BB" w:rsidRDefault="004007BB"/>
    <w:p w:rsidR="004007BB" w:rsidRDefault="004007BB"/>
    <w:p w:rsidR="004007BB" w:rsidRDefault="004007BB">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4007BB">
        <w:trPr>
          <w:trHeight w:val="848"/>
        </w:trPr>
        <w:tc>
          <w:tcPr>
            <w:tcW w:w="9284" w:type="dxa"/>
          </w:tcPr>
          <w:p w:rsidR="004007BB" w:rsidRDefault="00DF1C4D">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4007BB">
        <w:trPr>
          <w:trHeight w:val="855"/>
        </w:trPr>
        <w:tc>
          <w:tcPr>
            <w:tcW w:w="9284" w:type="dxa"/>
          </w:tcPr>
          <w:p w:rsidR="004007BB" w:rsidRDefault="00DF1C4D">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4007BB">
        <w:trPr>
          <w:trHeight w:val="839"/>
        </w:trPr>
        <w:tc>
          <w:tcPr>
            <w:tcW w:w="9284" w:type="dxa"/>
          </w:tcPr>
          <w:p w:rsidR="004007BB" w:rsidRDefault="00DF1C4D">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4007BB">
        <w:trPr>
          <w:trHeight w:val="993"/>
        </w:trPr>
        <w:tc>
          <w:tcPr>
            <w:tcW w:w="9284" w:type="dxa"/>
          </w:tcPr>
          <w:p w:rsidR="004007BB" w:rsidRDefault="004007BB">
            <w:pPr>
              <w:spacing w:line="301"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4007BB">
        <w:trPr>
          <w:trHeight w:val="1124"/>
        </w:trPr>
        <w:tc>
          <w:tcPr>
            <w:tcW w:w="9284" w:type="dxa"/>
          </w:tcPr>
          <w:p w:rsidR="004007BB" w:rsidRDefault="004007BB">
            <w:pPr>
              <w:spacing w:line="366"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DF1C4D">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4007BB" w:rsidRDefault="004007BB">
      <w:pPr>
        <w:spacing w:line="357" w:lineRule="auto"/>
      </w:pPr>
    </w:p>
    <w:p w:rsidR="004007BB" w:rsidRDefault="004007BB">
      <w:pPr>
        <w:spacing w:line="357" w:lineRule="auto"/>
      </w:pPr>
    </w:p>
    <w:p w:rsidR="004007BB" w:rsidRDefault="00DF1C4D">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4007BB" w:rsidRDefault="004007BB"/>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DF1C4D">
      <w:r>
        <w:br w:type="page"/>
      </w:r>
    </w:p>
    <w:p w:rsidR="004007BB" w:rsidRDefault="004007BB">
      <w:pPr>
        <w:pStyle w:val="Default"/>
        <w:sectPr w:rsidR="004007BB">
          <w:pgSz w:w="11906" w:h="16839"/>
          <w:pgMar w:top="1431" w:right="1356" w:bottom="0" w:left="1260" w:header="0" w:footer="0" w:gutter="0"/>
          <w:cols w:space="720"/>
        </w:sectPr>
      </w:pPr>
    </w:p>
    <w:tbl>
      <w:tblPr>
        <w:tblW w:w="0" w:type="auto"/>
        <w:tblLook w:val="04A0" w:firstRow="1" w:lastRow="0" w:firstColumn="1" w:lastColumn="0" w:noHBand="0" w:noVBand="1"/>
      </w:tblPr>
      <w:tblGrid>
        <w:gridCol w:w="5929"/>
        <w:gridCol w:w="3361"/>
      </w:tblGrid>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jc w:val="center"/>
              <w:textAlignment w:val="center"/>
              <w:rPr>
                <w:rFonts w:ascii="宋体" w:eastAsia="宋体" w:hAnsi="宋体" w:cs="宋体"/>
                <w:b/>
                <w:bCs/>
                <w:sz w:val="44"/>
                <w:szCs w:val="44"/>
              </w:rPr>
            </w:pPr>
            <w:r>
              <w:rPr>
                <w:rFonts w:ascii="宋体" w:eastAsia="宋体" w:hAnsi="宋体" w:cs="宋体" w:hint="eastAsia"/>
                <w:b/>
                <w:bCs/>
                <w:sz w:val="44"/>
                <w:szCs w:val="44"/>
                <w:lang w:bidi="ar"/>
              </w:rPr>
              <w:lastRenderedPageBreak/>
              <w:t>设备采购承诺函及最终报价单</w:t>
            </w:r>
          </w:p>
        </w:tc>
      </w:tr>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项目编号：                    项目名称：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1、设备名称、国别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2、设备品牌及型号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3、设备主要配置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4、设备价格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5、设备可选配置及价格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6、耗材名称及价格、耗材是否开放及使用寿命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4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7、设备常用配件及价格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8、设备到货时间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9、设备保修期限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10、供应商单位全称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11、授权人签字：          授权人联系方式：                 日期：                     </w:t>
            </w:r>
          </w:p>
        </w:tc>
      </w:tr>
      <w:tr w:rsidR="004007BB">
        <w:trPr>
          <w:trHeight w:val="480"/>
        </w:trPr>
        <w:tc>
          <w:tcPr>
            <w:tcW w:w="0" w:type="auto"/>
            <w:tcBorders>
              <w:top w:val="nil"/>
              <w:left w:val="nil"/>
              <w:bottom w:val="nil"/>
              <w:right w:val="nil"/>
            </w:tcBorders>
            <w:shd w:val="clear" w:color="auto" w:fill="auto"/>
            <w:noWrap/>
            <w:vAlign w:val="center"/>
          </w:tcPr>
          <w:p w:rsidR="004007BB" w:rsidRDefault="004007BB">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4007BB" w:rsidRDefault="00DF1C4D">
            <w:pPr>
              <w:jc w:val="right"/>
              <w:textAlignment w:val="center"/>
              <w:rPr>
                <w:rFonts w:ascii="宋体" w:eastAsia="宋体" w:hAnsi="宋体" w:cs="宋体"/>
                <w:sz w:val="22"/>
                <w:szCs w:val="22"/>
              </w:rPr>
            </w:pPr>
            <w:r>
              <w:rPr>
                <w:rFonts w:ascii="宋体" w:eastAsia="宋体" w:hAnsi="宋体" w:cs="宋体" w:hint="eastAsia"/>
                <w:sz w:val="22"/>
                <w:szCs w:val="22"/>
                <w:lang w:bidi="ar"/>
              </w:rPr>
              <w:t>绵阳市中心医院采购科制</w:t>
            </w:r>
          </w:p>
        </w:tc>
      </w:tr>
    </w:tbl>
    <w:p w:rsidR="004007BB" w:rsidRDefault="004007BB">
      <w:pPr>
        <w:pStyle w:val="Default"/>
        <w:sectPr w:rsidR="004007BB">
          <w:pgSz w:w="11906" w:h="16839"/>
          <w:pgMar w:top="1431" w:right="1356" w:bottom="0" w:left="1260" w:header="0" w:footer="0" w:gutter="0"/>
          <w:cols w:space="720"/>
        </w:sectPr>
      </w:pPr>
    </w:p>
    <w:p w:rsidR="004007BB" w:rsidRDefault="004007BB">
      <w:pPr>
        <w:spacing w:line="285" w:lineRule="auto"/>
      </w:pPr>
    </w:p>
    <w:p w:rsidR="004007BB" w:rsidRDefault="00DF1C4D">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4007BB" w:rsidRDefault="004007BB">
      <w:pPr>
        <w:spacing w:line="338" w:lineRule="auto"/>
      </w:pPr>
    </w:p>
    <w:p w:rsidR="004007BB" w:rsidRDefault="004007BB">
      <w:pPr>
        <w:spacing w:line="339" w:lineRule="auto"/>
      </w:pPr>
    </w:p>
    <w:p w:rsidR="004007BB" w:rsidRDefault="00DF1C4D">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4007BB" w:rsidRDefault="00DF1C4D">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4007BB" w:rsidRDefault="00DF1C4D">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4007BB" w:rsidRDefault="00DF1C4D">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4007BB" w:rsidRDefault="00DF1C4D">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4007BB" w:rsidRDefault="00DF1C4D">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4007BB" w:rsidRDefault="00DF1C4D">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4007BB" w:rsidRDefault="004007BB">
      <w:pPr>
        <w:spacing w:line="355" w:lineRule="auto"/>
      </w:pPr>
    </w:p>
    <w:p w:rsidR="004007BB" w:rsidRDefault="004007BB">
      <w:pPr>
        <w:spacing w:line="356" w:lineRule="auto"/>
      </w:pPr>
    </w:p>
    <w:p w:rsidR="004007BB" w:rsidRDefault="00DF1C4D">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4007BB" w:rsidRDefault="004007BB">
      <w:pPr>
        <w:spacing w:line="271"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DF1C4D">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DF1C4D">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4007BB" w:rsidRDefault="004007BB">
      <w:pPr>
        <w:sectPr w:rsidR="004007BB">
          <w:pgSz w:w="11906" w:h="16839"/>
          <w:pgMar w:top="1431" w:right="1785" w:bottom="0" w:left="1785" w:header="0" w:footer="0" w:gutter="0"/>
          <w:cols w:space="720"/>
        </w:sectPr>
      </w:pPr>
    </w:p>
    <w:p w:rsidR="004007BB" w:rsidRDefault="004007BB">
      <w:pPr>
        <w:spacing w:line="249" w:lineRule="auto"/>
      </w:pPr>
    </w:p>
    <w:p w:rsidR="004007BB" w:rsidRDefault="004007BB">
      <w:pPr>
        <w:spacing w:line="249" w:lineRule="auto"/>
      </w:pPr>
    </w:p>
    <w:p w:rsidR="004007BB" w:rsidRDefault="004007BB">
      <w:pPr>
        <w:spacing w:line="250" w:lineRule="auto"/>
      </w:pPr>
    </w:p>
    <w:p w:rsidR="004007BB" w:rsidRDefault="004007BB">
      <w:pPr>
        <w:spacing w:line="250" w:lineRule="auto"/>
      </w:pPr>
    </w:p>
    <w:p w:rsidR="004007BB" w:rsidRDefault="00DF1C4D">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4007BB" w:rsidRDefault="004007BB">
      <w:pPr>
        <w:spacing w:line="338" w:lineRule="auto"/>
      </w:pPr>
    </w:p>
    <w:p w:rsidR="004007BB" w:rsidRDefault="004007BB">
      <w:pPr>
        <w:spacing w:line="339" w:lineRule="auto"/>
      </w:pPr>
    </w:p>
    <w:p w:rsidR="004007BB" w:rsidRDefault="00DF1C4D">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4007BB" w:rsidRDefault="00DF1C4D">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4007BB" w:rsidRDefault="004007BB">
      <w:pPr>
        <w:spacing w:line="466" w:lineRule="auto"/>
      </w:pPr>
    </w:p>
    <w:p w:rsidR="004007BB" w:rsidRDefault="00DF1C4D">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4007BB" w:rsidRDefault="00DF1C4D">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4007BB" w:rsidRDefault="00DF1C4D">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4007BB" w:rsidRDefault="00DF1C4D">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4007BB" w:rsidRDefault="00DF1C4D">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4007BB" w:rsidRDefault="00DF1C4D">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4007BB" w:rsidRDefault="004007BB"/>
    <w:p w:rsidR="004007BB" w:rsidRDefault="004007BB">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4007BB">
        <w:trPr>
          <w:trHeight w:val="2996"/>
        </w:trPr>
        <w:tc>
          <w:tcPr>
            <w:tcW w:w="4355" w:type="dxa"/>
          </w:tcPr>
          <w:p w:rsidR="004007BB" w:rsidRDefault="00DF1C4D">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4007BB" w:rsidRDefault="004007BB"/>
        </w:tc>
        <w:tc>
          <w:tcPr>
            <w:tcW w:w="3962" w:type="dxa"/>
            <w:vMerge w:val="restart"/>
            <w:tcBorders>
              <w:top w:val="nil"/>
              <w:bottom w:val="nil"/>
            </w:tcBorders>
          </w:tcPr>
          <w:p w:rsidR="004007BB" w:rsidRDefault="00DF1C4D">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4007BB">
        <w:trPr>
          <w:trHeight w:val="20"/>
        </w:trPr>
        <w:tc>
          <w:tcPr>
            <w:tcW w:w="4355" w:type="dxa"/>
            <w:tcBorders>
              <w:left w:val="nil"/>
              <w:bottom w:val="nil"/>
              <w:right w:val="nil"/>
            </w:tcBorders>
          </w:tcPr>
          <w:p w:rsidR="004007BB" w:rsidRDefault="004007BB">
            <w:pPr>
              <w:spacing w:line="20" w:lineRule="exact"/>
              <w:rPr>
                <w:sz w:val="2"/>
              </w:rPr>
            </w:pPr>
          </w:p>
        </w:tc>
        <w:tc>
          <w:tcPr>
            <w:tcW w:w="209" w:type="dxa"/>
            <w:vMerge/>
            <w:tcBorders>
              <w:top w:val="nil"/>
              <w:bottom w:val="nil"/>
            </w:tcBorders>
          </w:tcPr>
          <w:p w:rsidR="004007BB" w:rsidRDefault="004007BB"/>
        </w:tc>
        <w:tc>
          <w:tcPr>
            <w:tcW w:w="3962" w:type="dxa"/>
            <w:vMerge/>
            <w:tcBorders>
              <w:top w:val="nil"/>
            </w:tcBorders>
          </w:tcPr>
          <w:p w:rsidR="004007BB" w:rsidRDefault="004007BB"/>
        </w:tc>
      </w:tr>
    </w:tbl>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DF1C4D">
      <w:pPr>
        <w:spacing w:before="217" w:line="224" w:lineRule="auto"/>
        <w:ind w:left="133"/>
        <w:jc w:val="center"/>
        <w:rPr>
          <w:rFonts w:ascii="仿宋" w:eastAsia="仿宋" w:hAnsi="仿宋" w:cs="仿宋"/>
          <w:b/>
          <w:bCs/>
          <w:spacing w:val="8"/>
          <w:sz w:val="31"/>
          <w:szCs w:val="31"/>
        </w:rPr>
      </w:pPr>
      <w:bookmarkStart w:id="1" w:name="_Toc87974341"/>
      <w:bookmarkStart w:id="2" w:name="_Toc11832062"/>
      <w:bookmarkStart w:id="3" w:name="_Toc482266098"/>
      <w:bookmarkStart w:id="4" w:name="_Toc443397363"/>
      <w:bookmarkStart w:id="5" w:name="_Toc13563815"/>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4007BB">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57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2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15"/>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596"/>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bl>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4007BB" w:rsidRDefault="004007BB">
      <w:pPr>
        <w:spacing w:before="217" w:line="224" w:lineRule="auto"/>
        <w:ind w:left="133"/>
        <w:rPr>
          <w:rFonts w:ascii="仿宋" w:eastAsia="仿宋" w:hAnsi="仿宋" w:cs="仿宋"/>
          <w:spacing w:val="8"/>
          <w:sz w:val="31"/>
          <w:szCs w:val="31"/>
        </w:rPr>
      </w:pPr>
    </w:p>
    <w:p w:rsidR="004007BB" w:rsidRDefault="004007BB">
      <w:pPr>
        <w:spacing w:before="217" w:line="224" w:lineRule="auto"/>
        <w:ind w:left="133"/>
        <w:rPr>
          <w:rFonts w:ascii="仿宋" w:eastAsia="仿宋" w:hAnsi="仿宋" w:cs="仿宋"/>
          <w:spacing w:val="8"/>
          <w:sz w:val="31"/>
          <w:szCs w:val="31"/>
        </w:rPr>
      </w:pP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4007BB" w:rsidRDefault="00DF1C4D">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  商务</w:t>
      </w:r>
      <w:bookmarkEnd w:id="6"/>
    </w:p>
    <w:p w:rsidR="004007BB" w:rsidRDefault="00DF1C4D">
      <w:pPr>
        <w:rPr>
          <w:rFonts w:ascii="仿宋" w:eastAsia="仿宋" w:hAnsi="仿宋" w:cs="仿宋"/>
          <w:b/>
          <w:bCs/>
          <w:spacing w:val="8"/>
          <w:sz w:val="31"/>
          <w:szCs w:val="31"/>
        </w:rPr>
      </w:pPr>
      <w:bookmarkStart w:id="7" w:name="_Toc11764032"/>
      <w:bookmarkStart w:id="8" w:name="_Toc13563872"/>
      <w:bookmarkStart w:id="9" w:name="_Toc443397365"/>
      <w:bookmarkStart w:id="10" w:name="_Toc482266101"/>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4007BB">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bl>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4007BB" w:rsidRDefault="00DF1C4D">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4007BB" w:rsidRDefault="004007BB">
      <w:pPr>
        <w:spacing w:line="480" w:lineRule="exact"/>
        <w:ind w:firstLineChars="200" w:firstLine="652"/>
        <w:rPr>
          <w:rFonts w:ascii="仿宋" w:eastAsia="仿宋" w:hAnsi="仿宋" w:cs="仿宋"/>
          <w:spacing w:val="8"/>
          <w:sz w:val="31"/>
          <w:szCs w:val="31"/>
        </w:rPr>
      </w:pP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pStyle w:val="a4"/>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4007BB" w:rsidRDefault="004007BB">
      <w:pPr>
        <w:spacing w:line="360" w:lineRule="auto"/>
        <w:ind w:firstLineChars="200" w:firstLine="652"/>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5" w:name="_Toc11764038"/>
      <w:bookmarkStart w:id="16" w:name="_Toc1356387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rPr>
          <w:rFonts w:ascii="仿宋" w:eastAsia="仿宋" w:hAnsi="仿宋" w:cs="仿宋"/>
          <w:spacing w:val="8"/>
          <w:sz w:val="31"/>
          <w:szCs w:val="31"/>
        </w:rPr>
      </w:pPr>
    </w:p>
    <w:p w:rsidR="004007BB" w:rsidRDefault="004007BB">
      <w:pPr>
        <w:pStyle w:val="a4"/>
        <w:rPr>
          <w:rFonts w:ascii="仿宋" w:eastAsia="仿宋" w:hAnsi="仿宋" w:cs="仿宋"/>
          <w:spacing w:val="8"/>
          <w:sz w:val="31"/>
          <w:szCs w:val="31"/>
        </w:rPr>
      </w:pP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bookmarkStart w:id="17" w:name="_Toc11231749"/>
      <w:bookmarkStart w:id="18" w:name="_Toc13563879"/>
      <w:bookmarkStart w:id="19" w:name="_Toc479755777"/>
    </w:p>
    <w:p w:rsidR="004007BB" w:rsidRDefault="004007BB">
      <w:pPr>
        <w:jc w:val="cente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4007BB" w:rsidRDefault="004007BB">
      <w:pPr>
        <w:spacing w:line="400" w:lineRule="exact"/>
        <w:jc w:val="center"/>
        <w:rPr>
          <w:rFonts w:ascii="仿宋" w:eastAsia="仿宋" w:hAnsi="仿宋" w:cs="仿宋"/>
          <w:spacing w:val="8"/>
          <w:sz w:val="31"/>
          <w:szCs w:val="31"/>
        </w:rPr>
      </w:pPr>
    </w:p>
    <w:p w:rsidR="004007BB" w:rsidRDefault="00DF1C4D">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4007BB" w:rsidRDefault="00DF1C4D">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4007BB" w:rsidRDefault="00DF1C4D">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4007BB" w:rsidRDefault="004007BB">
      <w:pPr>
        <w:spacing w:line="480" w:lineRule="exact"/>
        <w:ind w:firstLineChars="200" w:firstLine="652"/>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bookmarkStart w:id="22" w:name="_Toc13563881"/>
      <w:bookmarkStart w:id="23" w:name="_Toc11764040"/>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4007BB" w:rsidRDefault="004007BB">
      <w:pPr>
        <w:pStyle w:val="a3"/>
        <w:rPr>
          <w:rFonts w:ascii="仿宋" w:eastAsia="仿宋" w:hAnsi="仿宋" w:cs="仿宋"/>
          <w:spacing w:val="8"/>
          <w:sz w:val="31"/>
          <w:szCs w:val="31"/>
        </w:rPr>
      </w:pP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4007BB" w:rsidRDefault="004007BB">
      <w:pPr>
        <w:spacing w:line="600" w:lineRule="exact"/>
        <w:jc w:val="center"/>
        <w:rPr>
          <w:rFonts w:ascii="仿宋" w:eastAsia="仿宋" w:hAnsi="仿宋" w:cs="仿宋"/>
          <w:spacing w:val="8"/>
          <w:sz w:val="31"/>
          <w:szCs w:val="31"/>
        </w:rPr>
      </w:pP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spacing w:line="360" w:lineRule="auto"/>
        <w:rPr>
          <w:rFonts w:ascii="仿宋" w:eastAsia="仿宋" w:hAnsi="仿宋" w:cs="仿宋"/>
          <w:spacing w:val="8"/>
          <w:sz w:val="31"/>
          <w:szCs w:val="31"/>
        </w:rPr>
      </w:pPr>
    </w:p>
    <w:p w:rsidR="004007BB" w:rsidRDefault="004007BB">
      <w:pPr>
        <w:spacing w:line="360" w:lineRule="auto"/>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26" w:name="_Toc11764042"/>
      <w:bookmarkStart w:id="27" w:name="_Toc482266104"/>
      <w:bookmarkStart w:id="28" w:name="_Toc443397367"/>
      <w:bookmarkStart w:id="29" w:name="_Toc13563883"/>
      <w:bookmarkStart w:id="30" w:name="_Toc443393358"/>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4007BB">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4007BB" w:rsidRDefault="00DF1C4D">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rPr>
                <w:rFonts w:ascii="仿宋" w:eastAsia="仿宋" w:hAnsi="仿宋" w:cs="仿宋"/>
                <w:spacing w:val="8"/>
                <w:sz w:val="31"/>
                <w:szCs w:val="31"/>
              </w:rPr>
            </w:pPr>
          </w:p>
        </w:tc>
      </w:tr>
      <w:tr w:rsidR="004007BB">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4007BB" w:rsidRDefault="004007BB">
            <w:pPr>
              <w:spacing w:line="400" w:lineRule="exact"/>
              <w:rPr>
                <w:rFonts w:ascii="仿宋" w:eastAsia="仿宋" w:hAnsi="仿宋" w:cs="仿宋"/>
                <w:spacing w:val="8"/>
                <w:sz w:val="31"/>
                <w:szCs w:val="31"/>
              </w:rPr>
            </w:pPr>
          </w:p>
        </w:tc>
      </w:tr>
    </w:tbl>
    <w:p w:rsidR="004007BB" w:rsidRDefault="004007BB">
      <w:pPr>
        <w:pStyle w:val="a3"/>
        <w:rPr>
          <w:rFonts w:ascii="仿宋" w:eastAsia="仿宋" w:hAnsi="仿宋" w:cs="仿宋"/>
          <w:spacing w:val="8"/>
          <w:sz w:val="31"/>
          <w:szCs w:val="31"/>
        </w:rPr>
      </w:pPr>
    </w:p>
    <w:p w:rsidR="004007BB" w:rsidRDefault="004007BB">
      <w:pPr>
        <w:spacing w:beforeLines="50" w:before="120" w:afterLines="50" w:after="120" w:line="400" w:lineRule="exact"/>
        <w:jc w:val="center"/>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4007BB">
      <w:pPr>
        <w:spacing w:line="400" w:lineRule="exact"/>
        <w:ind w:firstLineChars="175" w:firstLine="570"/>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spacing w:line="350" w:lineRule="exact"/>
        <w:ind w:firstLineChars="200" w:firstLine="652"/>
        <w:rPr>
          <w:rFonts w:ascii="仿宋" w:eastAsia="仿宋" w:hAnsi="仿宋" w:cs="仿宋"/>
          <w:spacing w:val="8"/>
          <w:sz w:val="31"/>
          <w:szCs w:val="31"/>
        </w:rPr>
      </w:pPr>
    </w:p>
    <w:p w:rsidR="004007BB" w:rsidRDefault="00DF1C4D">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pStyle w:val="2"/>
        <w:rPr>
          <w:rFonts w:ascii="仿宋" w:eastAsia="仿宋" w:hAnsi="仿宋" w:cs="仿宋"/>
          <w:b w:val="0"/>
          <w:bCs w:val="0"/>
          <w:spacing w:val="8"/>
          <w:sz w:val="31"/>
          <w:szCs w:val="31"/>
        </w:rPr>
      </w:pPr>
    </w:p>
    <w:sectPr w:rsidR="004007BB">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FE" w:rsidRDefault="009169FE">
      <w:r>
        <w:separator/>
      </w:r>
    </w:p>
  </w:endnote>
  <w:endnote w:type="continuationSeparator" w:id="0">
    <w:p w:rsidR="009169FE" w:rsidRDefault="0091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B8E5312F-7AB9-4392-986E-1B5382981E8A}"/>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AA697AE7-3B4C-485E-8215-E2FFCFC10856}"/>
  </w:font>
  <w:font w:name="仿宋">
    <w:panose1 w:val="02010609060101010101"/>
    <w:charset w:val="86"/>
    <w:family w:val="modern"/>
    <w:pitch w:val="fixed"/>
    <w:sig w:usb0="800002BF" w:usb1="38CF7CFA" w:usb2="00000016" w:usb3="00000000" w:csb0="00040001" w:csb1="00000000"/>
    <w:embedRegular r:id="rId3" w:subsetted="1" w:fontKey="{5C2B0BAD-5D23-4072-A83F-FB39DD4554E9}"/>
    <w:embedBold r:id="rId4" w:subsetted="1" w:fontKey="{A1D2A71A-DFAD-4D4D-8290-A7E577FF7D52}"/>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FE" w:rsidRDefault="009169FE">
      <w:r>
        <w:separator/>
      </w:r>
    </w:p>
  </w:footnote>
  <w:footnote w:type="continuationSeparator" w:id="0">
    <w:p w:rsidR="009169FE" w:rsidRDefault="0091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BB" w:rsidRDefault="004007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D6220"/>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974A8"/>
    <w:rsid w:val="0084225C"/>
    <w:rsid w:val="008B247C"/>
    <w:rsid w:val="009169FE"/>
    <w:rsid w:val="00940BFD"/>
    <w:rsid w:val="00976348"/>
    <w:rsid w:val="00A01BF5"/>
    <w:rsid w:val="00A10A28"/>
    <w:rsid w:val="00B4687F"/>
    <w:rsid w:val="00BC6A67"/>
    <w:rsid w:val="00CD1667"/>
    <w:rsid w:val="00D05AB1"/>
    <w:rsid w:val="00D50A19"/>
    <w:rsid w:val="00DC7A45"/>
    <w:rsid w:val="00DF1C4D"/>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4C6B509-A513-42CA-A7DC-12A6290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E1D"/>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jc w:val="center"/>
    </w:pPr>
    <w:rPr>
      <w:rFonts w:eastAsia="黑体"/>
      <w:sz w:val="4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2023-12-21T03:37:00Z</dcterms:created>
  <dcterms:modified xsi:type="dcterms:W3CDTF">2023-12-21T03:37:00Z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