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瓣膜成型环等耗材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 比选（2023）130号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瓣膜成型环等耗材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147"/>
        <w:gridCol w:w="6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ascii="ËÎÌå" w:hAnsi="ËÎÌå" w:eastAsia="ËÎÌå" w:cs="ËÎÌå"/>
                <w:i w:val="0"/>
                <w:iCs w:val="0"/>
                <w:color w:val="000000"/>
                <w:kern w:val="0"/>
                <w:sz w:val="18"/>
                <w:szCs w:val="18"/>
                <w:u w:val="none"/>
                <w:lang w:val="en-US" w:eastAsia="zh-CN" w:bidi="ar"/>
              </w:rPr>
              <w:t>68Ga-FAPI</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68Ga-PSMAHBED</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68Ga-DOTATATE</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18F-NaF</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胆碱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w:t>
            </w:r>
            <w:r>
              <w:rPr>
                <w:rFonts w:hint="eastAsia" w:ascii="宋体" w:hAnsi="宋体" w:eastAsia="宋体" w:cs="宋体"/>
                <w:i w:val="0"/>
                <w:iCs w:val="0"/>
                <w:color w:val="000000"/>
                <w:kern w:val="0"/>
                <w:sz w:val="18"/>
                <w:szCs w:val="18"/>
                <w:u w:val="none"/>
                <w:lang w:val="en-US" w:eastAsia="zh-CN" w:bidi="ar"/>
              </w:rPr>
              <w:t>奥曲肤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18F-choilin</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蛋氨酸（卡套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18F-DOPA</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超滑微导丝 </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6"/>
        <w:gridCol w:w="1016"/>
        <w:gridCol w:w="1647"/>
        <w:gridCol w:w="2033"/>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0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64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ascii="ËÎÌå" w:hAnsi="ËÎÌå" w:eastAsia="ËÎÌå" w:cs="ËÎÌå"/>
                <w:i w:val="0"/>
                <w:iCs w:val="0"/>
                <w:color w:val="000000"/>
                <w:kern w:val="0"/>
                <w:sz w:val="18"/>
                <w:szCs w:val="18"/>
                <w:u w:val="none"/>
                <w:lang w:val="en-US" w:eastAsia="zh-CN" w:bidi="ar"/>
              </w:rPr>
              <w:t>68Ga-FAPI</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68Ga-PSMAHBED</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68Ga-DOTATATE</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18F-NaF</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胆碱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w:t>
            </w:r>
            <w:r>
              <w:rPr>
                <w:rFonts w:hint="eastAsia" w:ascii="宋体" w:hAnsi="宋体" w:eastAsia="宋体" w:cs="宋体"/>
                <w:i w:val="0"/>
                <w:iCs w:val="0"/>
                <w:color w:val="000000"/>
                <w:kern w:val="0"/>
                <w:sz w:val="18"/>
                <w:szCs w:val="18"/>
                <w:u w:val="none"/>
                <w:lang w:val="en-US" w:eastAsia="zh-CN" w:bidi="ar"/>
              </w:rPr>
              <w:t>奥曲肤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18F-choilin</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蛋氨酸（卡套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18F-DOPA</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p>
        </w:tc>
        <w:tc>
          <w:tcPr>
            <w:tcW w:w="20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用于肿瘤、骨转移、前列腺癌、甲状旁腺功能亢进等的药物合成。</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64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c>
          <w:tcPr>
            <w:tcW w:w="20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1、用于神经血管输注诊断性制剂（如造影剂）和治疗性装置（如弹簧圈）。</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64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c>
          <w:tcPr>
            <w:tcW w:w="20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1、用于细小血管造影和介入治疗。</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6</w:t>
            </w:r>
          </w:p>
        </w:tc>
        <w:tc>
          <w:tcPr>
            <w:tcW w:w="10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64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超滑微导丝 </w:t>
            </w:r>
          </w:p>
        </w:tc>
        <w:tc>
          <w:tcPr>
            <w:tcW w:w="20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1、匹配微导管使用，用于超选扭曲血管介入。</w:t>
            </w:r>
          </w:p>
        </w:tc>
        <w:tc>
          <w:tcPr>
            <w:tcW w:w="35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bookmarkEnd w:id="30"/>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13563815"/>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3563872"/>
      <w:bookmarkStart w:id="8" w:name="_Toc443397365"/>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11764042"/>
      <w:bookmarkStart w:id="27" w:name="_Toc482266104"/>
      <w:bookmarkStart w:id="28" w:name="_Toc443393358"/>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D49B21-E0BC-40F7-912D-532B100984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94A6C15-CB0F-47B2-AE33-B97387149D74}"/>
  </w:font>
  <w:font w:name="仿宋">
    <w:panose1 w:val="02010609060101010101"/>
    <w:charset w:val="86"/>
    <w:family w:val="modern"/>
    <w:pitch w:val="default"/>
    <w:sig w:usb0="800002BF" w:usb1="38CF7CFA" w:usb2="00000016" w:usb3="00000000" w:csb0="00040001" w:csb1="00000000"/>
    <w:embedRegular r:id="rId3" w:fontKey="{909E955C-8619-4799-BA46-67A5D63762F9}"/>
  </w:font>
  <w:font w:name="ËÎÌå">
    <w:altName w:val="Times New Roman"/>
    <w:panose1 w:val="00000000000000000000"/>
    <w:charset w:val="00"/>
    <w:family w:val="auto"/>
    <w:pitch w:val="default"/>
    <w:sig w:usb0="00000000" w:usb1="00000000" w:usb2="00000000" w:usb3="00000000" w:csb0="00000000" w:csb1="00000000"/>
    <w:embedRegular r:id="rId4" w:fontKey="{A79B5C46-572F-4EA6-8EDA-73752C033CBE}"/>
  </w:font>
  <w:font w:name="方正仿宋_GB2312">
    <w:panose1 w:val="02000000000000000000"/>
    <w:charset w:val="86"/>
    <w:family w:val="auto"/>
    <w:pitch w:val="default"/>
    <w:sig w:usb0="A00002BF" w:usb1="184F6CFA" w:usb2="00000012" w:usb3="00000000" w:csb0="00040001" w:csb1="00000000"/>
    <w:embedRegular r:id="rId5" w:fontKey="{C46AB04F-509A-4DCF-9B92-19D28D7B664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3F92894"/>
    <w:rsid w:val="098C0EB5"/>
    <w:rsid w:val="151E215B"/>
    <w:rsid w:val="158C17BA"/>
    <w:rsid w:val="1E500961"/>
    <w:rsid w:val="201725C8"/>
    <w:rsid w:val="26ED7BDF"/>
    <w:rsid w:val="27876BCC"/>
    <w:rsid w:val="29276970"/>
    <w:rsid w:val="2CB63FA3"/>
    <w:rsid w:val="2EA22E91"/>
    <w:rsid w:val="31C24741"/>
    <w:rsid w:val="327718A3"/>
    <w:rsid w:val="3EB968CD"/>
    <w:rsid w:val="44C666DF"/>
    <w:rsid w:val="46A00372"/>
    <w:rsid w:val="4A55439E"/>
    <w:rsid w:val="4A83608C"/>
    <w:rsid w:val="4F9D48D9"/>
    <w:rsid w:val="4FF30DED"/>
    <w:rsid w:val="52DB4C0C"/>
    <w:rsid w:val="5C33726B"/>
    <w:rsid w:val="642B482A"/>
    <w:rsid w:val="6A3B421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10</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2023-11-21T09:03:34Z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3A4DD5F5F9ED46268AB1407B6360907F_13</vt:lpwstr>
  </property>
</Properties>
</file>