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val="en-US" w:eastAsia="zh-CN"/>
        </w:rPr>
        <w:t>床上四件套</w:t>
      </w:r>
    </w:p>
    <w:p>
      <w:pPr>
        <w:spacing w:line="245" w:lineRule="auto"/>
        <w:rPr>
          <w:rFonts w:ascii="黑体" w:hAnsi="黑体" w:eastAsia="黑体" w:cs="黑体"/>
          <w:spacing w:val="7"/>
          <w:sz w:val="36"/>
          <w:szCs w:val="36"/>
        </w:rPr>
      </w:pPr>
    </w:p>
    <w:p>
      <w:pPr>
        <w:numPr>
          <w:ilvl w:val="0"/>
          <w:numId w:val="0"/>
        </w:numPr>
        <w:ind w:firstLine="1496" w:firstLineChars="400"/>
        <w:rPr>
          <w:rFonts w:hint="default" w:ascii="黑体" w:hAnsi="黑体" w:eastAsia="黑体" w:cs="黑体"/>
          <w:spacing w:val="8"/>
          <w:sz w:val="36"/>
          <w:szCs w:val="36"/>
          <w:lang w:val="en-US" w:eastAsia="zh-CN"/>
        </w:rPr>
      </w:pPr>
      <w:r>
        <w:rPr>
          <w:rFonts w:hint="eastAsia" w:ascii="黑体" w:hAnsi="黑体" w:eastAsia="黑体" w:cs="黑体"/>
          <w:spacing w:val="7"/>
          <w:sz w:val="36"/>
          <w:szCs w:val="36"/>
        </w:rPr>
        <w:t>项目编号：</w:t>
      </w:r>
      <w:r>
        <w:rPr>
          <w:rFonts w:hint="eastAsia" w:ascii="黑体" w:hAnsi="黑体" w:eastAsia="黑体" w:cs="黑体"/>
          <w:spacing w:val="8"/>
          <w:sz w:val="36"/>
          <w:szCs w:val="36"/>
          <w:lang w:val="en-US" w:eastAsia="zh-CN"/>
        </w:rPr>
        <w:t>MYCH工会采购（2023）001号</w:t>
      </w:r>
    </w:p>
    <w:p>
      <w:pPr>
        <w:spacing w:line="245" w:lineRule="auto"/>
        <w:ind w:firstLine="1440" w:firstLineChars="400"/>
        <w:rPr>
          <w:rFonts w:hint="eastAsia" w:eastAsia="黑体"/>
          <w:sz w:val="36"/>
          <w:szCs w:val="36"/>
          <w:lang w:eastAsia="zh-CN"/>
        </w:rPr>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rPr>
          <w:rFonts w:hint="eastAsia" w:ascii="仿宋" w:hAnsi="仿宋" w:eastAsia="仿宋" w:cs="仿宋"/>
          <w:spacing w:val="5"/>
          <w:sz w:val="31"/>
          <w:szCs w:val="31"/>
          <w:u w:val="single"/>
          <w:lang w:eastAsia="zh-CN"/>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lang w:val="en-US" w:eastAsia="zh-CN"/>
        </w:rPr>
        <w:t>床上四件套</w:t>
      </w:r>
    </w:p>
    <w:p>
      <w:pPr>
        <w:numPr>
          <w:ilvl w:val="0"/>
          <w:numId w:val="0"/>
        </w:numPr>
        <w:ind w:left="3036" w:leftChars="684" w:hanging="1600" w:hangingChars="500"/>
        <w:rPr>
          <w:rFonts w:hint="eastAsia" w:ascii="仿宋" w:hAnsi="仿宋" w:eastAsia="仿宋" w:cs="仿宋"/>
          <w:spacing w:val="5"/>
          <w:sz w:val="31"/>
          <w:szCs w:val="31"/>
          <w:lang w:eastAsia="zh-CN"/>
        </w:rPr>
      </w:pPr>
    </w:p>
    <w:p>
      <w:pPr>
        <w:numPr>
          <w:ilvl w:val="0"/>
          <w:numId w:val="0"/>
        </w:numPr>
        <w:ind w:left="3036" w:leftChars="684" w:hanging="1600" w:hangingChars="500"/>
        <w:jc w:val="left"/>
        <w:rPr>
          <w:rFonts w:ascii="仿宋" w:hAnsi="仿宋" w:eastAsia="仿宋" w:cs="仿宋"/>
          <w:sz w:val="31"/>
          <w:szCs w:val="31"/>
        </w:rPr>
      </w:pPr>
      <w:r>
        <w:rPr>
          <w:rFonts w:hint="eastAsia" w:ascii="仿宋" w:hAnsi="仿宋" w:eastAsia="仿宋" w:cs="仿宋"/>
          <w:spacing w:val="5"/>
          <w:sz w:val="31"/>
          <w:szCs w:val="31"/>
          <w:lang w:eastAsia="zh-CN"/>
        </w:rPr>
        <w:t>进行比选采购，欢迎能</w:t>
      </w:r>
      <w:r>
        <w:rPr>
          <w:rFonts w:hint="eastAsia" w:ascii="仿宋" w:hAnsi="仿宋" w:eastAsia="仿宋" w:cs="仿宋"/>
          <w:spacing w:val="5"/>
          <w:sz w:val="31"/>
          <w:szCs w:val="31"/>
        </w:rPr>
        <w:t>提供本货物和服务的供应</w:t>
      </w:r>
      <w:r>
        <w:rPr>
          <w:rFonts w:hint="eastAsia" w:ascii="仿宋" w:hAnsi="仿宋" w:eastAsia="仿宋" w:cs="仿宋"/>
          <w:spacing w:val="8"/>
          <w:sz w:val="31"/>
          <w:szCs w:val="31"/>
        </w:rPr>
        <w:t>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left="3066" w:leftChars="684" w:hanging="1630" w:hangingChars="500"/>
        <w:jc w:val="left"/>
        <w:rPr>
          <w:rFonts w:hint="eastAsia" w:ascii="仿宋" w:hAnsi="仿宋" w:eastAsia="仿宋" w:cs="仿宋"/>
          <w:spacing w:val="8"/>
          <w:sz w:val="31"/>
          <w:szCs w:val="31"/>
          <w:lang w:eastAsia="zh-CN"/>
        </w:rPr>
      </w:pPr>
      <w:r>
        <w:rPr>
          <w:rFonts w:hint="eastAsia" w:ascii="仿宋" w:hAnsi="仿宋" w:eastAsia="仿宋" w:cs="仿宋"/>
          <w:spacing w:val="8"/>
          <w:sz w:val="31"/>
          <w:szCs w:val="31"/>
          <w:lang w:val="en-US" w:eastAsia="zh-CN"/>
        </w:rPr>
        <w:t>约3100套床上四件套</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22"/>
        <w:ind w:left="479" w:leftChars="228" w:firstLine="0" w:firstLineChars="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1.尺寸：被套：200cm×230cm×1件</w:t>
      </w:r>
    </w:p>
    <w:p>
      <w:pPr>
        <w:pStyle w:val="22"/>
        <w:ind w:left="479" w:leftChars="228" w:firstLine="0" w:firstLineChars="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床单：230cm×240cm×1件</w:t>
      </w:r>
    </w:p>
    <w:p>
      <w:pPr>
        <w:pStyle w:val="22"/>
        <w:ind w:left="479" w:leftChars="228" w:firstLine="0" w:firstLineChars="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枕套：48cm×74cm×2件</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2.技术指标：原材料：100%优质长绒棉</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支数：不低于60*60S</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密度：不低于200*98（每平方英寸）</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印染工艺：活性印染</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纺织工艺：贡缎（缎纹）面料</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其他要求：舒适、透气、亲肤、耐用、不褪色、环保工艺等</w:t>
      </w:r>
    </w:p>
    <w:p>
      <w:pPr>
        <w:pStyle w:val="22"/>
        <w:ind w:left="479" w:leftChars="228" w:firstLine="0" w:firstLineChars="0"/>
        <w:jc w:val="left"/>
        <w:rPr>
          <w:rFonts w:hint="eastAsia" w:ascii="仿宋" w:hAnsi="仿宋" w:eastAsia="仿宋" w:cs="仿宋"/>
          <w:spacing w:val="8"/>
          <w:sz w:val="31"/>
          <w:szCs w:val="31"/>
          <w:lang w:eastAsia="zh-CN"/>
        </w:rPr>
      </w:pPr>
      <w:r>
        <w:rPr>
          <w:rFonts w:hint="eastAsia" w:ascii="仿宋" w:hAnsi="仿宋" w:eastAsia="仿宋" w:cs="仿宋"/>
          <w:snapToGrid w:val="0"/>
          <w:color w:val="000000"/>
          <w:spacing w:val="8"/>
          <w:kern w:val="0"/>
          <w:sz w:val="31"/>
          <w:szCs w:val="31"/>
          <w:lang w:val="en-US" w:eastAsia="zh-CN" w:bidi="ar-SA"/>
        </w:rPr>
        <w:t>3.服务要求：（1）一价全包，包含产品单价、运费、税费等所有的费用和价格，招标方无须另行支付任何费用给成交方；（2）成交方负责发放货物到科室；（3）有无增值服务。</w:t>
      </w:r>
    </w:p>
    <w:p>
      <w:pPr>
        <w:keepNext w:val="0"/>
        <w:keepLines w:val="0"/>
        <w:pageBreakBefore w:val="0"/>
        <w:numPr>
          <w:ilvl w:val="0"/>
          <w:numId w:val="0"/>
        </w:numPr>
        <w:wordWrap/>
        <w:overflowPunct/>
        <w:topLinePunct w:val="0"/>
        <w:bidi w:val="0"/>
        <w:spacing w:before="218" w:line="240" w:lineRule="atLeast"/>
        <w:ind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（三）商务要求</w:t>
      </w:r>
    </w:p>
    <w:p>
      <w:pPr>
        <w:keepNext w:val="0"/>
        <w:keepLines w:val="0"/>
        <w:pageBreakBefore w:val="0"/>
        <w:numPr>
          <w:ilvl w:val="0"/>
          <w:numId w:val="0"/>
        </w:numPr>
        <w:wordWrap/>
        <w:overflowPunct/>
        <w:topLinePunct w:val="0"/>
        <w:bidi w:val="0"/>
        <w:spacing w:before="218" w:line="240" w:lineRule="atLeast"/>
        <w:ind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1、成交供应商需在10个工作日内与采购人签订合同，成交供应商应在签订合同后30日内提供货物并进行验收。</w:t>
      </w:r>
    </w:p>
    <w:p>
      <w:pPr>
        <w:keepNext w:val="0"/>
        <w:keepLines w:val="0"/>
        <w:pageBreakBefore w:val="0"/>
        <w:numPr>
          <w:ilvl w:val="0"/>
          <w:numId w:val="0"/>
        </w:numPr>
        <w:wordWrap/>
        <w:overflowPunct/>
        <w:topLinePunct w:val="0"/>
        <w:bidi w:val="0"/>
        <w:spacing w:before="218" w:line="240" w:lineRule="atLeast"/>
        <w:ind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2、付款方式：全部货物最终验收合格后，以实际发放货物数量为准，中标人提交完备票据凭证资料，采购人在15个工作日内对全部货款进行无息支付。</w:t>
      </w:r>
    </w:p>
    <w:p>
      <w:pPr>
        <w:keepNext w:val="0"/>
        <w:keepLines w:val="0"/>
        <w:pageBreakBefore w:val="0"/>
        <w:numPr>
          <w:ilvl w:val="0"/>
          <w:numId w:val="0"/>
        </w:numPr>
        <w:wordWrap/>
        <w:overflowPunct/>
        <w:topLinePunct w:val="0"/>
        <w:bidi w:val="0"/>
        <w:spacing w:before="218" w:line="240" w:lineRule="atLeast"/>
        <w:ind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3、售后服务：售后60天内，产品存在质量问题包换。</w:t>
      </w:r>
    </w:p>
    <w:p>
      <w:pPr>
        <w:keepNext w:val="0"/>
        <w:keepLines w:val="0"/>
        <w:pageBreakBefore w:val="0"/>
        <w:numPr>
          <w:ilvl w:val="0"/>
          <w:numId w:val="0"/>
        </w:numPr>
        <w:wordWrap/>
        <w:overflowPunct/>
        <w:topLinePunct w:val="0"/>
        <w:bidi w:val="0"/>
        <w:spacing w:before="218" w:line="240" w:lineRule="atLeast"/>
        <w:ind w:right="14" w:rightChars="0"/>
        <w:rPr>
          <w:rFonts w:hint="eastAsia" w:ascii="仿宋" w:hAnsi="仿宋" w:eastAsia="仿宋" w:cs="仿宋"/>
          <w:snapToGrid w:val="0"/>
          <w:color w:val="000000"/>
          <w:spacing w:val="8"/>
          <w:kern w:val="0"/>
          <w:sz w:val="31"/>
          <w:szCs w:val="31"/>
          <w:lang w:val="en-US" w:eastAsia="zh-CN" w:bidi="ar-SA"/>
        </w:rPr>
      </w:pPr>
      <w:bookmarkStart w:id="30" w:name="_GoBack"/>
      <w:bookmarkEnd w:id="30"/>
      <w:r>
        <w:rPr>
          <w:rFonts w:hint="eastAsia" w:ascii="仿宋" w:hAnsi="仿宋" w:eastAsia="仿宋" w:cs="仿宋"/>
          <w:snapToGrid w:val="0"/>
          <w:color w:val="000000"/>
          <w:spacing w:val="8"/>
          <w:kern w:val="0"/>
          <w:sz w:val="31"/>
          <w:szCs w:val="31"/>
          <w:lang w:val="en-US" w:eastAsia="zh-CN" w:bidi="ar-SA"/>
        </w:rPr>
        <w:t>三、响应文件内容</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7、床上四件套相关介绍（品牌、材料等），包括产品样品彩页及详细参数、质检报告、合格证明文件等；产品彩页要求图像清晰、分辨率高、包括全景和局部图像。</w:t>
      </w:r>
    </w:p>
    <w:p>
      <w:pPr>
        <w:pStyle w:val="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2"/>
        <w:numPr>
          <w:ilvl w:val="0"/>
          <w:numId w:val="2"/>
        </w:numPr>
        <w:ind w:left="472" w:leftChars="0" w:firstLine="0" w:firstLineChars="0"/>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每一页都需要加盖公章。</w:t>
      </w:r>
    </w:p>
    <w:p>
      <w:pPr>
        <w:pStyle w:val="2"/>
        <w:numPr>
          <w:ilvl w:val="0"/>
          <w:numId w:val="2"/>
        </w:numPr>
        <w:ind w:left="472" w:leftChars="0" w:firstLine="0" w:firstLineChars="0"/>
        <w:rPr>
          <w:rFonts w:hint="default" w:ascii="仿宋" w:hAnsi="仿宋" w:eastAsia="仿宋" w:cs="仿宋"/>
          <w:snapToGrid w:val="0"/>
          <w:color w:val="000000"/>
          <w:spacing w:val="-1"/>
          <w:sz w:val="24"/>
          <w:szCs w:val="24"/>
          <w:highlight w:val="red"/>
          <w:lang w:val="en-US" w:eastAsia="zh-CN" w:bidi="ar-SA"/>
        </w:rPr>
      </w:pPr>
      <w:r>
        <w:rPr>
          <w:rFonts w:hint="eastAsia" w:ascii="仿宋" w:hAnsi="仿宋" w:eastAsia="仿宋" w:cs="仿宋"/>
          <w:snapToGrid w:val="0"/>
          <w:color w:val="000000"/>
          <w:spacing w:val="-1"/>
          <w:sz w:val="24"/>
          <w:szCs w:val="24"/>
          <w:highlight w:val="red"/>
          <w:lang w:val="en-US" w:eastAsia="zh-CN" w:bidi="ar-SA"/>
        </w:rPr>
        <w:t>该项目开标时需携带样品，请自行准备。</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14" w:firstLineChars="100"/>
        <w:rPr>
          <w:rFonts w:hint="eastAsia" w:ascii="仿宋" w:hAnsi="仿宋" w:eastAsia="仿宋" w:cs="仿宋"/>
          <w:spacing w:val="2"/>
          <w:sz w:val="31"/>
          <w:szCs w:val="31"/>
          <w:lang w:val="en-US" w:eastAsia="zh-CN"/>
        </w:rPr>
      </w:pPr>
      <w:r>
        <w:rPr>
          <w:rFonts w:hint="eastAsia" w:ascii="仿宋" w:hAnsi="仿宋" w:eastAsia="仿宋" w:cs="仿宋"/>
          <w:spacing w:val="2"/>
          <w:sz w:val="31"/>
          <w:szCs w:val="31"/>
        </w:rPr>
        <w:t>1、项目咨询：</w:t>
      </w:r>
      <w:r>
        <w:rPr>
          <w:rFonts w:hint="eastAsia" w:ascii="仿宋" w:hAnsi="仿宋" w:eastAsia="仿宋" w:cs="仿宋"/>
          <w:spacing w:val="2"/>
          <w:sz w:val="31"/>
          <w:szCs w:val="31"/>
          <w:lang w:eastAsia="zh-CN"/>
        </w:rPr>
        <w:t>李老师</w:t>
      </w:r>
      <w:r>
        <w:rPr>
          <w:rFonts w:hint="eastAsia" w:ascii="仿宋" w:hAnsi="仿宋" w:eastAsia="仿宋" w:cs="仿宋"/>
          <w:spacing w:val="2"/>
          <w:sz w:val="31"/>
          <w:szCs w:val="31"/>
          <w:lang w:val="en-US" w:eastAsia="zh-CN"/>
        </w:rPr>
        <w:t xml:space="preserve">    </w:t>
      </w:r>
      <w:r>
        <w:rPr>
          <w:rFonts w:hint="eastAsia" w:ascii="仿宋" w:hAnsi="仿宋" w:eastAsia="仿宋" w:cs="仿宋"/>
          <w:spacing w:val="2"/>
          <w:sz w:val="31"/>
          <w:szCs w:val="31"/>
          <w:lang w:eastAsia="zh-CN"/>
        </w:rPr>
        <w:t>0816-2206570</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4"/>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482266098"/>
      <w:bookmarkStart w:id="1" w:name="_Toc13563815"/>
      <w:bookmarkStart w:id="2" w:name="_Toc443397363"/>
      <w:bookmarkStart w:id="3" w:name="_Toc11832062"/>
      <w:bookmarkStart w:id="4" w:name="_Toc87974341"/>
      <w:r>
        <w:rPr>
          <w:rFonts w:hint="eastAsia" w:hAnsi="宋体"/>
          <w:b/>
          <w:color w:val="000000"/>
          <w:sz w:val="28"/>
          <w:szCs w:val="28"/>
        </w:rPr>
        <w:t>技术、服务响应表</w:t>
      </w:r>
      <w:bookmarkEnd w:id="0"/>
      <w:bookmarkEnd w:id="1"/>
      <w:bookmarkEnd w:id="2"/>
      <w:bookmarkEnd w:id="3"/>
      <w:bookmarkEnd w:id="4"/>
    </w:p>
    <w:tbl>
      <w:tblPr>
        <w:tblStyle w:val="13"/>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11764032"/>
      <w:bookmarkStart w:id="7" w:name="_Toc443397365"/>
      <w:bookmarkStart w:id="8" w:name="_Toc1356387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1231749"/>
      <w:bookmarkStart w:id="17" w:name="_Toc13563879"/>
      <w:bookmarkStart w:id="18" w:name="_Toc479755777"/>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43393358"/>
      <w:bookmarkStart w:id="26" w:name="_Toc11764042"/>
      <w:bookmarkStart w:id="27" w:name="_Toc482266104"/>
      <w:bookmarkStart w:id="28" w:name="_Toc443397367"/>
      <w:bookmarkStart w:id="29" w:name="_Toc13563883"/>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3"/>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06CABA-A30D-473D-9DFF-8C16D0E301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CB437CB-6001-4F47-BE6F-7C56B9DC1943}"/>
  </w:font>
  <w:font w:name="仿宋">
    <w:panose1 w:val="02010609060101010101"/>
    <w:charset w:val="86"/>
    <w:family w:val="modern"/>
    <w:pitch w:val="default"/>
    <w:sig w:usb0="800002BF" w:usb1="38CF7CFA" w:usb2="00000016" w:usb3="00000000" w:csb0="00040001" w:csb1="00000000"/>
    <w:embedRegular r:id="rId3" w:fontKey="{0FAC392D-FBC8-49F8-A478-2DE9A6F32BCD}"/>
  </w:font>
  <w:font w:name="方正仿宋_GB2312">
    <w:panose1 w:val="02000000000000000000"/>
    <w:charset w:val="86"/>
    <w:family w:val="auto"/>
    <w:pitch w:val="default"/>
    <w:sig w:usb0="A00002BF" w:usb1="184F6CFA" w:usb2="00000012" w:usb3="00000000" w:csb0="00040001" w:csb1="00000000"/>
    <w:embedRegular r:id="rId4" w:fontKey="{E098B89C-F2CC-424F-BFB9-1DAEEAC6A6D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A471C"/>
    <w:multiLevelType w:val="singleLevel"/>
    <w:tmpl w:val="9B8A471C"/>
    <w:lvl w:ilvl="0" w:tentative="0">
      <w:start w:val="2"/>
      <w:numFmt w:val="decimal"/>
      <w:lvlText w:val="%1."/>
      <w:lvlJc w:val="left"/>
      <w:pPr>
        <w:tabs>
          <w:tab w:val="left" w:pos="312"/>
        </w:tabs>
        <w:ind w:left="472" w:leftChars="0" w:firstLine="0" w:firstLineChars="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B4DA5"/>
    <w:rsid w:val="0A1D1456"/>
    <w:rsid w:val="0B3D5B6A"/>
    <w:rsid w:val="0E6212AA"/>
    <w:rsid w:val="111B1463"/>
    <w:rsid w:val="1E500961"/>
    <w:rsid w:val="201725C8"/>
    <w:rsid w:val="2CB63FA3"/>
    <w:rsid w:val="317B3E11"/>
    <w:rsid w:val="35636275"/>
    <w:rsid w:val="39D53981"/>
    <w:rsid w:val="3A6927DD"/>
    <w:rsid w:val="3B817F35"/>
    <w:rsid w:val="3BBE3857"/>
    <w:rsid w:val="3F587F35"/>
    <w:rsid w:val="418B2458"/>
    <w:rsid w:val="42160A18"/>
    <w:rsid w:val="434165BD"/>
    <w:rsid w:val="4E6879C7"/>
    <w:rsid w:val="4FA976E5"/>
    <w:rsid w:val="512B6F03"/>
    <w:rsid w:val="58E42340"/>
    <w:rsid w:val="5B3A1DDA"/>
    <w:rsid w:val="5C33726B"/>
    <w:rsid w:val="6071153F"/>
    <w:rsid w:val="6F21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5">
    <w:name w:val="Normal Indent"/>
    <w:basedOn w:val="1"/>
    <w:qFormat/>
    <w:uiPriority w:val="0"/>
    <w:pPr>
      <w:ind w:firstLine="420"/>
    </w:pPr>
    <w:rPr>
      <w:szCs w:val="20"/>
    </w:rPr>
  </w:style>
  <w:style w:type="paragraph" w:styleId="6">
    <w:name w:val="Body Text"/>
    <w:basedOn w:val="1"/>
    <w:qFormat/>
    <w:uiPriority w:val="0"/>
    <w:pPr>
      <w:jc w:val="center"/>
    </w:pPr>
    <w:rPr>
      <w:rFonts w:eastAsia="黑体"/>
      <w:sz w:val="44"/>
      <w:szCs w:val="21"/>
    </w:rPr>
  </w:style>
  <w:style w:type="paragraph" w:styleId="7">
    <w:name w:val="Body Text Indent"/>
    <w:basedOn w:val="1"/>
    <w:next w:val="8"/>
    <w:qFormat/>
    <w:uiPriority w:val="0"/>
    <w:pPr>
      <w:ind w:firstLine="630"/>
    </w:pPr>
    <w:rPr>
      <w:sz w:val="32"/>
      <w:szCs w:val="20"/>
    </w:rPr>
  </w:style>
  <w:style w:type="paragraph" w:customStyle="1" w:styleId="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9">
    <w:name w:val="footer"/>
    <w:basedOn w:val="1"/>
    <w:link w:val="20"/>
    <w:qFormat/>
    <w:uiPriority w:val="0"/>
    <w:pPr>
      <w:tabs>
        <w:tab w:val="center" w:pos="4153"/>
        <w:tab w:val="right" w:pos="8306"/>
      </w:tabs>
    </w:pPr>
    <w:rPr>
      <w:sz w:val="18"/>
      <w:szCs w:val="18"/>
    </w:rPr>
  </w:style>
  <w:style w:type="paragraph" w:styleId="10">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1">
    <w:name w:val="Body Text First Indent"/>
    <w:basedOn w:val="6"/>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12">
    <w:name w:val="Body Text First Indent 2"/>
    <w:basedOn w:val="7"/>
    <w:next w:val="1"/>
    <w:unhideWhenUsed/>
    <w:qFormat/>
    <w:uiPriority w:val="99"/>
    <w:pPr>
      <w:ind w:firstLine="880" w:firstLineChars="200"/>
    </w:pPr>
    <w:rPr>
      <w:rFonts w:eastAsia="仿宋_GB2312"/>
      <w:szCs w:val="2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列出段落1"/>
    <w:basedOn w:val="1"/>
    <w:qFormat/>
    <w:uiPriority w:val="34"/>
    <w:pPr>
      <w:ind w:firstLine="420" w:firstLineChars="200"/>
    </w:pPr>
  </w:style>
  <w:style w:type="paragraph" w:customStyle="1" w:styleId="18">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5"/>
    <w:link w:val="10"/>
    <w:qFormat/>
    <w:uiPriority w:val="0"/>
    <w:rPr>
      <w:rFonts w:ascii="Arial" w:hAnsi="Arial" w:eastAsia="Arial" w:cs="Arial"/>
      <w:snapToGrid w:val="0"/>
      <w:color w:val="000000"/>
      <w:sz w:val="18"/>
      <w:szCs w:val="18"/>
    </w:rPr>
  </w:style>
  <w:style w:type="character" w:customStyle="1" w:styleId="20">
    <w:name w:val="页脚 字符"/>
    <w:basedOn w:val="15"/>
    <w:link w:val="9"/>
    <w:qFormat/>
    <w:uiPriority w:val="0"/>
    <w:rPr>
      <w:rFonts w:ascii="Arial" w:hAnsi="Arial" w:eastAsia="Arial" w:cs="Arial"/>
      <w:snapToGrid w:val="0"/>
      <w:color w:val="000000"/>
      <w:sz w:val="18"/>
      <w:szCs w:val="18"/>
    </w:rPr>
  </w:style>
  <w:style w:type="paragraph" w:styleId="21">
    <w:name w:val="List Paragraph"/>
    <w:basedOn w:val="1"/>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0</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2023-11-03T08:41:38Z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