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pStyle w:val="9"/>
      </w:pPr>
    </w:p>
    <w:p>
      <w:pPr>
        <w:pStyle w:val="9"/>
      </w:pPr>
    </w:p>
    <w:p>
      <w:pPr>
        <w:pStyle w:val="9"/>
        <w:ind w:left="0" w:leftChars="0" w:firstLine="0" w:firstLineChars="0"/>
      </w:pPr>
    </w:p>
    <w:p>
      <w:pPr>
        <w:pStyle w:val="9"/>
      </w:pPr>
    </w:p>
    <w:p>
      <w:pPr>
        <w:spacing w:line="245" w:lineRule="auto"/>
      </w:pPr>
    </w:p>
    <w:p>
      <w:pPr>
        <w:spacing w:line="245" w:lineRule="auto"/>
      </w:pPr>
    </w:p>
    <w:p>
      <w:pPr>
        <w:spacing w:line="245" w:lineRule="auto"/>
      </w:pPr>
    </w:p>
    <w:p>
      <w:pPr>
        <w:spacing w:line="245" w:lineRule="auto"/>
        <w:ind w:firstLine="1344" w:firstLineChars="400"/>
        <w:rPr>
          <w:rFonts w:ascii="黑体" w:hAnsi="黑体" w:eastAsia="黑体" w:cs="黑体"/>
          <w:spacing w:val="8"/>
          <w:sz w:val="32"/>
          <w:szCs w:val="32"/>
        </w:rPr>
      </w:pPr>
    </w:p>
    <w:p>
      <w:pPr>
        <w:spacing w:line="245" w:lineRule="auto"/>
        <w:ind w:firstLine="1008" w:firstLineChars="300"/>
        <w:rPr>
          <w:rFonts w:hint="default" w:ascii="黑体" w:hAnsi="黑体" w:eastAsia="黑体" w:cs="黑体"/>
          <w:spacing w:val="7"/>
          <w:sz w:val="32"/>
          <w:szCs w:val="32"/>
          <w:lang w:val="en-US"/>
        </w:rPr>
      </w:pPr>
      <w:r>
        <w:rPr>
          <w:rFonts w:hint="eastAsia" w:ascii="黑体" w:hAnsi="黑体" w:eastAsia="黑体" w:cs="黑体"/>
          <w:spacing w:val="8"/>
          <w:sz w:val="32"/>
          <w:szCs w:val="32"/>
        </w:rPr>
        <w:t>项目名称：</w:t>
      </w:r>
      <w:r>
        <w:rPr>
          <w:rFonts w:hint="eastAsia" w:ascii="黑体" w:hAnsi="黑体" w:eastAsia="黑体" w:cs="黑体"/>
          <w:spacing w:val="7"/>
          <w:sz w:val="32"/>
          <w:szCs w:val="32"/>
          <w:lang w:val="en-US" w:eastAsia="zh-CN"/>
        </w:rPr>
        <w:t>一次性脑电传感器等一批耗材及试剂</w:t>
      </w:r>
    </w:p>
    <w:p>
      <w:pPr>
        <w:spacing w:line="245" w:lineRule="auto"/>
        <w:ind w:firstLine="1336" w:firstLineChars="400"/>
        <w:rPr>
          <w:rFonts w:ascii="黑体" w:hAnsi="黑体" w:eastAsia="黑体" w:cs="黑体"/>
          <w:spacing w:val="7"/>
          <w:sz w:val="32"/>
          <w:szCs w:val="32"/>
        </w:rPr>
      </w:pPr>
    </w:p>
    <w:p>
      <w:pPr>
        <w:spacing w:line="245" w:lineRule="auto"/>
        <w:ind w:firstLine="1002" w:firstLineChars="300"/>
        <w:rPr>
          <w:rFonts w:eastAsia="黑体"/>
          <w:sz w:val="32"/>
          <w:szCs w:val="32"/>
        </w:rPr>
      </w:pPr>
      <w:r>
        <w:rPr>
          <w:rFonts w:hint="eastAsia" w:ascii="黑体" w:hAnsi="黑体" w:eastAsia="黑体" w:cs="黑体"/>
          <w:spacing w:val="7"/>
          <w:sz w:val="32"/>
          <w:szCs w:val="32"/>
        </w:rPr>
        <w:t>项目编号：MYCH比选（2023）</w:t>
      </w:r>
      <w:r>
        <w:rPr>
          <w:rFonts w:hint="eastAsia" w:ascii="黑体" w:hAnsi="黑体" w:eastAsia="黑体" w:cs="黑体"/>
          <w:spacing w:val="7"/>
          <w:sz w:val="32"/>
          <w:szCs w:val="32"/>
          <w:lang w:val="en-US" w:eastAsia="zh-CN"/>
        </w:rPr>
        <w:t>118</w:t>
      </w:r>
      <w:r>
        <w:rPr>
          <w:rFonts w:hint="eastAsia" w:ascii="黑体" w:hAnsi="黑体" w:eastAsia="黑体" w:cs="黑体"/>
          <w:spacing w:val="7"/>
          <w:sz w:val="32"/>
          <w:szCs w:val="32"/>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一次性脑电传感器等一批耗材及试剂</w:t>
      </w:r>
      <w:r>
        <w:rPr>
          <w:rFonts w:hint="eastAsia" w:ascii="仿宋" w:hAnsi="仿宋" w:eastAsia="仿宋" w:cs="仿宋"/>
          <w:spacing w:val="8"/>
          <w:sz w:val="31"/>
          <w:szCs w:val="31"/>
        </w:rPr>
        <w:t>进</w:t>
      </w:r>
      <w:r>
        <w:rPr>
          <w:rFonts w:ascii="仿宋" w:hAnsi="仿宋" w:eastAsia="仿宋" w:cs="仿宋"/>
          <w:spacing w:val="8"/>
          <w:sz w:val="31"/>
          <w:szCs w:val="31"/>
        </w:rPr>
        <w:t>行比选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w:t>
      </w:r>
      <w:bookmarkStart w:id="30" w:name="_GoBack"/>
      <w:bookmarkEnd w:id="30"/>
      <w:r>
        <w:rPr>
          <w:rFonts w:hint="eastAsia" w:ascii="仿宋" w:hAnsi="仿宋" w:eastAsia="仿宋" w:cs="仿宋"/>
          <w:spacing w:val="8"/>
          <w:sz w:val="31"/>
          <w:szCs w:val="31"/>
        </w:rPr>
        <w:t>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494" w:type="pct"/>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98"/>
        <w:gridCol w:w="335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重症医学科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一次性脑电传感器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血细胞分析用稀释液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清洗液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清洗液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ËÎÌå" w:hAnsi="ËÎÌå" w:eastAsia="ËÎÌå" w:cs="ËÎÌå"/>
                <w:i w:val="0"/>
                <w:iCs w:val="0"/>
                <w:snapToGrid w:val="0"/>
                <w:color w:val="000000"/>
                <w:sz w:val="18"/>
                <w:szCs w:val="18"/>
                <w:u w:val="none"/>
                <w:lang w:val="en-US" w:eastAsia="zh-CN" w:bidi="ar-SA"/>
              </w:rPr>
            </w:pPr>
            <w:r>
              <w:rPr>
                <w:rFonts w:hint="default" w:ascii="ËÎÌå" w:hAnsi="ËÎÌå" w:eastAsia="ËÎÌå" w:cs="ËÎÌå"/>
                <w:i w:val="0"/>
                <w:iCs w:val="0"/>
                <w:color w:val="000000"/>
                <w:kern w:val="0"/>
                <w:sz w:val="18"/>
                <w:szCs w:val="18"/>
                <w:u w:val="none"/>
                <w:lang w:val="en-US" w:eastAsia="zh-CN" w:bidi="ar"/>
              </w:rPr>
              <w:t>EU-60</w:t>
            </w:r>
            <w:r>
              <w:rPr>
                <w:rFonts w:hint="eastAsia" w:ascii="宋体" w:hAnsi="宋体" w:eastAsia="宋体" w:cs="宋体"/>
                <w:i w:val="0"/>
                <w:iCs w:val="0"/>
                <w:color w:val="000000"/>
                <w:kern w:val="0"/>
                <w:sz w:val="18"/>
                <w:szCs w:val="18"/>
                <w:u w:val="none"/>
                <w:lang w:val="en-US" w:eastAsia="zh-CN" w:bidi="ar"/>
              </w:rPr>
              <w:t>尿液分析用清洗液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离心管、低吸附离心管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抗Xa测定试剂盒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ËÎÌå" w:hAnsi="ËÎÌå" w:eastAsia="ËÎÌå" w:cs="ËÎÌå"/>
                <w:i w:val="0"/>
                <w:iCs w:val="0"/>
                <w:snapToGrid w:val="0"/>
                <w:color w:val="000000"/>
                <w:sz w:val="18"/>
                <w:szCs w:val="18"/>
                <w:u w:val="none"/>
                <w:lang w:val="en-US" w:eastAsia="zh-CN" w:bidi="ar-SA"/>
              </w:rPr>
            </w:pPr>
            <w:r>
              <w:rPr>
                <w:rFonts w:hint="default" w:ascii="ËÎÌå" w:hAnsi="ËÎÌå" w:eastAsia="ËÎÌå" w:cs="ËÎÌå"/>
                <w:i w:val="0"/>
                <w:iCs w:val="0"/>
                <w:color w:val="000000"/>
                <w:kern w:val="0"/>
                <w:sz w:val="18"/>
                <w:szCs w:val="18"/>
                <w:u w:val="none"/>
                <w:lang w:val="en-US" w:eastAsia="zh-CN" w:bidi="ar"/>
              </w:rPr>
              <w:t>O1</w:t>
            </w:r>
            <w:r>
              <w:rPr>
                <w:rFonts w:hint="eastAsia" w:ascii="宋体" w:hAnsi="宋体" w:eastAsia="宋体" w:cs="宋体"/>
                <w:i w:val="0"/>
                <w:iCs w:val="0"/>
                <w:color w:val="000000"/>
                <w:kern w:val="0"/>
                <w:sz w:val="18"/>
                <w:szCs w:val="18"/>
                <w:u w:val="none"/>
                <w:lang w:val="en-US" w:eastAsia="zh-CN" w:bidi="ar"/>
              </w:rPr>
              <w:t>群霍乱弧菌诊断血清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沙门氏菌属诊断血清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志贺氏菌属诊断血清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药敏纸片/Etest条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不饱和铁结合力检测试剂盒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铁检测试剂盒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铁检测用校准品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β-羟丁酸测定试剂盒（β-羟丁酸脱氢酶法）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梅毒螺旋体抗体检测试剂盒（胶体金法）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革兰染色液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电子比浊仪标准浊度管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革兰染色液（快速法）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心胸外科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一次性使用心外吸引管导管、一次性使用体外引流导管插管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心身医学科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磁控约束带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小儿外科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单边式外固定支架及固定钉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手术室</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聚丙烯不可吸收缝合线</w:t>
            </w:r>
          </w:p>
        </w:tc>
      </w:tr>
    </w:tbl>
    <w:p>
      <w:pPr>
        <w:pStyle w:val="19"/>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hint="eastAsia"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6116"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093"/>
        <w:gridCol w:w="2460"/>
        <w:gridCol w:w="354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产品用途及技术要求</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重症医学科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一次性脑电传感器</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、配套迈瑞监护仪</w:t>
            </w:r>
            <w:r>
              <w:rPr>
                <w:rFonts w:hint="default" w:ascii="Arial" w:hAnsi="Arial" w:eastAsia="宋体" w:cs="Arial"/>
                <w:i w:val="0"/>
                <w:iCs w:val="0"/>
                <w:color w:val="000000"/>
                <w:kern w:val="0"/>
                <w:sz w:val="18"/>
                <w:szCs w:val="18"/>
                <w:u w:val="none"/>
                <w:lang w:val="en-US" w:eastAsia="zh-CN" w:bidi="ar"/>
              </w:rPr>
              <w:t>BIS</w:t>
            </w:r>
            <w:r>
              <w:rPr>
                <w:rFonts w:hint="eastAsia" w:ascii="宋体" w:hAnsi="宋体" w:eastAsia="宋体" w:cs="宋体"/>
                <w:i w:val="0"/>
                <w:iCs w:val="0"/>
                <w:color w:val="000000"/>
                <w:kern w:val="0"/>
                <w:sz w:val="18"/>
                <w:szCs w:val="18"/>
                <w:u w:val="none"/>
                <w:lang w:val="en-US" w:eastAsia="zh-CN" w:bidi="ar"/>
              </w:rPr>
              <w:t>模块，用于无创伤测量患者脑电信号。</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血细胞分析用稀释液</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1、与SYSMEXCORPORATION适配仪器配套使用。</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清洗液</w:t>
            </w:r>
          </w:p>
        </w:tc>
        <w:tc>
          <w:tcPr>
            <w:tcW w:w="16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1、日本株式会社日立高新技术的全自动生化分析仪008α配套使用。</w:t>
            </w:r>
          </w:p>
        </w:tc>
        <w:tc>
          <w:tcPr>
            <w:tcW w:w="12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5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11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清洗液</w:t>
            </w:r>
          </w:p>
        </w:tc>
        <w:tc>
          <w:tcPr>
            <w:tcW w:w="16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1、与罗氏电化学发光分析仪Cobas 8000 e 801配套使用。</w:t>
            </w:r>
          </w:p>
        </w:tc>
        <w:tc>
          <w:tcPr>
            <w:tcW w:w="12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ËÎÌå" w:hAnsi="ËÎÌå" w:eastAsia="ËÎÌå" w:cs="ËÎÌå"/>
                <w:i w:val="0"/>
                <w:iCs w:val="0"/>
                <w:snapToGrid w:val="0"/>
                <w:color w:val="000000"/>
                <w:sz w:val="18"/>
                <w:szCs w:val="18"/>
                <w:u w:val="none"/>
                <w:lang w:val="en-US" w:eastAsia="zh-CN" w:bidi="ar-SA"/>
              </w:rPr>
            </w:pPr>
            <w:r>
              <w:rPr>
                <w:rFonts w:hint="default" w:ascii="ËÎÌå" w:hAnsi="ËÎÌå" w:eastAsia="ËÎÌå" w:cs="ËÎÌå"/>
                <w:i w:val="0"/>
                <w:iCs w:val="0"/>
                <w:color w:val="000000"/>
                <w:kern w:val="0"/>
                <w:sz w:val="18"/>
                <w:szCs w:val="18"/>
                <w:u w:val="none"/>
                <w:lang w:val="en-US" w:eastAsia="zh-CN" w:bidi="ar"/>
              </w:rPr>
              <w:t>EU-60</w:t>
            </w:r>
            <w:r>
              <w:rPr>
                <w:rFonts w:hint="eastAsia" w:ascii="宋体" w:hAnsi="宋体" w:eastAsia="宋体" w:cs="宋体"/>
                <w:i w:val="0"/>
                <w:iCs w:val="0"/>
                <w:color w:val="000000"/>
                <w:kern w:val="0"/>
                <w:sz w:val="18"/>
                <w:szCs w:val="18"/>
                <w:u w:val="none"/>
                <w:lang w:val="en-US" w:eastAsia="zh-CN" w:bidi="ar"/>
              </w:rPr>
              <w:t>尿液分析用清洗液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、与迈瑞全自动尿沉渣分析仪</w:t>
            </w:r>
            <w:r>
              <w:rPr>
                <w:rFonts w:hint="default" w:ascii="Arial" w:hAnsi="Arial" w:eastAsia="宋体" w:cs="Arial"/>
                <w:i w:val="0"/>
                <w:iCs w:val="0"/>
                <w:color w:val="000000"/>
                <w:kern w:val="0"/>
                <w:sz w:val="18"/>
                <w:szCs w:val="18"/>
                <w:u w:val="none"/>
                <w:lang w:val="en-US" w:eastAsia="zh-CN" w:bidi="ar"/>
              </w:rPr>
              <w:t>EH-20</w:t>
            </w:r>
            <w:r>
              <w:rPr>
                <w:rFonts w:hint="eastAsia" w:ascii="宋体" w:hAnsi="宋体" w:eastAsia="宋体" w:cs="宋体"/>
                <w:i w:val="0"/>
                <w:iCs w:val="0"/>
                <w:color w:val="000000"/>
                <w:kern w:val="0"/>
                <w:sz w:val="18"/>
                <w:szCs w:val="18"/>
                <w:u w:val="none"/>
                <w:lang w:val="en-US" w:eastAsia="zh-CN" w:bidi="ar"/>
              </w:rPr>
              <w:t>系列设备配套使用。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离心管、低吸附离心管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1、不作为医疗器械。2、规格0.5-1.5ml。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抗Xa测定试剂盒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1、用于检测血浆中肝素或低分子肝素含量。2、能与全自动凝血分析仪CS5100配套使用。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ËÎÌå" w:hAnsi="ËÎÌå" w:eastAsia="ËÎÌå" w:cs="ËÎÌå"/>
                <w:i w:val="0"/>
                <w:iCs w:val="0"/>
                <w:snapToGrid w:val="0"/>
                <w:color w:val="000000"/>
                <w:sz w:val="18"/>
                <w:szCs w:val="18"/>
                <w:u w:val="none"/>
                <w:lang w:val="en-US" w:eastAsia="zh-CN" w:bidi="ar-SA"/>
              </w:rPr>
            </w:pPr>
            <w:r>
              <w:rPr>
                <w:rFonts w:hint="default" w:ascii="ËÎÌå" w:hAnsi="ËÎÌå" w:eastAsia="ËÎÌå" w:cs="ËÎÌå"/>
                <w:i w:val="0"/>
                <w:iCs w:val="0"/>
                <w:color w:val="000000"/>
                <w:kern w:val="0"/>
                <w:sz w:val="18"/>
                <w:szCs w:val="18"/>
                <w:u w:val="none"/>
                <w:lang w:val="en-US" w:eastAsia="zh-CN" w:bidi="ar"/>
              </w:rPr>
              <w:t>O1</w:t>
            </w:r>
            <w:r>
              <w:rPr>
                <w:rFonts w:hint="eastAsia" w:ascii="宋体" w:hAnsi="宋体" w:eastAsia="宋体" w:cs="宋体"/>
                <w:i w:val="0"/>
                <w:iCs w:val="0"/>
                <w:color w:val="000000"/>
                <w:kern w:val="0"/>
                <w:sz w:val="18"/>
                <w:szCs w:val="18"/>
                <w:u w:val="none"/>
                <w:lang w:val="en-US" w:eastAsia="zh-CN" w:bidi="ar"/>
              </w:rPr>
              <w:t>群霍乱弧菌诊断血清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、用于诊断</w:t>
            </w:r>
            <w:r>
              <w:rPr>
                <w:rFonts w:hint="default" w:ascii="Arial" w:hAnsi="Arial" w:eastAsia="宋体" w:cs="Arial"/>
                <w:i w:val="0"/>
                <w:iCs w:val="0"/>
                <w:color w:val="000000"/>
                <w:kern w:val="0"/>
                <w:sz w:val="18"/>
                <w:szCs w:val="18"/>
                <w:u w:val="none"/>
                <w:lang w:val="en-US" w:eastAsia="zh-CN" w:bidi="ar"/>
              </w:rPr>
              <w:t>O1</w:t>
            </w:r>
            <w:r>
              <w:rPr>
                <w:rFonts w:hint="eastAsia" w:ascii="宋体" w:hAnsi="宋体" w:eastAsia="宋体" w:cs="宋体"/>
                <w:i w:val="0"/>
                <w:iCs w:val="0"/>
                <w:color w:val="000000"/>
                <w:kern w:val="0"/>
                <w:sz w:val="18"/>
                <w:szCs w:val="18"/>
                <w:u w:val="none"/>
                <w:lang w:val="en-US" w:eastAsia="zh-CN" w:bidi="ar"/>
              </w:rPr>
              <w:t>群霍乱弧菌。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沙门氏菌属诊断血清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、用于需要定型的常见沙门氏菌型。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志贺氏菌属诊断血清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、用于诊断志贺氏菌。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药敏纸片/Etest条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1、用于体外抗微生物药物敏感性试验。 2、药敏纸片：包含药品阿莫西林/克拉维酸、头孢噻肟、头孢他啶、阿奇霉素、头孢曲松、庆大霉素、妥布霉素、环丙沙星、氨苄西林/舒巴坦、四环素、头孢他啶/阿维巴坦、头孢西丁、复方新诺明、青霉素、替卡西林/克拉维酸、氟康唑、伏立康唑、卡泊汾净、两性霉素B、氟胞嘧啶、米卡汾净。 3、Etest条：包含药品氨苄西林、美罗培南、环丙沙星、氨苄西林/舒巴坦、头孢他啶、左氧氟沙星、阿莫西林/克拉维酸、复方新诺明、替加环素、头孢噻肟、头孢西丁、多粘菌素、头孢曲松、苯唑西林、万古霉素、亚胺培南、头孢他啶/阿维巴坦、氟康唑、伏立康唑、卡泊汾净、两性霉素B、氟胞嘧啶、米卡汾净。</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不饱和铁结合力检测试剂盒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1、用于体外定量测定人血清和血浆中的不饱和铁结合力。2、能与Cobas C702生化分析仪配套使用。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铁检测试剂盒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1、用于体外定量测定人体内血清和血浆中的铁浓度。2、能与Cobas C702生化分析仪配套使用。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铁检测用校准品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1、用于非饱和铁结合力（UIBC）定量检测的校准。2、能与Cobas C702生化分析仪配套使用。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β-羟丁酸测定试剂盒（β-羟丁酸脱氢酶法）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1、用于体外定量测定人体血清或血浆中β-羟丁酸的含量。2、与在院设备日立全自动生化分析仪，型号：LST008α或Cobas C702配套使用。2、提供配套质控、校准品报价。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梅毒螺旋体抗体检测试剂盒（胶体金法）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1、用于体外定性检测人血清、血浆样本中的梅毒螺旋体抗体。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革兰染色液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1、用于细菌或真菌的涂片染色。2、规格：A液。3、能与梅里埃全自动革兰染色仪PREVI Color Gram配套使用。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电子比浊仪标准浊度管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、用于验证电子比浊仪的检测性能，监控仪器准确度，以确保其检测微生物悬浮液浊度的准确性。</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、配套全自动微生物鉴定及药敏分析系统</w:t>
            </w:r>
            <w:r>
              <w:rPr>
                <w:rFonts w:hint="default" w:ascii="Arial" w:hAnsi="Arial" w:eastAsia="宋体" w:cs="Arial"/>
                <w:i w:val="0"/>
                <w:iCs w:val="0"/>
                <w:color w:val="000000"/>
                <w:kern w:val="0"/>
                <w:sz w:val="18"/>
                <w:szCs w:val="18"/>
                <w:u w:val="none"/>
                <w:lang w:val="en-US" w:eastAsia="zh-CN" w:bidi="ar"/>
              </w:rPr>
              <w:t>VITEK2 COMPACT</w:t>
            </w:r>
            <w:r>
              <w:rPr>
                <w:rFonts w:hint="eastAsia" w:ascii="宋体" w:hAnsi="宋体" w:eastAsia="宋体" w:cs="宋体"/>
                <w:i w:val="0"/>
                <w:iCs w:val="0"/>
                <w:color w:val="000000"/>
                <w:kern w:val="0"/>
                <w:sz w:val="18"/>
                <w:szCs w:val="18"/>
                <w:u w:val="none"/>
                <w:lang w:val="en-US" w:eastAsia="zh-CN" w:bidi="ar"/>
              </w:rPr>
              <w:t>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医学检验科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革兰染色液（快速法）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、用于细菌或真菌的涂片染色。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心胸外科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一次性使用心外吸引管导管、一次性使用体外引流导管插管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1、小儿心脏手术吸引或引流血液。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心身医学科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磁控约束带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1、用于躁狂病人双手及下肢固定。2、规格：腕部款、踝部款。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小儿外科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单边式外固定支架及固定钉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1、用于儿童骨折的体外固定复位。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手术室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聚丙烯不可吸收缝合线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1、规格：8-0。2、用于血管吻合。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宋体" w:hAnsi="宋体" w:eastAsia="宋体" w:cs="宋体"/>
          <w:sz w:val="22"/>
          <w:szCs w:val="22"/>
        </w:rPr>
      </w:pPr>
      <w:r>
        <w:rPr>
          <w:rFonts w:hint="eastAsia" w:ascii="仿宋" w:hAnsi="仿宋" w:eastAsia="仿宋" w:cs="仿宋"/>
          <w:snapToGrid w:val="0"/>
          <w:color w:val="000000"/>
          <w:spacing w:val="-1"/>
          <w:sz w:val="31"/>
          <w:szCs w:val="31"/>
          <w:lang w:val="en-US" w:eastAsia="zh-CN" w:bidi="ar-SA"/>
        </w:rPr>
        <w:t>二、物资标准、质量要求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
      <w:pPr>
        <w:spacing w:before="224" w:line="226" w:lineRule="auto"/>
        <w:ind w:left="170"/>
        <w:rPr>
          <w:rFonts w:ascii="仿宋" w:hAnsi="仿宋" w:eastAsia="仿宋" w:cs="仿宋"/>
          <w:sz w:val="31"/>
          <w:szCs w:val="31"/>
        </w:rPr>
      </w:pPr>
      <w:r>
        <w:rPr>
          <w:rFonts w:ascii="仿宋" w:hAnsi="仿宋" w:eastAsia="仿宋" w:cs="仿宋"/>
          <w:spacing w:val="8"/>
          <w:sz w:val="31"/>
          <w:szCs w:val="31"/>
        </w:rPr>
        <w:t>授权代理人</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签字</w:t>
      </w:r>
      <w:r>
        <w:rPr>
          <w:rFonts w:ascii="仿宋" w:hAnsi="仿宋" w:eastAsia="仿宋" w:cs="仿宋"/>
          <w:spacing w:val="-4"/>
          <w:sz w:val="31"/>
          <w:szCs w:val="31"/>
        </w:rPr>
        <w:t>)</w:t>
      </w:r>
    </w:p>
    <w:p>
      <w:pPr>
        <w:spacing w:line="176" w:lineRule="exact"/>
      </w:pPr>
    </w:p>
    <w:p>
      <w:pPr>
        <w:pStyle w:val="9"/>
      </w:pP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line="176" w:lineRule="exact"/>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rPr>
          <w:rFonts w:hint="eastAsia" w:ascii="宋体" w:hAnsi="宋体" w:eastAsia="宋体" w:cs="宋体"/>
          <w:color w:val="000000"/>
          <w:kern w:val="0"/>
          <w:sz w:val="24"/>
          <w:szCs w:val="24"/>
        </w:rPr>
      </w:pPr>
    </w:p>
    <w:p>
      <w:pPr>
        <w:rPr>
          <w:rFonts w:hint="eastAsia"/>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sz w:val="24"/>
          <w:szCs w:val="24"/>
        </w:rPr>
      </w:pPr>
      <w:r>
        <w:rPr>
          <w:rFonts w:hint="eastAsia" w:ascii="宋体" w:hAnsi="宋体" w:eastAsia="宋体" w:cs="宋体"/>
          <w:color w:val="000000"/>
          <w:kern w:val="0"/>
          <w:sz w:val="24"/>
          <w:szCs w:val="24"/>
        </w:rPr>
        <w:t>注：1.</w:t>
      </w:r>
      <w:r>
        <w:rPr>
          <w:rFonts w:hint="eastAsia" w:ascii="宋体" w:hAnsi="宋体" w:eastAsia="宋体" w:cs="宋体"/>
          <w:color w:val="000000"/>
          <w:kern w:val="0"/>
          <w:sz w:val="24"/>
          <w:szCs w:val="24"/>
          <w:lang w:val="en-US" w:eastAsia="zh-CN"/>
        </w:rPr>
        <w:t>附</w:t>
      </w:r>
      <w:r>
        <w:rPr>
          <w:rFonts w:hint="eastAsia" w:ascii="宋体" w:hAnsi="宋体" w:eastAsia="宋体" w:cs="宋体"/>
          <w:color w:val="000000"/>
          <w:sz w:val="24"/>
          <w:szCs w:val="24"/>
        </w:rPr>
        <w:t>法定代表人身份证复印件及授权代表身份证复印件</w:t>
      </w:r>
    </w:p>
    <w:p>
      <w:pPr>
        <w:snapToGrid w:val="0"/>
        <w:spacing w:line="400" w:lineRule="exact"/>
        <w:ind w:firstLine="560"/>
        <w:rPr>
          <w:rFonts w:hint="eastAsia" w:ascii="宋体" w:hAnsi="宋体" w:eastAsia="宋体" w:cs="宋体"/>
          <w:color w:val="000000"/>
          <w:sz w:val="24"/>
          <w:szCs w:val="24"/>
        </w:rPr>
      </w:pPr>
    </w:p>
    <w:p/>
    <w:p/>
    <w:p/>
    <w:p/>
    <w:p/>
    <w:p/>
    <w:p/>
    <w:p/>
    <w:p/>
    <w:p/>
    <w:p/>
    <w:p/>
    <w:p/>
    <w:p/>
    <w:p/>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1832062"/>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43397365"/>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7367"/>
      <w:bookmarkStart w:id="27" w:name="_Toc11764042"/>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30A4832-6CBF-4E72-94A7-8FF7B112061C}"/>
  </w:font>
  <w:font w:name="黑体">
    <w:panose1 w:val="02010609060101010101"/>
    <w:charset w:val="86"/>
    <w:family w:val="auto"/>
    <w:pitch w:val="default"/>
    <w:sig w:usb0="800002BF" w:usb1="38CF7CFA" w:usb2="00000016" w:usb3="00000000" w:csb0="00040001" w:csb1="00000000"/>
    <w:embedRegular r:id="rId2" w:fontKey="{E27DE50C-C931-42AA-90C5-E094996E71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5AB65E5C-4D32-4725-96EE-739F15A9E371}"/>
  </w:font>
  <w:font w:name="仿宋">
    <w:panose1 w:val="02010609060101010101"/>
    <w:charset w:val="86"/>
    <w:family w:val="modern"/>
    <w:pitch w:val="default"/>
    <w:sig w:usb0="800002BF" w:usb1="38CF7CFA" w:usb2="00000016" w:usb3="00000000" w:csb0="00040001" w:csb1="00000000"/>
    <w:embedRegular r:id="rId4" w:fontKey="{C01FA974-5D05-402A-8A0A-B76CF483E9EC}"/>
  </w:font>
  <w:font w:name="ËÎÌå">
    <w:altName w:val="Times New Roman"/>
    <w:panose1 w:val="00000000000000000000"/>
    <w:charset w:val="00"/>
    <w:family w:val="auto"/>
    <w:pitch w:val="default"/>
    <w:sig w:usb0="00000000" w:usb1="00000000" w:usb2="00000000" w:usb3="00000000" w:csb0="00000000" w:csb1="00000000"/>
    <w:embedRegular r:id="rId5" w:fontKey="{0E514671-7F9E-469B-8E5B-0824C6205647}"/>
  </w:font>
  <w:font w:name="方正仿宋_GB2312">
    <w:altName w:val="仿宋"/>
    <w:panose1 w:val="00000000000000000000"/>
    <w:charset w:val="86"/>
    <w:family w:val="auto"/>
    <w:pitch w:val="default"/>
    <w:sig w:usb0="00000000" w:usb1="00000000" w:usb2="00000012" w:usb3="00000000" w:csb0="00040001" w:csb1="00000000"/>
    <w:embedRegular r:id="rId6" w:fontKey="{B97AA416-F433-4949-B4E9-549E9EABE11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29A6A52"/>
    <w:rsid w:val="09026019"/>
    <w:rsid w:val="098C0EB5"/>
    <w:rsid w:val="0EA117CF"/>
    <w:rsid w:val="1E500961"/>
    <w:rsid w:val="201725C8"/>
    <w:rsid w:val="201C087D"/>
    <w:rsid w:val="229652E8"/>
    <w:rsid w:val="29276970"/>
    <w:rsid w:val="2CB63FA3"/>
    <w:rsid w:val="2E053A60"/>
    <w:rsid w:val="347627AA"/>
    <w:rsid w:val="3A3A0F35"/>
    <w:rsid w:val="3A7724DE"/>
    <w:rsid w:val="3F7950FB"/>
    <w:rsid w:val="415A08CA"/>
    <w:rsid w:val="44C666DF"/>
    <w:rsid w:val="44FA379B"/>
    <w:rsid w:val="49E04571"/>
    <w:rsid w:val="4A55439E"/>
    <w:rsid w:val="4A83608C"/>
    <w:rsid w:val="4F9D48D9"/>
    <w:rsid w:val="502838B2"/>
    <w:rsid w:val="5A845B89"/>
    <w:rsid w:val="5AA36F07"/>
    <w:rsid w:val="5C33726B"/>
    <w:rsid w:val="61504A17"/>
    <w:rsid w:val="76CF5F86"/>
    <w:rsid w:val="7A4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jc w:val="center"/>
    </w:pPr>
    <w:rPr>
      <w:rFonts w:eastAsia="黑体"/>
      <w:sz w:val="44"/>
    </w:rPr>
  </w:style>
  <w:style w:type="paragraph" w:styleId="6">
    <w:name w:val="footer"/>
    <w:basedOn w:val="1"/>
    <w:link w:val="18"/>
    <w:qFormat/>
    <w:uiPriority w:val="0"/>
    <w:pPr>
      <w:tabs>
        <w:tab w:val="center" w:pos="4153"/>
        <w:tab w:val="right" w:pos="8306"/>
      </w:tabs>
    </w:pPr>
    <w:rPr>
      <w:sz w:val="18"/>
      <w:szCs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qFormat/>
    <w:uiPriority w:val="0"/>
    <w:rPr>
      <w:rFonts w:ascii="Arial" w:hAnsi="Arial" w:eastAsia="Arial" w:cs="Arial"/>
      <w:snapToGrid w:val="0"/>
      <w:color w:val="000000"/>
      <w:sz w:val="18"/>
      <w:szCs w:val="18"/>
    </w:rPr>
  </w:style>
  <w:style w:type="character" w:customStyle="1" w:styleId="18">
    <w:name w:val="页脚 字符"/>
    <w:basedOn w:val="12"/>
    <w:link w:val="6"/>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 w:type="paragraph" w:customStyle="1" w:styleId="2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0</TotalTime>
  <ScaleCrop>false</ScaleCrop>
  <LinksUpToDate>false</LinksUpToDate>
  <CharactersWithSpaces>5605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Yyh</cp:lastModifiedBy>
  <dcterms:modified xsi:type="dcterms:W3CDTF">2023-10-13T03:45:31Z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A8F9314F2B0A4FDEB7890FD55278B76D_13</vt:lpwstr>
  </property>
</Properties>
</file>