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ascii="黑体" w:hAnsi="黑体" w:eastAsia="黑体" w:cs="黑体"/>
          <w:spacing w:val="7"/>
          <w:sz w:val="36"/>
          <w:szCs w:val="36"/>
        </w:rPr>
      </w:pPr>
      <w:r>
        <w:rPr>
          <w:rFonts w:hint="eastAsia" w:ascii="黑体" w:hAnsi="黑体" w:eastAsia="黑体" w:cs="黑体"/>
          <w:spacing w:val="8"/>
          <w:sz w:val="36"/>
          <w:szCs w:val="36"/>
        </w:rPr>
        <w:t>项目名称：</w:t>
      </w:r>
      <w:r>
        <w:rPr>
          <w:rFonts w:hint="eastAsia" w:ascii="黑体" w:hAnsi="黑体" w:eastAsia="黑体" w:cs="黑体"/>
          <w:spacing w:val="7"/>
          <w:sz w:val="36"/>
          <w:szCs w:val="36"/>
        </w:rPr>
        <w:t>微创瓣膜镊、微创持针器耗材</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项目编号：MYCH比选（2023）088号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8月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院拟对微创瓣膜镊、微创持针器耗材</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能提供本次耗材的供应商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9"/>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val="en-US" w:eastAsia="zh-CN"/>
        </w:rPr>
        <w:t>1.项目</w:t>
      </w:r>
      <w:r>
        <w:rPr>
          <w:rFonts w:hint="eastAsia" w:ascii="仿宋" w:hAnsi="仿宋" w:eastAsia="仿宋" w:cs="仿宋"/>
          <w:spacing w:val="8"/>
          <w:sz w:val="31"/>
          <w:szCs w:val="31"/>
        </w:rPr>
        <w:t>名称</w:t>
      </w:r>
      <w:r>
        <w:rPr>
          <w:rFonts w:hint="eastAsia" w:ascii="仿宋" w:hAnsi="仿宋" w:eastAsia="仿宋" w:cs="仿宋"/>
          <w:spacing w:val="8"/>
          <w:sz w:val="31"/>
          <w:szCs w:val="31"/>
          <w:lang w:eastAsia="zh-CN"/>
        </w:rPr>
        <w:t>：</w:t>
      </w:r>
      <w:r>
        <w:rPr>
          <w:rFonts w:hint="eastAsia" w:ascii="仿宋" w:hAnsi="仿宋" w:eastAsia="仿宋" w:cs="仿宋"/>
          <w:spacing w:val="8"/>
          <w:sz w:val="31"/>
          <w:szCs w:val="31"/>
        </w:rPr>
        <w:t>微创持针器、微创瓣膜镊</w:t>
      </w:r>
    </w:p>
    <w:p>
      <w:pPr>
        <w:spacing w:before="218" w:line="357" w:lineRule="auto"/>
        <w:ind w:left="37" w:right="14" w:firstLine="642"/>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2.项目数量：1 套</w:t>
      </w:r>
    </w:p>
    <w:p>
      <w:pPr>
        <w:spacing w:before="218" w:line="357" w:lineRule="auto"/>
        <w:ind w:left="37" w:right="14" w:firstLine="642"/>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3.项目限价：13万</w:t>
      </w:r>
    </w:p>
    <w:p>
      <w:pPr>
        <w:pStyle w:val="19"/>
        <w:numPr>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（1）具有独立承担民事责任的能力</w:t>
      </w:r>
      <w:bookmarkStart w:id="30" w:name="_GoBack"/>
      <w:bookmarkEnd w:id="30"/>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（2）具有良好的商业信誉和健全的财务会计制度</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（3）具有履行合同所必须的设备和专业技术能力</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（4）有依法缴纳税收和社会保障资金的良好记录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（5）供应商参加本次政府采购活动前三年内，在经营活动中没有重大违法记录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（6）本项目参加政府采购活动的投标人、法定代表人(非法人负责人、自然人本人)在前3年内不得具有行贿犯罪记录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（7）法律、行政法规规定的其他条件。</w:t>
      </w:r>
    </w:p>
    <w:p>
      <w:pPr>
        <w:numPr>
          <w:ilvl w:val="0"/>
          <w:numId w:val="2"/>
        </w:numPr>
        <w:spacing w:before="218" w:line="357" w:lineRule="auto"/>
        <w:ind w:left="37" w:right="14" w:firstLine="642"/>
        <w:rPr>
          <w:rFonts w:ascii="仿宋" w:hAnsi="仿宋" w:eastAsia="仿宋" w:cs="仿宋"/>
          <w:spacing w:val="8"/>
          <w:sz w:val="31"/>
          <w:szCs w:val="31"/>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0"/>
        <w:tblW w:w="5333" w:type="pct"/>
        <w:tblInd w:w="0" w:type="dxa"/>
        <w:tblLayout w:type="autofit"/>
        <w:tblCellMar>
          <w:top w:w="0" w:type="dxa"/>
          <w:left w:w="108" w:type="dxa"/>
          <w:bottom w:w="0" w:type="dxa"/>
          <w:right w:w="108" w:type="dxa"/>
        </w:tblCellMar>
      </w:tblPr>
      <w:tblGrid>
        <w:gridCol w:w="494"/>
        <w:gridCol w:w="780"/>
        <w:gridCol w:w="780"/>
        <w:gridCol w:w="1346"/>
        <w:gridCol w:w="4250"/>
        <w:gridCol w:w="1472"/>
      </w:tblGrid>
      <w:tr>
        <w:tblPrEx>
          <w:tblCellMar>
            <w:top w:w="0" w:type="dxa"/>
            <w:left w:w="108" w:type="dxa"/>
            <w:bottom w:w="0" w:type="dxa"/>
            <w:right w:w="108" w:type="dxa"/>
          </w:tblCellMar>
        </w:tblPrEx>
        <w:trPr>
          <w:trHeight w:val="450"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序号</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使用科室</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类别</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器械名称</w:t>
            </w:r>
          </w:p>
        </w:tc>
        <w:tc>
          <w:tcPr>
            <w:tcW w:w="2328"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18"/>
                <w:szCs w:val="18"/>
              </w:rPr>
            </w:pPr>
            <w:r>
              <w:rPr>
                <w:rFonts w:hint="eastAsia" w:ascii="宋体" w:hAnsi="宋体" w:eastAsia="宋体" w:cs="宋体"/>
                <w:sz w:val="18"/>
                <w:szCs w:val="18"/>
                <w:lang w:bidi="ar"/>
              </w:rPr>
              <w:t>技术参数</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商务要求</w:t>
            </w:r>
          </w:p>
        </w:tc>
      </w:tr>
      <w:tr>
        <w:tblPrEx>
          <w:tblCellMar>
            <w:top w:w="0" w:type="dxa"/>
            <w:left w:w="108" w:type="dxa"/>
            <w:bottom w:w="0" w:type="dxa"/>
            <w:right w:w="108" w:type="dxa"/>
          </w:tblCellMar>
        </w:tblPrEx>
        <w:trPr>
          <w:trHeight w:val="2025"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1</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心胸外科</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新进</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微创持针器、微创瓣膜镊</w:t>
            </w:r>
          </w:p>
        </w:tc>
        <w:tc>
          <w:tcPr>
            <w:tcW w:w="2328"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sz w:val="18"/>
                <w:szCs w:val="18"/>
              </w:rPr>
            </w:pPr>
            <w:r>
              <w:rPr>
                <w:rFonts w:hint="eastAsia" w:ascii="宋体" w:hAnsi="宋体" w:eastAsia="宋体" w:cs="宋体"/>
                <w:sz w:val="18"/>
                <w:szCs w:val="18"/>
                <w:lang w:bidi="ar"/>
              </w:rPr>
              <w:t>1、持针器</w:t>
            </w:r>
            <w:r>
              <w:rPr>
                <w:rFonts w:hint="eastAsia" w:ascii="宋体" w:hAnsi="宋体" w:eastAsia="宋体" w:cs="宋体"/>
                <w:sz w:val="18"/>
                <w:szCs w:val="18"/>
                <w:lang w:bidi="ar"/>
              </w:rPr>
              <w:br w:type="textWrapping"/>
            </w:r>
            <w:r>
              <w:rPr>
                <w:rFonts w:hint="eastAsia" w:ascii="宋体" w:hAnsi="宋体" w:eastAsia="宋体" w:cs="宋体"/>
                <w:sz w:val="18"/>
                <w:szCs w:val="18"/>
                <w:lang w:bidi="ar"/>
              </w:rPr>
              <w:t>1.1、持针器长≥350mm、钝头、工作端为弯型</w:t>
            </w:r>
            <w:r>
              <w:rPr>
                <w:rFonts w:hint="eastAsia" w:ascii="宋体" w:hAnsi="宋体" w:eastAsia="宋体" w:cs="宋体"/>
                <w:sz w:val="18"/>
                <w:szCs w:val="18"/>
                <w:lang w:bidi="ar"/>
              </w:rPr>
              <w:br w:type="textWrapping"/>
            </w:r>
            <w:r>
              <w:rPr>
                <w:rFonts w:hint="eastAsia" w:ascii="宋体" w:hAnsi="宋体" w:eastAsia="宋体" w:cs="宋体"/>
                <w:sz w:val="18"/>
                <w:szCs w:val="18"/>
                <w:lang w:bidi="ar"/>
              </w:rPr>
              <w:t>1.2、器械采用不锈钢制成</w:t>
            </w:r>
            <w:r>
              <w:rPr>
                <w:rFonts w:hint="eastAsia" w:ascii="宋体" w:hAnsi="宋体" w:eastAsia="宋体" w:cs="宋体"/>
                <w:sz w:val="18"/>
                <w:szCs w:val="18"/>
                <w:lang w:bidi="ar"/>
              </w:rPr>
              <w:br w:type="textWrapping"/>
            </w:r>
            <w:r>
              <w:rPr>
                <w:rFonts w:hint="eastAsia" w:ascii="宋体" w:hAnsi="宋体" w:eastAsia="宋体" w:cs="宋体"/>
                <w:sz w:val="18"/>
                <w:szCs w:val="18"/>
                <w:lang w:bidi="ar"/>
              </w:rPr>
              <w:t>1.3、工作端长度≥225mm</w:t>
            </w:r>
            <w:r>
              <w:rPr>
                <w:rFonts w:hint="eastAsia" w:ascii="宋体" w:hAnsi="宋体" w:eastAsia="宋体" w:cs="宋体"/>
                <w:sz w:val="18"/>
                <w:szCs w:val="18"/>
                <w:lang w:bidi="ar"/>
              </w:rPr>
              <w:br w:type="textWrapping"/>
            </w:r>
            <w:r>
              <w:rPr>
                <w:rFonts w:hint="eastAsia" w:ascii="宋体" w:hAnsi="宋体" w:eastAsia="宋体" w:cs="宋体"/>
                <w:sz w:val="18"/>
                <w:szCs w:val="18"/>
                <w:lang w:bidi="ar"/>
              </w:rPr>
              <w:br w:type="textWrapping"/>
            </w:r>
            <w:r>
              <w:rPr>
                <w:rFonts w:hint="eastAsia" w:ascii="宋体" w:hAnsi="宋体" w:eastAsia="宋体" w:cs="宋体"/>
                <w:sz w:val="18"/>
                <w:szCs w:val="18"/>
                <w:lang w:bidi="ar"/>
              </w:rPr>
              <w:t>2、瓣膜镊</w:t>
            </w:r>
            <w:r>
              <w:rPr>
                <w:rFonts w:hint="eastAsia" w:ascii="宋体" w:hAnsi="宋体" w:eastAsia="宋体" w:cs="宋体"/>
                <w:sz w:val="18"/>
                <w:szCs w:val="18"/>
                <w:lang w:bidi="ar"/>
              </w:rPr>
              <w:br w:type="textWrapping"/>
            </w:r>
            <w:r>
              <w:rPr>
                <w:rFonts w:hint="eastAsia" w:ascii="宋体" w:hAnsi="宋体" w:eastAsia="宋体" w:cs="宋体"/>
                <w:sz w:val="18"/>
                <w:szCs w:val="18"/>
                <w:lang w:bidi="ar"/>
              </w:rPr>
              <w:t>2.1、瓣膜无创镊长≥350mm、直型设计</w:t>
            </w:r>
            <w:r>
              <w:rPr>
                <w:rFonts w:hint="eastAsia" w:ascii="宋体" w:hAnsi="宋体" w:eastAsia="宋体" w:cs="宋体"/>
                <w:sz w:val="18"/>
                <w:szCs w:val="18"/>
                <w:lang w:bidi="ar"/>
              </w:rPr>
              <w:br w:type="textWrapping"/>
            </w:r>
            <w:r>
              <w:rPr>
                <w:rFonts w:hint="eastAsia" w:ascii="宋体" w:hAnsi="宋体" w:eastAsia="宋体" w:cs="宋体"/>
                <w:sz w:val="18"/>
                <w:szCs w:val="18"/>
                <w:lang w:bidi="ar"/>
              </w:rPr>
              <w:t>2.2、器械采用不锈钢制成</w:t>
            </w:r>
            <w:r>
              <w:rPr>
                <w:rFonts w:hint="eastAsia" w:ascii="宋体" w:hAnsi="宋体" w:eastAsia="宋体" w:cs="宋体"/>
                <w:sz w:val="18"/>
                <w:szCs w:val="18"/>
                <w:lang w:bidi="ar"/>
              </w:rPr>
              <w:br w:type="textWrapping"/>
            </w:r>
            <w:r>
              <w:rPr>
                <w:rFonts w:hint="eastAsia" w:ascii="宋体" w:hAnsi="宋体" w:eastAsia="宋体" w:cs="宋体"/>
                <w:sz w:val="18"/>
                <w:szCs w:val="18"/>
                <w:lang w:bidi="ar"/>
              </w:rPr>
              <w:t>2.3、工作端长度≥230mm</w:t>
            </w:r>
          </w:p>
        </w:tc>
        <w:tc>
          <w:tcPr>
            <w:tcW w:w="8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8"/>
                <w:szCs w:val="18"/>
              </w:rPr>
            </w:pPr>
            <w:r>
              <w:rPr>
                <w:rFonts w:hint="eastAsia" w:ascii="宋体" w:hAnsi="宋体" w:eastAsia="宋体" w:cs="宋体"/>
                <w:sz w:val="18"/>
                <w:szCs w:val="18"/>
                <w:lang w:bidi="ar"/>
              </w:rPr>
              <w:t>1、需提供样品。</w:t>
            </w:r>
          </w:p>
        </w:tc>
      </w:tr>
    </w:tbl>
    <w:p>
      <w:pPr>
        <w:spacing w:before="218" w:line="357" w:lineRule="auto"/>
        <w:ind w:right="14" w:firstLine="652" w:firstLineChars="200"/>
        <w:rPr>
          <w:rFonts w:hint="eastAsia" w:ascii="仿宋" w:hAnsi="仿宋" w:eastAsia="仿宋" w:cs="仿宋"/>
          <w:spacing w:val="8"/>
          <w:sz w:val="31"/>
          <w:szCs w:val="31"/>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2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1、成交供应商需在30日内与采购人签订合同，成交供应商应在签订合同后60日内提供货物并进行验收。</w:t>
      </w:r>
    </w:p>
    <w:p>
      <w:pPr>
        <w:pStyle w:val="2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2、付款方式：</w:t>
      </w:r>
      <w:r>
        <w:rPr>
          <w:rFonts w:hint="eastAsia" w:ascii="仿宋" w:hAnsi="仿宋" w:eastAsia="仿宋" w:cs="仿宋"/>
          <w:snapToGrid w:val="0"/>
          <w:color w:val="000000"/>
          <w:spacing w:val="8"/>
          <w:kern w:val="0"/>
          <w:sz w:val="31"/>
          <w:szCs w:val="31"/>
          <w:lang w:eastAsia="zh-CN"/>
        </w:rPr>
        <w:t>货物验收合格正常运行一月后在90日之内付合同总金额的  90% ，一年后付清 10% 的余款</w:t>
      </w:r>
      <w:r>
        <w:rPr>
          <w:rFonts w:hint="eastAsia" w:ascii="仿宋" w:hAnsi="仿宋" w:eastAsia="仿宋" w:cs="仿宋"/>
          <w:snapToGrid w:val="0"/>
          <w:color w:val="000000"/>
          <w:spacing w:val="8"/>
          <w:kern w:val="0"/>
          <w:sz w:val="31"/>
          <w:szCs w:val="31"/>
        </w:rPr>
        <w:t>。</w:t>
      </w:r>
    </w:p>
    <w:p>
      <w:pPr>
        <w:ind w:left="72"/>
        <w:outlineLvl w:val="0"/>
        <w:rPr>
          <w:rFonts w:ascii="仿宋" w:hAnsi="仿宋" w:eastAsia="仿宋" w:cs="仿宋"/>
          <w:spacing w:val="8"/>
          <w:sz w:val="31"/>
          <w:szCs w:val="31"/>
        </w:rPr>
      </w:pPr>
      <w:r>
        <w:rPr>
          <w:rFonts w:hint="eastAsia" w:ascii="仿宋" w:hAnsi="仿宋" w:eastAsia="仿宋" w:cs="仿宋"/>
          <w:spacing w:val="8"/>
          <w:sz w:val="31"/>
          <w:szCs w:val="31"/>
          <w:lang w:val="en-US" w:eastAsia="zh-CN"/>
        </w:rPr>
        <w:t>3</w:t>
      </w:r>
      <w:r>
        <w:rPr>
          <w:rFonts w:hint="eastAsia" w:ascii="仿宋" w:hAnsi="仿宋" w:eastAsia="仿宋" w:cs="仿宋"/>
          <w:spacing w:val="8"/>
          <w:sz w:val="31"/>
          <w:szCs w:val="31"/>
        </w:rPr>
        <w:t>、售后服务：质保</w:t>
      </w:r>
      <w:r>
        <w:rPr>
          <w:rFonts w:ascii="仿宋" w:hAnsi="仿宋" w:eastAsia="仿宋" w:cs="仿宋"/>
          <w:spacing w:val="8"/>
          <w:sz w:val="31"/>
          <w:szCs w:val="31"/>
        </w:rPr>
        <w:t>1</w:t>
      </w:r>
      <w:r>
        <w:rPr>
          <w:rFonts w:hint="eastAsia" w:ascii="仿宋" w:hAnsi="仿宋" w:eastAsia="仿宋" w:cs="仿宋"/>
          <w:spacing w:val="8"/>
          <w:sz w:val="31"/>
          <w:szCs w:val="31"/>
        </w:rPr>
        <w:t>年。</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20"/>
        <w:ind w:left="307" w:leftChars="146" w:firstLine="308" w:firstLineChars="100"/>
        <w:jc w:val="left"/>
        <w:rPr>
          <w:rFonts w:ascii="宋体" w:hAnsi="宋体" w:eastAsia="宋体" w:cs="宋体"/>
          <w:kern w:val="0"/>
          <w:sz w:val="22"/>
        </w:rPr>
      </w:pPr>
      <w:r>
        <w:rPr>
          <w:rFonts w:hint="eastAsia" w:ascii="仿宋" w:hAnsi="仿宋" w:eastAsia="仿宋" w:cs="仿宋"/>
          <w:snapToGrid w:val="0"/>
          <w:color w:val="000000"/>
          <w:spacing w:val="-1"/>
          <w:sz w:val="31"/>
          <w:szCs w:val="31"/>
        </w:rPr>
        <w:t>5、</w:t>
      </w:r>
      <w:r>
        <w:rPr>
          <w:rFonts w:hint="eastAsia" w:ascii="仿宋" w:hAnsi="仿宋" w:eastAsia="仿宋" w:cs="仿宋"/>
          <w:snapToGrid w:val="0"/>
          <w:color w:val="000000"/>
          <w:spacing w:val="-1"/>
          <w:kern w:val="0"/>
          <w:sz w:val="31"/>
          <w:szCs w:val="31"/>
        </w:rPr>
        <w:t>产品的价格佐证资料：提供</w:t>
      </w:r>
      <w:r>
        <w:rPr>
          <w:rFonts w:hint="eastAsia" w:ascii="仿宋" w:hAnsi="仿宋" w:eastAsia="仿宋" w:cs="仿宋"/>
          <w:snapToGrid w:val="0"/>
          <w:color w:val="000000"/>
          <w:spacing w:val="-1"/>
          <w:kern w:val="0"/>
          <w:sz w:val="31"/>
          <w:szCs w:val="31"/>
          <w:lang w:val="en-US" w:eastAsia="zh-CN"/>
        </w:rPr>
        <w:t>同级</w:t>
      </w:r>
      <w:r>
        <w:rPr>
          <w:rFonts w:hint="eastAsia" w:ascii="仿宋" w:hAnsi="仿宋" w:eastAsia="仿宋" w:cs="仿宋"/>
          <w:snapToGrid w:val="0"/>
          <w:color w:val="000000"/>
          <w:spacing w:val="-1"/>
          <w:kern w:val="0"/>
          <w:sz w:val="31"/>
          <w:szCs w:val="31"/>
        </w:rPr>
        <w:t>医院产品使用发票、合同或送货记录情况≥3家。</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6、医疗器械注册证/备案信息。</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7、生产厂家/上级代理商的证件，包括营业执照、开户许可证、医疗器械（生产/经营）企业许可证/备案凭证。</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8、产品的使用说明书、标签图片、实物图片</w:t>
      </w:r>
    </w:p>
    <w:p>
      <w:pPr>
        <w:pStyle w:val="15"/>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5"/>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绵阳市中心医院采购科邮箱：1477810754@qq.com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1、项目咨询：孙老师   0816-2965392</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2、报名咨询：母老师    15182305417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rPr>
          <w:rFonts w:hint="default"/>
        </w:rPr>
      </w:pPr>
      <w:r>
        <w:rPr>
          <w:rFonts w:cs="宋体"/>
          <w:sz w:val="32"/>
          <w:szCs w:val="32"/>
        </w:rPr>
        <w:t xml:space="preserve">     </w:t>
      </w: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6"/>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0"/>
        <w:tblpPr w:leftFromText="180" w:rightFromText="180" w:vertAnchor="text" w:horzAnchor="page" w:tblpX="860" w:tblpY="225"/>
        <w:tblOverlap w:val="never"/>
        <w:tblW w:w="10964" w:type="dxa"/>
        <w:tblInd w:w="0" w:type="dxa"/>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附件：</w:t>
            </w:r>
          </w:p>
        </w:tc>
      </w:tr>
      <w:tr>
        <w:tblPrEx>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报价单</w:t>
            </w:r>
          </w:p>
        </w:tc>
      </w:tr>
      <w:tr>
        <w:tblPrEx>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报价单位(盖章):                             经办人(签字)：           联系电话:                电子邮箱：                 日期:</w:t>
            </w:r>
          </w:p>
        </w:tc>
      </w:tr>
      <w:tr>
        <w:tblPrEx>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16"/>
                <w:szCs w:val="16"/>
              </w:rPr>
            </w:pPr>
            <w:r>
              <w:rPr>
                <w:rFonts w:hint="eastAsia" w:ascii="宋体" w:hAnsi="宋体" w:eastAsia="宋体" w:cs="宋体"/>
                <w:b/>
                <w:bCs/>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tblPrEx>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计价</w:t>
            </w:r>
            <w:r>
              <w:rPr>
                <w:rFonts w:hint="eastAsia" w:ascii="宋体" w:hAnsi="宋体" w:eastAsia="宋体" w:cs="宋体"/>
                <w:b/>
                <w:bCs/>
                <w:sz w:val="16"/>
                <w:szCs w:val="16"/>
                <w:lang w:bidi="ar"/>
              </w:rPr>
              <w:br w:type="textWrapping"/>
            </w:r>
            <w:r>
              <w:rPr>
                <w:rFonts w:hint="eastAsia" w:ascii="宋体" w:hAnsi="宋体" w:eastAsia="宋体" w:cs="宋体"/>
                <w:b/>
                <w:bCs/>
                <w:sz w:val="16"/>
                <w:szCs w:val="16"/>
                <w:lang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包装规格</w:t>
            </w:r>
            <w:r>
              <w:rPr>
                <w:rFonts w:hint="eastAsia" w:ascii="宋体" w:hAnsi="宋体" w:eastAsia="宋体" w:cs="宋体"/>
                <w:b/>
                <w:bCs/>
                <w:sz w:val="16"/>
                <w:szCs w:val="16"/>
                <w:lang w:bidi="ar"/>
              </w:rPr>
              <w:br w:type="textWrapping"/>
            </w:r>
            <w:r>
              <w:rPr>
                <w:rFonts w:hint="eastAsia" w:ascii="宋体" w:hAnsi="宋体" w:eastAsia="宋体" w:cs="宋体"/>
                <w:b/>
                <w:bCs/>
                <w:sz w:val="16"/>
                <w:szCs w:val="16"/>
                <w:lang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国家医保代码</w:t>
            </w:r>
          </w:p>
        </w:tc>
      </w:tr>
      <w:tr>
        <w:tblPrEx>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lang w:bidi="ar"/>
              </w:rPr>
            </w:pPr>
            <w:r>
              <w:rPr>
                <w:rFonts w:hint="eastAsia" w:ascii="宋体" w:hAnsi="宋体" w:eastAsia="宋体" w:cs="宋体"/>
                <w:sz w:val="16"/>
                <w:szCs w:val="16"/>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13563815"/>
      <w:bookmarkStart w:id="2" w:name="_Toc11832062"/>
      <w:bookmarkStart w:id="3" w:name="_Toc482266098"/>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3563872"/>
      <w:bookmarkStart w:id="7" w:name="_Toc11764032"/>
      <w:bookmarkStart w:id="8" w:name="_Toc443397365"/>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5"/>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5"/>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3563879"/>
      <w:bookmarkStart w:id="18" w:name="_Toc1123174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4"/>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00" w:lineRule="exact"/>
        <w:ind w:firstLine="480"/>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4"/>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82266104"/>
      <w:bookmarkStart w:id="26" w:name="_Toc13563883"/>
      <w:bookmarkStart w:id="27" w:name="_Toc11764042"/>
      <w:bookmarkStart w:id="28" w:name="_Toc443393358"/>
      <w:bookmarkStart w:id="29" w:name="_Toc443397367"/>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4"/>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BBD07E-C2B3-440C-AFF8-23566F716C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4DA06983-4DDD-4BA5-A1E2-BDD3458B6E9E}"/>
  </w:font>
  <w:font w:name="仿宋">
    <w:panose1 w:val="02010609060101010101"/>
    <w:charset w:val="86"/>
    <w:family w:val="modern"/>
    <w:pitch w:val="default"/>
    <w:sig w:usb0="800002BF" w:usb1="38CF7CFA" w:usb2="00000016" w:usb3="00000000" w:csb0="00040001" w:csb1="00000000"/>
    <w:embedRegular r:id="rId3" w:fontKey="{270752A6-0E41-4AFC-9B9E-A750719D95E9}"/>
  </w:font>
  <w:font w:name="方正仿宋_GB2312">
    <w:altName w:val="仿宋"/>
    <w:panose1 w:val="00000000000000000000"/>
    <w:charset w:val="86"/>
    <w:family w:val="auto"/>
    <w:pitch w:val="default"/>
    <w:sig w:usb0="00000000" w:usb1="00000000" w:usb2="00000012" w:usb3="00000000" w:csb0="00040001" w:csb1="00000000"/>
    <w:embedRegular r:id="rId4" w:fontKey="{8285CCD7-01F7-4A9A-8576-48334EF3C1F8}"/>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39763B"/>
    <w:rsid w:val="004039F9"/>
    <w:rsid w:val="00442096"/>
    <w:rsid w:val="00482C27"/>
    <w:rsid w:val="00531697"/>
    <w:rsid w:val="005675DB"/>
    <w:rsid w:val="006C6A6B"/>
    <w:rsid w:val="006E0336"/>
    <w:rsid w:val="007974A8"/>
    <w:rsid w:val="0084225C"/>
    <w:rsid w:val="008B247C"/>
    <w:rsid w:val="00940BFD"/>
    <w:rsid w:val="00972DF3"/>
    <w:rsid w:val="00976348"/>
    <w:rsid w:val="00A01BF5"/>
    <w:rsid w:val="00B4687F"/>
    <w:rsid w:val="00BC6A67"/>
    <w:rsid w:val="00CD1667"/>
    <w:rsid w:val="00D05AB1"/>
    <w:rsid w:val="00D50A19"/>
    <w:rsid w:val="00E0002A"/>
    <w:rsid w:val="00E6423C"/>
    <w:rsid w:val="00EE6F82"/>
    <w:rsid w:val="00EF50F9"/>
    <w:rsid w:val="00F03391"/>
    <w:rsid w:val="00F17B69"/>
    <w:rsid w:val="00FE6471"/>
    <w:rsid w:val="01B464A4"/>
    <w:rsid w:val="02720839"/>
    <w:rsid w:val="09026019"/>
    <w:rsid w:val="098C0EB5"/>
    <w:rsid w:val="1E500961"/>
    <w:rsid w:val="201725C8"/>
    <w:rsid w:val="201C087D"/>
    <w:rsid w:val="29276970"/>
    <w:rsid w:val="2CB63FA3"/>
    <w:rsid w:val="2E053A60"/>
    <w:rsid w:val="3A3A0F35"/>
    <w:rsid w:val="3A7724DE"/>
    <w:rsid w:val="3F7950FB"/>
    <w:rsid w:val="415A08CA"/>
    <w:rsid w:val="44C666DF"/>
    <w:rsid w:val="44FA379B"/>
    <w:rsid w:val="4A55439E"/>
    <w:rsid w:val="4A83608C"/>
    <w:rsid w:val="4F9D48D9"/>
    <w:rsid w:val="502838B2"/>
    <w:rsid w:val="5A845B89"/>
    <w:rsid w:val="5C33726B"/>
    <w:rsid w:val="61504A17"/>
    <w:rsid w:val="76CF5F86"/>
    <w:rsid w:val="7A47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jc w:val="center"/>
    </w:pPr>
    <w:rPr>
      <w:rFonts w:eastAsia="黑体"/>
      <w:sz w:val="44"/>
    </w:rPr>
  </w:style>
  <w:style w:type="paragraph" w:styleId="6">
    <w:name w:val="footer"/>
    <w:basedOn w:val="1"/>
    <w:link w:val="18"/>
    <w:qFormat/>
    <w:uiPriority w:val="0"/>
    <w:pPr>
      <w:tabs>
        <w:tab w:val="center" w:pos="4153"/>
        <w:tab w:val="right" w:pos="8306"/>
      </w:tabs>
    </w:pPr>
    <w:rPr>
      <w:sz w:val="18"/>
      <w:szCs w:val="18"/>
    </w:rPr>
  </w:style>
  <w:style w:type="paragraph" w:styleId="7">
    <w:name w:val="header"/>
    <w:basedOn w:val="1"/>
    <w:link w:val="17"/>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paragraph" w:styleId="9">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6">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7">
    <w:name w:val="页眉 字符"/>
    <w:basedOn w:val="12"/>
    <w:link w:val="7"/>
    <w:qFormat/>
    <w:uiPriority w:val="0"/>
    <w:rPr>
      <w:rFonts w:ascii="Arial" w:hAnsi="Arial" w:eastAsia="Arial" w:cs="Arial"/>
      <w:snapToGrid w:val="0"/>
      <w:color w:val="000000"/>
      <w:sz w:val="18"/>
      <w:szCs w:val="18"/>
    </w:rPr>
  </w:style>
  <w:style w:type="character" w:customStyle="1" w:styleId="18">
    <w:name w:val="页脚 字符"/>
    <w:basedOn w:val="12"/>
    <w:link w:val="6"/>
    <w:qFormat/>
    <w:uiPriority w:val="0"/>
    <w:rPr>
      <w:rFonts w:ascii="Arial" w:hAnsi="Arial" w:eastAsia="Arial" w:cs="Arial"/>
      <w:snapToGrid w:val="0"/>
      <w:color w:val="000000"/>
      <w:sz w:val="18"/>
      <w:szCs w:val="18"/>
    </w:rPr>
  </w:style>
  <w:style w:type="paragraph" w:styleId="19">
    <w:name w:val="List Paragraph"/>
    <w:basedOn w:val="1"/>
    <w:qFormat/>
    <w:uiPriority w:val="99"/>
    <w:pPr>
      <w:ind w:firstLine="420" w:firstLineChars="200"/>
    </w:p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4498</Words>
  <Characters>4620</Characters>
  <Lines>46</Lines>
  <Paragraphs>12</Paragraphs>
  <TotalTime>8</TotalTime>
  <ScaleCrop>false</ScaleCrop>
  <LinksUpToDate>false</LinksUpToDate>
  <CharactersWithSpaces>5611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2023-08-15T03:07:00Z</dcterms:created>
  <dc:creator>Administrator</dc:creator>
  <cp:lastModifiedBy>Ant .</cp:lastModifiedBy>
  <dcterms:modified xsi:type="dcterms:W3CDTF">2023-08-16T00:59:13Z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17B9DC65FC1B46DD8AD1AE7F36B4EF81_13</vt:lpwstr>
  </property>
</Properties>
</file>