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消防灭火系统</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项目编号：MYCH比选（2023）08</w:t>
      </w:r>
      <w:r>
        <w:rPr>
          <w:rFonts w:hint="eastAsia" w:ascii="黑体" w:hAnsi="黑体" w:eastAsia="黑体" w:cs="黑体"/>
          <w:spacing w:val="7"/>
          <w:sz w:val="36"/>
          <w:szCs w:val="36"/>
          <w:lang w:val="en-US" w:eastAsia="zh-CN"/>
        </w:rPr>
        <w:t>7</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消防灭火系统</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8" w:line="357" w:lineRule="auto"/>
        <w:ind w:left="37" w:right="14" w:firstLine="642"/>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档案室为66.24㎡、42.75㎡，层高均为3.5m，需封堵原有的喷淋头，新增气体灭火系统2套（可现场实地查勘）。</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5"/>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pStyle w:val="15"/>
        <w:ind w:firstLine="652" w:firstLineChars="200"/>
        <w:rPr>
          <w:rFonts w:hint="default"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（8）消防设施工程专业承包贰级及以上资质</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pStyle w:val="20"/>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1、柜式七氟丙烷灭火装置GQQ180/2.5；柜式七氟丙烷灭火装置GQQ120/2.5（各1个）；</w:t>
      </w:r>
    </w:p>
    <w:p>
      <w:pPr>
        <w:pStyle w:val="20"/>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2、七氟丙烷药剂需280余KG左右；</w:t>
      </w:r>
    </w:p>
    <w:p>
      <w:pPr>
        <w:pStyle w:val="20"/>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3、气体灭火系统控制器（JF999-QM1）2台；</w:t>
      </w:r>
    </w:p>
    <w:p>
      <w:pPr>
        <w:pStyle w:val="20"/>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4、点型感烟探测器6个、点型感温探测器4个；</w:t>
      </w:r>
    </w:p>
    <w:p>
      <w:pPr>
        <w:pStyle w:val="20"/>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w:t>
      </w:r>
      <w:r>
        <w:rPr>
          <w:rFonts w:hint="default" w:ascii="仿宋" w:hAnsi="仿宋" w:eastAsia="仿宋" w:cs="仿宋"/>
          <w:snapToGrid w:val="0"/>
          <w:color w:val="000000"/>
          <w:spacing w:val="8"/>
          <w:kern w:val="0"/>
          <w:sz w:val="31"/>
          <w:szCs w:val="31"/>
          <w:lang w:val="en-US" w:eastAsia="zh-CN" w:bidi="ar-SA"/>
        </w:rPr>
        <w:t>放气指示灯</w:t>
      </w:r>
      <w:r>
        <w:rPr>
          <w:rFonts w:hint="eastAsia" w:ascii="仿宋" w:hAnsi="仿宋" w:eastAsia="仿宋" w:cs="仿宋"/>
          <w:snapToGrid w:val="0"/>
          <w:color w:val="000000"/>
          <w:spacing w:val="8"/>
          <w:kern w:val="0"/>
          <w:sz w:val="31"/>
          <w:szCs w:val="31"/>
          <w:lang w:val="en-US" w:eastAsia="zh-CN" w:bidi="ar-SA"/>
        </w:rPr>
        <w:t>2个、声光报警器4个；</w:t>
      </w:r>
    </w:p>
    <w:p>
      <w:pPr>
        <w:pStyle w:val="20"/>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6、紧急启停按钮2个、自动泄压装置2个；</w:t>
      </w:r>
    </w:p>
    <w:p>
      <w:pPr>
        <w:pStyle w:val="20"/>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7、原有喷淋头拆除及封堵、吊顶拆除及恢复；</w:t>
      </w:r>
    </w:p>
    <w:p>
      <w:pPr>
        <w:pStyle w:val="20"/>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8、相关配线和配管等材料。</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9、此次招标成交价为包干价，含设备设施、施工安装、拆除恢复、相关辅材、调试、测试等费用。</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2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1、成交供应商需在30日内与采购人签订合同，成交供应商应在签订合同后60日内提供货物并进行验收。</w:t>
      </w:r>
    </w:p>
    <w:p>
      <w:pPr>
        <w:pStyle w:val="2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2、付款方式：全部货物最终验收合格后，采购人收到中标人提交完备票据凭证资料后30日内支付90%货款，剩余10%货款在货物验收结束之日算起，质保2年到期后30天内进行无息支付。</w:t>
      </w:r>
    </w:p>
    <w:p>
      <w:pPr>
        <w:pStyle w:val="20"/>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3、验收要求：供应商、采购人等现场进行延时启动功能测试、立即启动功能测试、故障显示和上报功能测试等（测试时切勿把电磁阀安装在气瓶上）</w:t>
      </w:r>
    </w:p>
    <w:p>
      <w:pPr>
        <w:ind w:left="72"/>
        <w:outlineLvl w:val="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4、售后服务：质保2年。</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5"/>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5、灭火系统相关介绍（包括品牌、彩页等）</w:t>
      </w:r>
    </w:p>
    <w:p>
      <w:pPr>
        <w:pStyle w:val="1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6、技术、商务、服务要求响应表。</w:t>
      </w:r>
    </w:p>
    <w:p>
      <w:pPr>
        <w:pStyle w:val="1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7、商务要求、售后服务承诺函。</w:t>
      </w:r>
    </w:p>
    <w:p>
      <w:pPr>
        <w:pStyle w:val="15"/>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8、</w:t>
      </w:r>
      <w:r>
        <w:rPr>
          <w:rFonts w:hint="eastAsia" w:ascii="仿宋" w:hAnsi="仿宋" w:eastAsia="仿宋" w:cs="仿宋"/>
          <w:snapToGrid w:val="0"/>
          <w:color w:val="000000"/>
          <w:spacing w:val="8"/>
          <w:sz w:val="31"/>
          <w:szCs w:val="31"/>
          <w:lang w:val="en-US" w:eastAsia="zh-CN" w:bidi="ar-SA"/>
        </w:rPr>
        <w:t>消防设施工程专业承包贰级及以上资质证明</w:t>
      </w:r>
    </w:p>
    <w:p>
      <w:pPr>
        <w:pStyle w:val="15"/>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5"/>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罗</w:t>
      </w:r>
      <w:r>
        <w:rPr>
          <w:rFonts w:hint="eastAsia" w:ascii="仿宋" w:hAnsi="仿宋" w:eastAsia="仿宋" w:cs="仿宋"/>
          <w:spacing w:val="8"/>
          <w:sz w:val="31"/>
          <w:szCs w:val="31"/>
          <w:lang w:eastAsia="zh-CN"/>
        </w:rPr>
        <w:t>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0816-2242247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bookmarkStart w:id="30" w:name="_GoBack"/>
      <w:bookmarkEnd w:id="30"/>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13563815"/>
      <w:bookmarkStart w:id="2" w:name="_Toc87974341"/>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82266101"/>
      <w:bookmarkStart w:id="8" w:name="_Toc1176403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1764042"/>
      <w:bookmarkStart w:id="26" w:name="_Toc443393358"/>
      <w:bookmarkStart w:id="27" w:name="_Toc482266104"/>
      <w:bookmarkStart w:id="28" w:name="_Toc443397367"/>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AC31C3-4D9D-4DA3-B5DC-F0EB31FB93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71204A75-8182-4C33-8A41-BEC2D9691999}"/>
  </w:font>
  <w:font w:name="仿宋">
    <w:panose1 w:val="02010609060101010101"/>
    <w:charset w:val="86"/>
    <w:family w:val="modern"/>
    <w:pitch w:val="default"/>
    <w:sig w:usb0="800002BF" w:usb1="38CF7CFA" w:usb2="00000016" w:usb3="00000000" w:csb0="00040001" w:csb1="00000000"/>
    <w:embedRegular r:id="rId3" w:fontKey="{4A39CA04-20B7-4482-BB03-BA02ECE1E11A}"/>
  </w:font>
  <w:font w:name="方正仿宋_GB2312">
    <w:panose1 w:val="02000000000000000000"/>
    <w:charset w:val="86"/>
    <w:family w:val="auto"/>
    <w:pitch w:val="default"/>
    <w:sig w:usb0="A00002BF" w:usb1="184F6CFA" w:usb2="00000012" w:usb3="00000000" w:csb0="00040001" w:csb1="00000000"/>
    <w:embedRegular r:id="rId4" w:fontKey="{5BB3AF5D-153E-4BDD-82A5-7E3B41E38B11}"/>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1E500961"/>
    <w:rsid w:val="201725C8"/>
    <w:rsid w:val="29276970"/>
    <w:rsid w:val="2CB63FA3"/>
    <w:rsid w:val="4F9D48D9"/>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jc w:val="center"/>
    </w:pPr>
    <w:rPr>
      <w:rFonts w:eastAsia="黑体"/>
      <w:sz w:val="44"/>
      <w:szCs w:val="21"/>
    </w:rPr>
  </w:style>
  <w:style w:type="paragraph" w:styleId="6">
    <w:name w:val="footer"/>
    <w:basedOn w:val="1"/>
    <w:link w:val="18"/>
    <w:qFormat/>
    <w:uiPriority w:val="0"/>
    <w:pPr>
      <w:tabs>
        <w:tab w:val="center" w:pos="4153"/>
        <w:tab w:val="right" w:pos="8306"/>
      </w:tabs>
    </w:pPr>
    <w:rPr>
      <w:sz w:val="18"/>
      <w:szCs w:val="18"/>
    </w:rPr>
  </w:style>
  <w:style w:type="paragraph" w:styleId="7">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6">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7"/>
    <w:qFormat/>
    <w:uiPriority w:val="0"/>
    <w:rPr>
      <w:rFonts w:ascii="Arial" w:hAnsi="Arial" w:eastAsia="Arial" w:cs="Arial"/>
      <w:snapToGrid w:val="0"/>
      <w:color w:val="000000"/>
      <w:sz w:val="18"/>
      <w:szCs w:val="18"/>
    </w:rPr>
  </w:style>
  <w:style w:type="character" w:customStyle="1" w:styleId="18">
    <w:name w:val="页脚 字符"/>
    <w:basedOn w:val="12"/>
    <w:link w:val="6"/>
    <w:qFormat/>
    <w:uiPriority w:val="0"/>
    <w:rPr>
      <w:rFonts w:ascii="Arial" w:hAnsi="Arial" w:eastAsia="Arial" w:cs="Arial"/>
      <w:snapToGrid w:val="0"/>
      <w:color w:val="000000"/>
      <w:sz w:val="18"/>
      <w:szCs w:val="18"/>
    </w:rPr>
  </w:style>
  <w:style w:type="paragraph" w:styleId="19">
    <w:name w:val="List Paragraph"/>
    <w:basedOn w:val="1"/>
    <w:qFormat/>
    <w:uiPriority w:val="99"/>
    <w:pPr>
      <w:ind w:firstLine="420" w:firstLineChars="200"/>
    </w:p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0</TotalTime>
  <ScaleCrop>false</ScaleCrop>
  <LinksUpToDate>false</LinksUpToDate>
  <CharactersWithSpaces>1552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2023-07-28T08:15:45Z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7624AA398FCA48B29EDE13EC3913FCAA_12</vt:lpwstr>
  </property>
</Properties>
</file>