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b/>
          <w:color w:val="auto"/>
          <w:sz w:val="20"/>
          <w:szCs w:val="20"/>
          <w:lang w:eastAsia="zh-CN"/>
        </w:rPr>
      </w:pPr>
      <w:r>
        <w:rPr>
          <w:rFonts w:hint="eastAsia"/>
          <w:b/>
          <w:color w:val="auto"/>
          <w:sz w:val="20"/>
          <w:szCs w:val="20"/>
        </w:rPr>
        <w:t>产品的相关信息</w:t>
      </w:r>
      <w:r>
        <w:rPr>
          <w:rFonts w:hint="eastAsia"/>
          <w:b/>
          <w:color w:val="auto"/>
          <w:sz w:val="20"/>
          <w:szCs w:val="20"/>
          <w:lang w:eastAsia="zh-CN"/>
        </w:rPr>
        <w:t>：</w:t>
      </w:r>
    </w:p>
    <w:tbl>
      <w:tblPr>
        <w:tblStyle w:val="2"/>
        <w:tblW w:w="473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2"/>
        <w:gridCol w:w="1035"/>
        <w:gridCol w:w="2488"/>
        <w:gridCol w:w="1663"/>
        <w:gridCol w:w="2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bookmarkStart w:id="0" w:name="_GoBack"/>
            <w:bookmarkEnd w:id="0"/>
            <w:r>
              <w:rPr>
                <w:rFonts w:hint="eastAsia" w:ascii="宋体" w:hAnsi="宋体" w:eastAsia="宋体" w:cs="宋体"/>
                <w:i w:val="0"/>
                <w:iCs w:val="0"/>
                <w:color w:val="000000"/>
                <w:kern w:val="0"/>
                <w:sz w:val="18"/>
                <w:szCs w:val="18"/>
                <w:u w:val="none"/>
                <w:lang w:val="en-US" w:eastAsia="zh-CN" w:bidi="ar"/>
              </w:rPr>
              <w:t>号</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产品用途及技术参数</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核医学科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硅胶板</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100*200mm</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不作为医疗器械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核医学科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层析缸</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双槽，120mm-200mm（长）*100mm（宽）</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不作为医疗器械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核医学科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试剂瓶</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不作为医疗器械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核医学科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穿刺针</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针头粗1.28mm，长80mm</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核医学科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鲁尔堵头</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无菌（医用）可配2mL、5mL注射器使用</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不作为医疗器械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5"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病理科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人基因甲基化检测试剂盒（荧光PCR法）</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用于体外定性检测人宫颈脱落细胞中ASTN1、DLX1、ITGA4、RXFP3、SOX17、ZNF671基因的甲基化状态。</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儿外科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一次性套管穿刺器</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腹腔镜检查和手术过程中，建立腹腔手术的工作通道用。</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烧伤整形外科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液体创面修复敷料</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1、由粘蛋白组成；2、用于浅表性创面的防护，临床浅Ⅱ度烧伤创面的防护和治疗。</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神经外科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动脉瘤夹（临时）</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供颅脑内血管和脑动脉瘤的暂时性闭塞之用</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心胸外科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外科生物补片</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用于心外科（房、室间隔）缺损修补。</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1"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心胸外科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胸外科生物补片</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用于、胸外科肺减容手术。</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心血管内科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植入式心电事件监测器</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用于有临床症状或状况，处于心律失常风险增加状态的患者 记录皮下心电图。</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心血管内科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心腔内超声导管</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用于成年人心脏内结构，心脏内血流和其它器械的超声显像。</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7"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心血管内科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一次性使用网状磁电定位标测导管</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与电生理标测系统配合，用于心脏电生理手术中标测和记录心电信号。导管电极及内含磁传感器可用于确定导管位置。</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心血管内科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植入式心脏起搏器及电极导线</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1、用于治疗心律失常。2、具有RF遥测功能的单腔起搏器。3、具有频率应答功能。</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血管外科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镍钛合金紫杉醇洗脱血管支架</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：用于治疗原发股浅动脉 (SFA) 和/或腘动脉近端有症状的原位或再狭窄病变，以扩张血管直径，血管直径 (RVD) 范围为 4.0-6.0 mm。</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1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EV71、CA16肠道病毒核酸检测试剂盒</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1、用于人粪便和咽拭子样本中C4亚型EV71、CA16及其它肠道病毒核酸RNA的定性检测。2、配套杭州奥盛Auto-Pure32核酸提取仪、美国ABI 7500扩增仪使用。</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低密度脂蛋白检测试剂盒</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1、用于体外定量测定人血清、血浆中的氧化型低密度脂蛋白的含量。2、需提供配套设备报价。</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一次性使用末梢采血管</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供临床采集人体末梢血样用。</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尿酸检测试剂盒(比色法)</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1、用于体外定量测定人体内血浆、血清和尿液中的尿酸浓度。2、配套罗氏Cobas C702生化分析仪使用。</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甲状腺球蛋白(Tg)测定试剂盒(化学发光免疫分析法)</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1、用于体外定量测定人体血清或（和）血浆中甲状腺球蛋白的含量。2、配套迈瑞CL-8000i化学发光免疫发光仪。</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癌抗原CA72-4测定试剂盒（化学发光免疫分析法）</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1、用于对恶性肿瘤患者进行动态监测以辅助判断疾病进程或治疗效果。2、配套迈瑞CL-8000i化学发光免疫发光仪使用。</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促肾上腺皮质激素（ATCH）测定试剂盒（化学发光免疫分析法）</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1、用于体外定量测定人EDTA血浆中促肾上腺皮质激素的含量。2、配套迈瑞CL-8000i化学发光免疫发光仪使用。</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bl>
    <w:p>
      <w:pPr>
        <w:numPr>
          <w:ilvl w:val="0"/>
          <w:numId w:val="0"/>
        </w:numPr>
        <w:rPr>
          <w:rFonts w:hint="eastAsia"/>
          <w:b/>
          <w:color w:val="auto"/>
          <w:sz w:val="20"/>
          <w:szCs w:val="20"/>
          <w:lang w:val="en-US" w:eastAsia="zh-CN"/>
        </w:rPr>
      </w:pPr>
    </w:p>
    <w:p>
      <w:pPr>
        <w:numPr>
          <w:ilvl w:val="0"/>
          <w:numId w:val="0"/>
        </w:numPr>
        <w:rPr>
          <w:rFonts w:hint="eastAsia"/>
          <w:b/>
          <w:color w:val="auto"/>
          <w:sz w:val="20"/>
          <w:szCs w:val="20"/>
          <w:lang w:val="en-US" w:eastAsia="zh-CN"/>
        </w:rPr>
      </w:pPr>
    </w:p>
    <w:p>
      <w:pPr>
        <w:numPr>
          <w:ilvl w:val="0"/>
          <w:numId w:val="0"/>
        </w:numPr>
        <w:ind w:leftChars="0"/>
        <w:rPr>
          <w:rFonts w:hint="eastAsia"/>
          <w:b/>
          <w:lang w:eastAsia="zh-CN"/>
        </w:rPr>
      </w:pPr>
      <w:r>
        <w:rPr>
          <w:rFonts w:hint="eastAsia"/>
          <w:b/>
          <w:color w:val="auto"/>
          <w:sz w:val="20"/>
          <w:szCs w:val="20"/>
          <w:lang w:val="en-US" w:eastAsia="zh-CN"/>
        </w:rPr>
        <w:t>二、</w:t>
      </w:r>
      <w:r>
        <w:rPr>
          <w:rFonts w:hint="eastAsia"/>
          <w:b/>
        </w:rPr>
        <w:t>商务要求</w:t>
      </w:r>
      <w:r>
        <w:rPr>
          <w:rFonts w:hint="eastAsia"/>
          <w:b/>
          <w:lang w:eastAsia="zh-CN"/>
        </w:rPr>
        <w:t>：</w:t>
      </w:r>
    </w:p>
    <w:p>
      <w:pPr>
        <w:ind w:firstLine="420" w:firstLineChars="200"/>
        <w:rPr>
          <w:rFonts w:hint="eastAsia" w:ascii="宋体" w:hAnsi="宋体" w:eastAsia="宋体" w:cs="宋体"/>
          <w:sz w:val="22"/>
          <w:szCs w:val="22"/>
        </w:rPr>
      </w:pPr>
      <w:r>
        <w:t xml:space="preserve">    </w:t>
      </w:r>
      <w:r>
        <w:rPr>
          <w:rFonts w:hint="eastAsia" w:ascii="宋体" w:hAnsi="宋体" w:eastAsia="宋体" w:cs="宋体"/>
          <w:sz w:val="22"/>
          <w:szCs w:val="22"/>
          <w:lang w:eastAsia="zh-CN"/>
        </w:rPr>
        <w:t>一、采购方式及要求：</w:t>
      </w:r>
      <w:r>
        <w:rPr>
          <w:rFonts w:hint="eastAsia" w:ascii="宋体" w:hAnsi="宋体" w:eastAsia="宋体" w:cs="宋体"/>
          <w:sz w:val="22"/>
          <w:szCs w:val="22"/>
        </w:rPr>
        <w:t>分批分次采购，每次以</w:t>
      </w:r>
      <w:r>
        <w:rPr>
          <w:rFonts w:hint="eastAsia" w:ascii="宋体" w:hAnsi="宋体" w:eastAsia="宋体" w:cs="宋体"/>
          <w:sz w:val="22"/>
          <w:szCs w:val="22"/>
          <w:lang w:eastAsia="zh-CN"/>
        </w:rPr>
        <w:t>采购方</w:t>
      </w:r>
      <w:r>
        <w:rPr>
          <w:rFonts w:hint="eastAsia" w:ascii="宋体" w:hAnsi="宋体" w:eastAsia="宋体" w:cs="宋体"/>
          <w:sz w:val="22"/>
          <w:szCs w:val="22"/>
        </w:rPr>
        <w:t>发送的《采购计划通知单》为准。</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二</w:t>
      </w:r>
      <w:r>
        <w:rPr>
          <w:rFonts w:hint="eastAsia" w:ascii="宋体" w:hAnsi="宋体" w:eastAsia="宋体" w:cs="宋体"/>
          <w:sz w:val="22"/>
          <w:szCs w:val="22"/>
        </w:rPr>
        <w:t>、物资标准、质量要求</w:t>
      </w:r>
    </w:p>
    <w:p>
      <w:pPr>
        <w:pStyle w:val="4"/>
        <w:ind w:firstLine="560"/>
        <w:rPr>
          <w:rFonts w:hint="eastAsia" w:ascii="宋体" w:hAnsi="宋体" w:eastAsia="宋体" w:cs="宋体"/>
          <w:sz w:val="22"/>
          <w:szCs w:val="22"/>
        </w:rPr>
      </w:pPr>
      <w:r>
        <w:rPr>
          <w:rFonts w:hint="eastAsia" w:ascii="宋体" w:hAnsi="宋体" w:eastAsia="宋体" w:cs="宋体"/>
          <w:sz w:val="22"/>
          <w:szCs w:val="22"/>
        </w:rPr>
        <w:t>（一）</w:t>
      </w:r>
      <w:r>
        <w:rPr>
          <w:rFonts w:hint="eastAsia" w:ascii="宋体" w:hAnsi="宋体" w:eastAsia="宋体" w:cs="宋体"/>
          <w:sz w:val="22"/>
          <w:szCs w:val="22"/>
          <w:lang w:eastAsia="zh-CN"/>
        </w:rPr>
        <w:t>供应商</w:t>
      </w:r>
      <w:r>
        <w:rPr>
          <w:rFonts w:hint="eastAsia" w:ascii="宋体" w:hAnsi="宋体" w:eastAsia="宋体" w:cs="宋体"/>
          <w:sz w:val="22"/>
          <w:szCs w:val="22"/>
        </w:rPr>
        <w:t>确保给</w:t>
      </w:r>
      <w:r>
        <w:rPr>
          <w:rFonts w:hint="eastAsia" w:ascii="宋体" w:hAnsi="宋体" w:eastAsia="宋体" w:cs="宋体"/>
          <w:sz w:val="22"/>
          <w:szCs w:val="22"/>
          <w:lang w:eastAsia="zh-CN"/>
        </w:rPr>
        <w:t>采购方</w:t>
      </w:r>
      <w:r>
        <w:rPr>
          <w:rFonts w:hint="eastAsia" w:ascii="宋体" w:hAnsi="宋体" w:eastAsia="宋体" w:cs="宋体"/>
          <w:sz w:val="22"/>
          <w:szCs w:val="22"/>
        </w:rPr>
        <w:t>提供的所有物资均为生产厂家原装合格物资，授权经营的产品均须出具授权资质，并与在院使用产品信息一致。否则由此产生的一切责任一律由</w:t>
      </w:r>
      <w:r>
        <w:rPr>
          <w:rFonts w:hint="eastAsia" w:ascii="宋体" w:hAnsi="宋体" w:eastAsia="宋体" w:cs="宋体"/>
          <w:sz w:val="22"/>
          <w:szCs w:val="22"/>
          <w:lang w:eastAsia="zh-CN"/>
        </w:rPr>
        <w:t>供应商</w:t>
      </w:r>
      <w:r>
        <w:rPr>
          <w:rFonts w:hint="eastAsia" w:ascii="宋体" w:hAnsi="宋体" w:eastAsia="宋体" w:cs="宋体"/>
          <w:sz w:val="22"/>
          <w:szCs w:val="22"/>
        </w:rPr>
        <w:t>承担。</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（二）物资必须符合中华人民共和国医疗器械注册证所确定的执行标准，质量应符合国家标准、主管部门标准、行业标准以及国家认定的质检部门及生产厂商的质量要求。</w:t>
      </w:r>
      <w:r>
        <w:rPr>
          <w:rFonts w:hint="eastAsia" w:ascii="宋体" w:hAnsi="宋体" w:eastAsia="宋体" w:cs="宋体"/>
          <w:sz w:val="22"/>
          <w:szCs w:val="22"/>
          <w:lang w:eastAsia="zh-CN"/>
        </w:rPr>
        <w:t>供应商</w:t>
      </w:r>
      <w:r>
        <w:rPr>
          <w:rFonts w:hint="eastAsia" w:ascii="宋体" w:hAnsi="宋体" w:eastAsia="宋体" w:cs="宋体"/>
          <w:sz w:val="22"/>
          <w:szCs w:val="22"/>
        </w:rPr>
        <w:t>承担所提供物资（含试用物资）的全部质量责任。</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（三）物资包装标识要求执行《医疗器械监督管理条例》、《一次性使用无菌医疗器械监督管理办法》、《消毒管理办法》，进口物资</w:t>
      </w:r>
      <w:r>
        <w:rPr>
          <w:rFonts w:hint="eastAsia" w:ascii="宋体" w:hAnsi="宋体" w:eastAsia="宋体" w:cs="宋体"/>
          <w:sz w:val="22"/>
          <w:szCs w:val="22"/>
          <w:lang w:eastAsia="zh-CN"/>
        </w:rPr>
        <w:t>供应商</w:t>
      </w:r>
      <w:r>
        <w:rPr>
          <w:rFonts w:hint="eastAsia" w:ascii="宋体" w:hAnsi="宋体" w:eastAsia="宋体" w:cs="宋体"/>
          <w:sz w:val="22"/>
          <w:szCs w:val="22"/>
        </w:rPr>
        <w:t>必须提供完整的中文翻译标识和使用说明书。</w:t>
      </w:r>
      <w:r>
        <w:rPr>
          <w:rFonts w:hint="eastAsia" w:ascii="宋体" w:hAnsi="宋体" w:eastAsia="宋体" w:cs="宋体"/>
          <w:sz w:val="22"/>
          <w:szCs w:val="22"/>
          <w:lang w:eastAsia="zh-CN"/>
        </w:rPr>
        <w:t>供应商</w:t>
      </w:r>
      <w:r>
        <w:rPr>
          <w:rFonts w:hint="eastAsia" w:ascii="宋体" w:hAnsi="宋体" w:eastAsia="宋体" w:cs="宋体"/>
          <w:sz w:val="22"/>
          <w:szCs w:val="22"/>
        </w:rPr>
        <w:t>提供的物资标有灭菌失效期限或有物资失效期限的，体外诊断试剂的剩余有效期应大于物资至少三分之一的效期时间（效期内未使用完需满足退货），否则，</w:t>
      </w:r>
      <w:r>
        <w:rPr>
          <w:rFonts w:hint="eastAsia" w:ascii="宋体" w:hAnsi="宋体" w:eastAsia="宋体" w:cs="宋体"/>
          <w:sz w:val="22"/>
          <w:szCs w:val="22"/>
          <w:lang w:eastAsia="zh-CN"/>
        </w:rPr>
        <w:t>采购方</w:t>
      </w:r>
      <w:r>
        <w:rPr>
          <w:rFonts w:hint="eastAsia" w:ascii="宋体" w:hAnsi="宋体" w:eastAsia="宋体" w:cs="宋体"/>
          <w:sz w:val="22"/>
          <w:szCs w:val="22"/>
        </w:rPr>
        <w:t>可拒收。</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四）物资生产厂家、产地、注册证名称、品牌、规格型号、注册证号、商品代码、产品ID、国家医保编码等信息须与国家、省级官方平台公布的物资信息一致，不得更改。物资的实物标签信息与物资注册证的信息一致。</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三</w:t>
      </w:r>
      <w:r>
        <w:rPr>
          <w:rFonts w:hint="eastAsia" w:ascii="宋体" w:hAnsi="宋体" w:eastAsia="宋体" w:cs="宋体"/>
          <w:sz w:val="22"/>
          <w:szCs w:val="22"/>
        </w:rPr>
        <w:t>、配送方式、到货地点、物资交货时间及到货验收</w:t>
      </w:r>
    </w:p>
    <w:p>
      <w:pPr>
        <w:ind w:firstLine="220" w:firstLineChars="100"/>
        <w:rPr>
          <w:rFonts w:hint="eastAsia" w:ascii="宋体" w:hAnsi="宋体" w:eastAsia="宋体" w:cs="宋体"/>
          <w:sz w:val="22"/>
          <w:szCs w:val="22"/>
        </w:rPr>
      </w:pPr>
      <w:r>
        <w:rPr>
          <w:rFonts w:hint="eastAsia" w:ascii="宋体" w:hAnsi="宋体" w:eastAsia="宋体" w:cs="宋体"/>
          <w:sz w:val="22"/>
          <w:szCs w:val="22"/>
        </w:rPr>
        <w:t>（一）配送方式：</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"mailto:甲方采购供应科通过电子邮件向乙方指定1040993094@qq.com%20" </w:instrText>
      </w:r>
      <w:r>
        <w:rPr>
          <w:rFonts w:hint="eastAsia" w:ascii="宋体" w:hAnsi="宋体" w:eastAsia="宋体" w:cs="宋体"/>
          <w:sz w:val="22"/>
          <w:szCs w:val="22"/>
        </w:rPr>
        <w:fldChar w:fldCharType="separate"/>
      </w:r>
      <w:r>
        <w:rPr>
          <w:rFonts w:hint="eastAsia" w:ascii="宋体" w:hAnsi="宋体" w:eastAsia="宋体" w:cs="宋体"/>
          <w:sz w:val="22"/>
          <w:szCs w:val="22"/>
          <w:lang w:eastAsia="zh-CN"/>
        </w:rPr>
        <w:t>采购方</w:t>
      </w:r>
      <w:r>
        <w:rPr>
          <w:rFonts w:hint="eastAsia" w:ascii="宋体" w:hAnsi="宋体" w:eastAsia="宋体" w:cs="宋体"/>
          <w:sz w:val="22"/>
          <w:szCs w:val="22"/>
        </w:rPr>
        <w:t>物资调配与供应中心通过电子邮件（邮箱地址：myzxyycgk@163.com）向</w:t>
      </w:r>
      <w:r>
        <w:rPr>
          <w:rFonts w:hint="eastAsia" w:ascii="宋体" w:hAnsi="宋体" w:eastAsia="宋体" w:cs="宋体"/>
          <w:sz w:val="22"/>
          <w:szCs w:val="22"/>
          <w:lang w:eastAsia="zh-CN"/>
        </w:rPr>
        <w:t>供应商</w:t>
      </w:r>
      <w:r>
        <w:rPr>
          <w:rFonts w:hint="eastAsia" w:ascii="宋体" w:hAnsi="宋体" w:eastAsia="宋体" w:cs="宋体"/>
          <w:sz w:val="22"/>
          <w:szCs w:val="22"/>
        </w:rPr>
        <w:t>指定</w:t>
      </w:r>
      <w:r>
        <w:rPr>
          <w:rFonts w:hint="eastAsia" w:ascii="宋体" w:hAnsi="宋体" w:eastAsia="宋体" w:cs="宋体"/>
          <w:sz w:val="22"/>
          <w:szCs w:val="22"/>
        </w:rPr>
        <w:fldChar w:fldCharType="end"/>
      </w:r>
      <w:r>
        <w:rPr>
          <w:rFonts w:hint="eastAsia" w:ascii="宋体" w:hAnsi="宋体" w:eastAsia="宋体" w:cs="宋体"/>
          <w:sz w:val="22"/>
          <w:szCs w:val="22"/>
        </w:rPr>
        <w:t>邮箱发送《绵阳市中心医院采购计划通知单》或电话通知</w:t>
      </w:r>
      <w:r>
        <w:rPr>
          <w:rFonts w:hint="eastAsia" w:ascii="宋体" w:hAnsi="宋体" w:eastAsia="宋体" w:cs="宋体"/>
          <w:sz w:val="22"/>
          <w:szCs w:val="22"/>
          <w:lang w:eastAsia="zh-CN"/>
        </w:rPr>
        <w:t>供应商</w:t>
      </w:r>
      <w:r>
        <w:rPr>
          <w:rFonts w:hint="eastAsia" w:ascii="宋体" w:hAnsi="宋体" w:eastAsia="宋体" w:cs="宋体"/>
          <w:sz w:val="22"/>
          <w:szCs w:val="22"/>
        </w:rPr>
        <w:t>供货。</w:t>
      </w:r>
      <w:r>
        <w:rPr>
          <w:rFonts w:hint="eastAsia" w:ascii="宋体" w:hAnsi="宋体" w:eastAsia="宋体" w:cs="宋体"/>
          <w:sz w:val="22"/>
          <w:szCs w:val="22"/>
          <w:lang w:eastAsia="zh-CN"/>
        </w:rPr>
        <w:t>供应商</w:t>
      </w:r>
      <w:r>
        <w:rPr>
          <w:rFonts w:hint="eastAsia" w:ascii="宋体" w:hAnsi="宋体" w:eastAsia="宋体" w:cs="宋体"/>
          <w:sz w:val="22"/>
          <w:szCs w:val="22"/>
        </w:rPr>
        <w:t>不得接收除</w:t>
      </w:r>
      <w:r>
        <w:rPr>
          <w:rFonts w:hint="eastAsia" w:ascii="宋体" w:hAnsi="宋体" w:eastAsia="宋体" w:cs="宋体"/>
          <w:sz w:val="22"/>
          <w:szCs w:val="22"/>
          <w:lang w:eastAsia="zh-CN"/>
        </w:rPr>
        <w:t>采购方</w:t>
      </w:r>
      <w:r>
        <w:rPr>
          <w:rFonts w:hint="eastAsia" w:ascii="宋体" w:hAnsi="宋体" w:eastAsia="宋体" w:cs="宋体"/>
          <w:sz w:val="22"/>
          <w:szCs w:val="22"/>
        </w:rPr>
        <w:t>物资调配与供应中心以外其他科室及人员的供货通知；所有物资须经</w:t>
      </w:r>
      <w:r>
        <w:rPr>
          <w:rFonts w:hint="eastAsia" w:ascii="宋体" w:hAnsi="宋体" w:eastAsia="宋体" w:cs="宋体"/>
          <w:sz w:val="22"/>
          <w:szCs w:val="22"/>
          <w:lang w:eastAsia="zh-CN"/>
        </w:rPr>
        <w:t>采购方</w:t>
      </w:r>
      <w:r>
        <w:rPr>
          <w:rFonts w:hint="eastAsia" w:ascii="宋体" w:hAnsi="宋体" w:eastAsia="宋体" w:cs="宋体"/>
          <w:sz w:val="22"/>
          <w:szCs w:val="22"/>
        </w:rPr>
        <w:t>物资调配与供应中心进行验收，并在送货单上签字确认，方可送至科室使用。</w:t>
      </w:r>
    </w:p>
    <w:p>
      <w:pPr>
        <w:rPr>
          <w:rFonts w:hint="eastAsia" w:ascii="宋体" w:hAnsi="宋体" w:eastAsia="宋体" w:cs="宋体"/>
          <w:sz w:val="22"/>
          <w:szCs w:val="22"/>
        </w:rPr>
      </w:pPr>
      <w:r>
        <w:rPr>
          <w:rFonts w:hint="eastAsia" w:ascii="宋体" w:hAnsi="宋体" w:eastAsia="宋体" w:cs="宋体"/>
          <w:sz w:val="22"/>
          <w:szCs w:val="22"/>
        </w:rPr>
        <w:t>如</w:t>
      </w:r>
      <w:r>
        <w:rPr>
          <w:rFonts w:hint="eastAsia" w:ascii="宋体" w:hAnsi="宋体" w:eastAsia="宋体" w:cs="宋体"/>
          <w:sz w:val="22"/>
          <w:szCs w:val="22"/>
          <w:lang w:eastAsia="zh-CN"/>
        </w:rPr>
        <w:t>供应商</w:t>
      </w:r>
      <w:r>
        <w:rPr>
          <w:rFonts w:hint="eastAsia" w:ascii="宋体" w:hAnsi="宋体" w:eastAsia="宋体" w:cs="宋体"/>
          <w:sz w:val="22"/>
          <w:szCs w:val="22"/>
        </w:rPr>
        <w:t>未按以上要求送达医院的物资，</w:t>
      </w:r>
      <w:r>
        <w:rPr>
          <w:rFonts w:hint="eastAsia" w:ascii="宋体" w:hAnsi="宋体" w:eastAsia="宋体" w:cs="宋体"/>
          <w:sz w:val="22"/>
          <w:szCs w:val="22"/>
          <w:lang w:eastAsia="zh-CN"/>
        </w:rPr>
        <w:t>采购方</w:t>
      </w:r>
      <w:r>
        <w:rPr>
          <w:rFonts w:hint="eastAsia" w:ascii="宋体" w:hAnsi="宋体" w:eastAsia="宋体" w:cs="宋体"/>
          <w:sz w:val="22"/>
          <w:szCs w:val="22"/>
        </w:rPr>
        <w:t>将拒收并拒付货款。</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（二）到货地点：绵阳市中心医院“材料库房”，邮编：６２１０００。</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（三）物资交货时间及到货验收：</w:t>
      </w:r>
      <w:r>
        <w:rPr>
          <w:rFonts w:hint="eastAsia" w:ascii="宋体" w:hAnsi="宋体" w:eastAsia="宋体" w:cs="宋体"/>
          <w:sz w:val="22"/>
          <w:szCs w:val="22"/>
          <w:lang w:eastAsia="zh-CN"/>
        </w:rPr>
        <w:t>供应商</w:t>
      </w:r>
      <w:r>
        <w:rPr>
          <w:rFonts w:hint="eastAsia" w:ascii="宋体" w:hAnsi="宋体" w:eastAsia="宋体" w:cs="宋体"/>
          <w:sz w:val="22"/>
          <w:szCs w:val="22"/>
        </w:rPr>
        <w:t>为省内供应商的，接</w:t>
      </w:r>
      <w:r>
        <w:rPr>
          <w:rFonts w:hint="eastAsia" w:ascii="宋体" w:hAnsi="宋体" w:eastAsia="宋体" w:cs="宋体"/>
          <w:sz w:val="22"/>
          <w:szCs w:val="22"/>
          <w:lang w:eastAsia="zh-CN"/>
        </w:rPr>
        <w:t>采购方</w:t>
      </w:r>
      <w:r>
        <w:rPr>
          <w:rFonts w:hint="eastAsia" w:ascii="宋体" w:hAnsi="宋体" w:eastAsia="宋体" w:cs="宋体"/>
          <w:sz w:val="22"/>
          <w:szCs w:val="22"/>
        </w:rPr>
        <w:t>购货通知（采购计划通知单/电话通知）后三个工作日内到货；</w:t>
      </w:r>
      <w:r>
        <w:rPr>
          <w:rFonts w:hint="eastAsia" w:ascii="宋体" w:hAnsi="宋体" w:eastAsia="宋体" w:cs="宋体"/>
          <w:sz w:val="22"/>
          <w:szCs w:val="22"/>
          <w:lang w:eastAsia="zh-CN"/>
        </w:rPr>
        <w:t>供应商</w:t>
      </w:r>
      <w:r>
        <w:rPr>
          <w:rFonts w:hint="eastAsia" w:ascii="宋体" w:hAnsi="宋体" w:eastAsia="宋体" w:cs="宋体"/>
          <w:sz w:val="22"/>
          <w:szCs w:val="22"/>
        </w:rPr>
        <w:t>为省外供应商的，接</w:t>
      </w:r>
      <w:r>
        <w:rPr>
          <w:rFonts w:hint="eastAsia" w:ascii="宋体" w:hAnsi="宋体" w:eastAsia="宋体" w:cs="宋体"/>
          <w:sz w:val="22"/>
          <w:szCs w:val="22"/>
          <w:lang w:eastAsia="zh-CN"/>
        </w:rPr>
        <w:t>采购方</w:t>
      </w:r>
      <w:r>
        <w:rPr>
          <w:rFonts w:hint="eastAsia" w:ascii="宋体" w:hAnsi="宋体" w:eastAsia="宋体" w:cs="宋体"/>
          <w:sz w:val="22"/>
          <w:szCs w:val="22"/>
        </w:rPr>
        <w:t>购货通知（采购计划通知单/电话通知）五个工作日内到货。若遇特殊情况：抢救病人、急诊（症）手术、突发公共卫生事件、灾难应急救援等，</w:t>
      </w:r>
      <w:r>
        <w:rPr>
          <w:rFonts w:hint="eastAsia" w:ascii="宋体" w:hAnsi="宋体" w:eastAsia="宋体" w:cs="宋体"/>
          <w:sz w:val="22"/>
          <w:szCs w:val="22"/>
          <w:lang w:eastAsia="zh-CN"/>
        </w:rPr>
        <w:t>供应商</w:t>
      </w:r>
      <w:r>
        <w:rPr>
          <w:rFonts w:hint="eastAsia" w:ascii="宋体" w:hAnsi="宋体" w:eastAsia="宋体" w:cs="宋体"/>
          <w:sz w:val="22"/>
          <w:szCs w:val="22"/>
        </w:rPr>
        <w:t>无条件地按照医院要求的时间供货。</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（四）验收内容：包括但不限于审验产品《送货单》信息、物资实物、包装、标签及物资二维码等信息与国家食品药品监督管理总局、</w:t>
      </w:r>
      <w:r>
        <w:rPr>
          <w:rFonts w:hint="eastAsia" w:ascii="宋体" w:hAnsi="宋体" w:eastAsia="宋体" w:cs="宋体"/>
          <w:kern w:val="0"/>
          <w:sz w:val="22"/>
          <w:szCs w:val="22"/>
          <w:lang w:val="zh-CN"/>
        </w:rPr>
        <w:t>四川省药械集中采购及医药价格监管平台</w:t>
      </w:r>
      <w:r>
        <w:rPr>
          <w:rFonts w:hint="eastAsia" w:ascii="宋体" w:hAnsi="宋体" w:eastAsia="宋体" w:cs="宋体"/>
          <w:sz w:val="22"/>
          <w:szCs w:val="22"/>
        </w:rPr>
        <w:t>等信息的匹配情况。</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（五）验收要求：</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1、验收内容相符（产品单据、实物、标签、二维码等均应对应吻合），信息清晰完整。</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2、送货单必须标注采购计划编号，与物资同行。国产物资须附同批次物资检验报告，进口物资附同批次物资海关报关单。如发生送货数量与采购计划数量不符的情况，</w:t>
      </w:r>
      <w:r>
        <w:rPr>
          <w:rFonts w:hint="eastAsia" w:ascii="宋体" w:hAnsi="宋体" w:eastAsia="宋体" w:cs="宋体"/>
          <w:sz w:val="22"/>
          <w:szCs w:val="22"/>
          <w:lang w:eastAsia="zh-CN"/>
        </w:rPr>
        <w:t>供应商</w:t>
      </w:r>
      <w:r>
        <w:rPr>
          <w:rFonts w:hint="eastAsia" w:ascii="宋体" w:hAnsi="宋体" w:eastAsia="宋体" w:cs="宋体"/>
          <w:sz w:val="22"/>
          <w:szCs w:val="22"/>
        </w:rPr>
        <w:t>须在送货单下方空白处做备注，并在验收交接时及时与</w:t>
      </w:r>
      <w:r>
        <w:rPr>
          <w:rFonts w:hint="eastAsia" w:ascii="宋体" w:hAnsi="宋体" w:eastAsia="宋体" w:cs="宋体"/>
          <w:sz w:val="22"/>
          <w:szCs w:val="22"/>
          <w:lang w:eastAsia="zh-CN"/>
        </w:rPr>
        <w:t>采购方</w:t>
      </w:r>
      <w:r>
        <w:rPr>
          <w:rFonts w:hint="eastAsia" w:ascii="宋体" w:hAnsi="宋体" w:eastAsia="宋体" w:cs="宋体"/>
          <w:sz w:val="22"/>
          <w:szCs w:val="22"/>
        </w:rPr>
        <w:t>工作人员做好交接反馈。</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3、送货单上的送货公司必须是</w:t>
      </w:r>
      <w:r>
        <w:rPr>
          <w:rFonts w:hint="eastAsia" w:ascii="宋体" w:hAnsi="宋体" w:eastAsia="宋体" w:cs="宋体"/>
          <w:sz w:val="22"/>
          <w:szCs w:val="22"/>
          <w:lang w:eastAsia="zh-CN"/>
        </w:rPr>
        <w:t>供应商</w:t>
      </w:r>
      <w:r>
        <w:rPr>
          <w:rFonts w:hint="eastAsia" w:ascii="宋体" w:hAnsi="宋体" w:eastAsia="宋体" w:cs="宋体"/>
          <w:sz w:val="22"/>
          <w:szCs w:val="22"/>
        </w:rPr>
        <w:t>，且须使用</w:t>
      </w:r>
      <w:r>
        <w:rPr>
          <w:rFonts w:hint="eastAsia" w:ascii="宋体" w:hAnsi="宋体" w:eastAsia="宋体" w:cs="宋体"/>
          <w:sz w:val="22"/>
          <w:szCs w:val="22"/>
          <w:lang w:eastAsia="zh-CN"/>
        </w:rPr>
        <w:t>采购方</w:t>
      </w:r>
      <w:r>
        <w:rPr>
          <w:rFonts w:hint="eastAsia" w:ascii="宋体" w:hAnsi="宋体" w:eastAsia="宋体" w:cs="宋体"/>
          <w:sz w:val="22"/>
          <w:szCs w:val="22"/>
        </w:rPr>
        <w:t>的送货单模板或包含</w:t>
      </w:r>
      <w:r>
        <w:rPr>
          <w:rFonts w:hint="eastAsia" w:ascii="宋体" w:hAnsi="宋体" w:eastAsia="宋体" w:cs="宋体"/>
          <w:sz w:val="22"/>
          <w:szCs w:val="22"/>
          <w:lang w:eastAsia="zh-CN"/>
        </w:rPr>
        <w:t>采购方</w:t>
      </w:r>
      <w:r>
        <w:rPr>
          <w:rFonts w:hint="eastAsia" w:ascii="宋体" w:hAnsi="宋体" w:eastAsia="宋体" w:cs="宋体"/>
          <w:sz w:val="22"/>
          <w:szCs w:val="22"/>
        </w:rPr>
        <w:t>送货单模板内容的送货单。</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四、</w:t>
      </w:r>
      <w:r>
        <w:rPr>
          <w:rFonts w:hint="eastAsia" w:ascii="宋体" w:hAnsi="宋体" w:eastAsia="宋体" w:cs="宋体"/>
          <w:sz w:val="22"/>
          <w:szCs w:val="22"/>
        </w:rPr>
        <w:t>物资运输方式</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必须符合物资说明书的要求凡属于冷链管理的物资，</w:t>
      </w:r>
      <w:r>
        <w:rPr>
          <w:rFonts w:hint="eastAsia" w:ascii="宋体" w:hAnsi="宋体" w:eastAsia="宋体" w:cs="宋体"/>
          <w:sz w:val="22"/>
          <w:szCs w:val="22"/>
          <w:lang w:eastAsia="zh-CN"/>
        </w:rPr>
        <w:t>供应商</w:t>
      </w:r>
      <w:r>
        <w:rPr>
          <w:rFonts w:hint="eastAsia" w:ascii="宋体" w:hAnsi="宋体" w:eastAsia="宋体" w:cs="宋体"/>
          <w:sz w:val="22"/>
          <w:szCs w:val="22"/>
        </w:rPr>
        <w:t>须严格按照国家食药监总局颁布的《医疗器械冷链（运输、贮存）管理指南》要求实施。</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w:t>
      </w:r>
      <w:r>
        <w:rPr>
          <w:rFonts w:hint="eastAsia" w:ascii="宋体" w:hAnsi="宋体" w:eastAsia="宋体" w:cs="宋体"/>
          <w:sz w:val="22"/>
          <w:szCs w:val="22"/>
          <w:lang w:eastAsia="zh-CN"/>
        </w:rPr>
        <w:t>供应商</w:t>
      </w:r>
      <w:r>
        <w:rPr>
          <w:rFonts w:hint="eastAsia" w:ascii="宋体" w:hAnsi="宋体" w:eastAsia="宋体" w:cs="宋体"/>
          <w:sz w:val="22"/>
          <w:szCs w:val="22"/>
        </w:rPr>
        <w:t>提供的物资包装与标识须符合国家食品药品管理监督总局《医疗器械说明书和标签管理规定》（第6号令）以及对境外医疗器械标签和包装标识的要求。</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五、物资价格、货款结算方式及期限</w:t>
      </w:r>
    </w:p>
    <w:p>
      <w:pPr>
        <w:numPr>
          <w:ilvl w:val="0"/>
          <w:numId w:val="2"/>
        </w:numPr>
        <w:ind w:firstLine="440" w:firstLineChars="200"/>
        <w:rPr>
          <w:rFonts w:hint="eastAsia" w:ascii="宋体" w:hAnsi="宋体" w:eastAsia="宋体" w:cs="宋体"/>
          <w:sz w:val="22"/>
          <w:szCs w:val="22"/>
        </w:rPr>
      </w:pPr>
      <w:r>
        <w:rPr>
          <w:rFonts w:hint="eastAsia" w:ascii="宋体" w:hAnsi="宋体" w:eastAsia="宋体" w:cs="宋体"/>
          <w:sz w:val="22"/>
          <w:szCs w:val="22"/>
        </w:rPr>
        <w:t>价格包括物资及其所有包装、配送、税费等全部费用，</w:t>
      </w:r>
      <w:r>
        <w:rPr>
          <w:rFonts w:hint="eastAsia" w:ascii="宋体" w:hAnsi="宋体" w:eastAsia="宋体" w:cs="宋体"/>
          <w:sz w:val="22"/>
          <w:szCs w:val="22"/>
          <w:lang w:eastAsia="zh-CN"/>
        </w:rPr>
        <w:t>采购方</w:t>
      </w:r>
      <w:r>
        <w:rPr>
          <w:rFonts w:hint="eastAsia" w:ascii="宋体" w:hAnsi="宋体" w:eastAsia="宋体" w:cs="宋体"/>
          <w:sz w:val="22"/>
          <w:szCs w:val="22"/>
        </w:rPr>
        <w:t>不再向</w:t>
      </w:r>
      <w:r>
        <w:rPr>
          <w:rFonts w:hint="eastAsia" w:ascii="宋体" w:hAnsi="宋体" w:eastAsia="宋体" w:cs="宋体"/>
          <w:sz w:val="22"/>
          <w:szCs w:val="22"/>
          <w:lang w:eastAsia="zh-CN"/>
        </w:rPr>
        <w:t>供应商</w:t>
      </w:r>
      <w:r>
        <w:rPr>
          <w:rFonts w:hint="eastAsia" w:ascii="宋体" w:hAnsi="宋体" w:eastAsia="宋体" w:cs="宋体"/>
          <w:sz w:val="22"/>
          <w:szCs w:val="22"/>
        </w:rPr>
        <w:t>支付任何其他费用。</w:t>
      </w:r>
    </w:p>
    <w:p>
      <w:pPr>
        <w:numPr>
          <w:ilvl w:val="255"/>
          <w:numId w:val="0"/>
        </w:numPr>
        <w:ind w:firstLine="440" w:firstLineChars="200"/>
        <w:rPr>
          <w:rFonts w:hint="eastAsia" w:ascii="宋体" w:hAnsi="宋体" w:eastAsia="宋体" w:cs="宋体"/>
          <w:sz w:val="22"/>
          <w:szCs w:val="22"/>
        </w:rPr>
      </w:pPr>
      <w:r>
        <w:rPr>
          <w:rFonts w:hint="eastAsia" w:ascii="宋体" w:hAnsi="宋体" w:eastAsia="宋体" w:cs="宋体"/>
          <w:sz w:val="22"/>
          <w:szCs w:val="22"/>
        </w:rPr>
        <w:t>1、挂网物资价格管理：凡属四川省药械集中采购及医药价格监管平台中价格联动专区的挂网物资，价格须进行动态调整，价格调整要求：医用耗材、体外诊断试剂的价格均须按照四川省药械集中采购及医药价格监管平台中“联动参考价、历史最低价或我院采购价”中的最低价格执行。</w:t>
      </w:r>
      <w:r>
        <w:rPr>
          <w:rFonts w:hint="eastAsia" w:ascii="宋体" w:hAnsi="宋体" w:eastAsia="宋体" w:cs="宋体"/>
          <w:sz w:val="22"/>
          <w:szCs w:val="22"/>
          <w:lang w:eastAsia="zh-CN"/>
        </w:rPr>
        <w:t>供应商</w:t>
      </w:r>
      <w:r>
        <w:rPr>
          <w:rFonts w:hint="eastAsia" w:ascii="宋体" w:hAnsi="宋体" w:eastAsia="宋体" w:cs="宋体"/>
          <w:sz w:val="22"/>
          <w:szCs w:val="22"/>
        </w:rPr>
        <w:t>须主动到四川省药械集中采购及医药价格监管平台将物资挂网，并在每月第一至第二个工作日内按以上价格调整要求主动下调价格，</w:t>
      </w:r>
      <w:r>
        <w:rPr>
          <w:rFonts w:hint="eastAsia" w:ascii="宋体" w:hAnsi="宋体" w:eastAsia="宋体" w:cs="宋体"/>
          <w:sz w:val="22"/>
          <w:szCs w:val="22"/>
          <w:lang w:eastAsia="zh-CN"/>
        </w:rPr>
        <w:t>供应商</w:t>
      </w:r>
      <w:r>
        <w:rPr>
          <w:rFonts w:hint="eastAsia" w:ascii="宋体" w:hAnsi="宋体" w:eastAsia="宋体" w:cs="宋体"/>
          <w:sz w:val="22"/>
          <w:szCs w:val="22"/>
        </w:rPr>
        <w:t>未在规定时间主动调价的，</w:t>
      </w:r>
      <w:r>
        <w:rPr>
          <w:rFonts w:hint="eastAsia" w:ascii="宋体" w:hAnsi="宋体" w:eastAsia="宋体" w:cs="宋体"/>
          <w:sz w:val="22"/>
          <w:szCs w:val="22"/>
          <w:lang w:eastAsia="zh-CN"/>
        </w:rPr>
        <w:t>采购方</w:t>
      </w:r>
      <w:r>
        <w:rPr>
          <w:rFonts w:hint="eastAsia" w:ascii="宋体" w:hAnsi="宋体" w:eastAsia="宋体" w:cs="宋体"/>
          <w:sz w:val="22"/>
          <w:szCs w:val="22"/>
        </w:rPr>
        <w:t>于每月第三个工作日强制按照以上价格调整要求强制下调价格，同时，</w:t>
      </w:r>
      <w:r>
        <w:rPr>
          <w:rFonts w:hint="eastAsia" w:ascii="宋体" w:hAnsi="宋体" w:eastAsia="宋体" w:cs="宋体"/>
          <w:sz w:val="22"/>
          <w:szCs w:val="22"/>
          <w:lang w:eastAsia="zh-CN"/>
        </w:rPr>
        <w:t>供应商</w:t>
      </w:r>
      <w:r>
        <w:rPr>
          <w:rFonts w:hint="eastAsia" w:ascii="宋体" w:hAnsi="宋体" w:eastAsia="宋体" w:cs="宋体"/>
          <w:sz w:val="22"/>
          <w:szCs w:val="22"/>
        </w:rPr>
        <w:t>须向</w:t>
      </w:r>
      <w:r>
        <w:rPr>
          <w:rFonts w:hint="eastAsia" w:ascii="宋体" w:hAnsi="宋体" w:eastAsia="宋体" w:cs="宋体"/>
          <w:sz w:val="22"/>
          <w:szCs w:val="22"/>
          <w:lang w:eastAsia="zh-CN"/>
        </w:rPr>
        <w:t>采购方</w:t>
      </w:r>
      <w:r>
        <w:rPr>
          <w:rFonts w:hint="eastAsia" w:ascii="宋体" w:hAnsi="宋体" w:eastAsia="宋体" w:cs="宋体"/>
          <w:sz w:val="22"/>
          <w:szCs w:val="22"/>
        </w:rPr>
        <w:t>缴纳违约金，每月每个规格型号1000元；因价格下调不及时而产生的不良后果一律由</w:t>
      </w:r>
      <w:r>
        <w:rPr>
          <w:rFonts w:hint="eastAsia" w:ascii="宋体" w:hAnsi="宋体" w:eastAsia="宋体" w:cs="宋体"/>
          <w:sz w:val="22"/>
          <w:szCs w:val="22"/>
          <w:lang w:eastAsia="zh-CN"/>
        </w:rPr>
        <w:t>供应商</w:t>
      </w:r>
      <w:r>
        <w:rPr>
          <w:rFonts w:hint="eastAsia" w:ascii="宋体" w:hAnsi="宋体" w:eastAsia="宋体" w:cs="宋体"/>
          <w:sz w:val="22"/>
          <w:szCs w:val="22"/>
        </w:rPr>
        <w:t>承担。</w:t>
      </w:r>
    </w:p>
    <w:p>
      <w:pPr>
        <w:numPr>
          <w:ilvl w:val="255"/>
          <w:numId w:val="0"/>
        </w:numPr>
        <w:ind w:firstLine="440" w:firstLineChars="200"/>
        <w:rPr>
          <w:rFonts w:hint="eastAsia" w:ascii="宋体" w:hAnsi="宋体" w:eastAsia="宋体" w:cs="宋体"/>
          <w:sz w:val="22"/>
          <w:szCs w:val="22"/>
        </w:rPr>
      </w:pPr>
      <w:r>
        <w:rPr>
          <w:rFonts w:hint="eastAsia" w:ascii="宋体" w:hAnsi="宋体" w:eastAsia="宋体" w:cs="宋体"/>
          <w:sz w:val="22"/>
          <w:szCs w:val="22"/>
        </w:rPr>
        <w:t>2、非挂网物资价格管理：</w:t>
      </w:r>
      <w:r>
        <w:rPr>
          <w:rFonts w:hint="eastAsia" w:ascii="宋体" w:hAnsi="宋体" w:eastAsia="宋体" w:cs="宋体"/>
          <w:sz w:val="22"/>
          <w:szCs w:val="22"/>
          <w:lang w:eastAsia="zh-CN"/>
        </w:rPr>
        <w:t>供应商</w:t>
      </w:r>
      <w:r>
        <w:rPr>
          <w:rFonts w:hint="eastAsia" w:ascii="宋体" w:hAnsi="宋体" w:eastAsia="宋体" w:cs="宋体"/>
          <w:sz w:val="22"/>
          <w:szCs w:val="22"/>
        </w:rPr>
        <w:t>应主动进行物资价格自查并下调，每年不少于1次，下调后的价格应及时反馈给</w:t>
      </w:r>
      <w:r>
        <w:rPr>
          <w:rFonts w:hint="eastAsia" w:ascii="宋体" w:hAnsi="宋体" w:eastAsia="宋体" w:cs="宋体"/>
          <w:sz w:val="22"/>
          <w:szCs w:val="22"/>
          <w:lang w:eastAsia="zh-CN"/>
        </w:rPr>
        <w:t>采购方</w:t>
      </w:r>
      <w:r>
        <w:rPr>
          <w:rFonts w:hint="eastAsia" w:ascii="宋体" w:hAnsi="宋体" w:eastAsia="宋体" w:cs="宋体"/>
          <w:sz w:val="22"/>
          <w:szCs w:val="22"/>
        </w:rPr>
        <w:t>，须确保给</w:t>
      </w:r>
      <w:r>
        <w:rPr>
          <w:rFonts w:hint="eastAsia" w:ascii="宋体" w:hAnsi="宋体" w:eastAsia="宋体" w:cs="宋体"/>
          <w:sz w:val="22"/>
          <w:szCs w:val="22"/>
          <w:lang w:eastAsia="zh-CN"/>
        </w:rPr>
        <w:t>采购方</w:t>
      </w:r>
      <w:r>
        <w:rPr>
          <w:rFonts w:hint="eastAsia" w:ascii="宋体" w:hAnsi="宋体" w:eastAsia="宋体" w:cs="宋体"/>
          <w:sz w:val="22"/>
          <w:szCs w:val="22"/>
        </w:rPr>
        <w:t>的供货价为四川地区最低价，否则，</w:t>
      </w:r>
      <w:r>
        <w:rPr>
          <w:rFonts w:hint="eastAsia" w:ascii="宋体" w:hAnsi="宋体" w:eastAsia="宋体" w:cs="宋体"/>
          <w:sz w:val="22"/>
          <w:szCs w:val="22"/>
          <w:lang w:eastAsia="zh-CN"/>
        </w:rPr>
        <w:t>采购方</w:t>
      </w:r>
      <w:r>
        <w:rPr>
          <w:rFonts w:hint="eastAsia" w:ascii="宋体" w:hAnsi="宋体" w:eastAsia="宋体" w:cs="宋体"/>
          <w:sz w:val="22"/>
          <w:szCs w:val="22"/>
        </w:rPr>
        <w:t>视</w:t>
      </w:r>
      <w:r>
        <w:rPr>
          <w:rFonts w:hint="eastAsia" w:ascii="宋体" w:hAnsi="宋体" w:eastAsia="宋体" w:cs="宋体"/>
          <w:sz w:val="22"/>
          <w:szCs w:val="22"/>
          <w:lang w:eastAsia="zh-CN"/>
        </w:rPr>
        <w:t>供应商</w:t>
      </w:r>
      <w:r>
        <w:rPr>
          <w:rFonts w:hint="eastAsia" w:ascii="宋体" w:hAnsi="宋体" w:eastAsia="宋体" w:cs="宋体"/>
          <w:sz w:val="22"/>
          <w:szCs w:val="22"/>
        </w:rPr>
        <w:t>为欺诈性报价，</w:t>
      </w:r>
      <w:r>
        <w:rPr>
          <w:rFonts w:hint="eastAsia" w:ascii="宋体" w:hAnsi="宋体" w:eastAsia="宋体" w:cs="宋体"/>
          <w:sz w:val="22"/>
          <w:szCs w:val="22"/>
          <w:lang w:eastAsia="zh-CN"/>
        </w:rPr>
        <w:t>供应商</w:t>
      </w:r>
      <w:r>
        <w:rPr>
          <w:rFonts w:hint="eastAsia" w:ascii="宋体" w:hAnsi="宋体" w:eastAsia="宋体" w:cs="宋体"/>
          <w:sz w:val="22"/>
          <w:szCs w:val="22"/>
        </w:rPr>
        <w:t>无条件“从发生之日至发现之日”叁倍退还差价（叁倍差价不足壹仟元的，按壹仟元退还，超过壹仟元的，按实际计算的叁倍差价退还</w:t>
      </w:r>
      <w:r>
        <w:rPr>
          <w:rFonts w:hint="eastAsia" w:ascii="宋体" w:hAnsi="宋体" w:eastAsia="宋体" w:cs="宋体"/>
          <w:sz w:val="22"/>
          <w:szCs w:val="22"/>
          <w:lang w:eastAsia="zh-CN"/>
        </w:rPr>
        <w:t>采购方</w:t>
      </w:r>
      <w:r>
        <w:rPr>
          <w:rFonts w:hint="eastAsia" w:ascii="宋体" w:hAnsi="宋体" w:eastAsia="宋体" w:cs="宋体"/>
          <w:sz w:val="22"/>
          <w:szCs w:val="22"/>
        </w:rPr>
        <w:t>），且</w:t>
      </w:r>
      <w:r>
        <w:rPr>
          <w:rFonts w:hint="eastAsia" w:ascii="宋体" w:hAnsi="宋体" w:eastAsia="宋体" w:cs="宋体"/>
          <w:sz w:val="22"/>
          <w:szCs w:val="22"/>
          <w:lang w:eastAsia="zh-CN"/>
        </w:rPr>
        <w:t>采购方</w:t>
      </w:r>
      <w:r>
        <w:rPr>
          <w:rFonts w:hint="eastAsia" w:ascii="宋体" w:hAnsi="宋体" w:eastAsia="宋体" w:cs="宋体"/>
          <w:sz w:val="22"/>
          <w:szCs w:val="22"/>
        </w:rPr>
        <w:t>有权终止合同。</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（二）货款结算方式及期限：</w:t>
      </w:r>
      <w:r>
        <w:rPr>
          <w:rFonts w:hint="eastAsia" w:ascii="宋体" w:hAnsi="宋体" w:eastAsia="宋体" w:cs="宋体"/>
          <w:sz w:val="22"/>
          <w:szCs w:val="22"/>
          <w:lang w:eastAsia="zh-CN"/>
        </w:rPr>
        <w:t>采购方</w:t>
      </w:r>
      <w:r>
        <w:rPr>
          <w:rFonts w:hint="eastAsia" w:ascii="宋体" w:hAnsi="宋体" w:eastAsia="宋体" w:cs="宋体"/>
          <w:sz w:val="22"/>
          <w:szCs w:val="22"/>
        </w:rPr>
        <w:t>收到</w:t>
      </w:r>
      <w:r>
        <w:rPr>
          <w:rFonts w:hint="eastAsia" w:ascii="宋体" w:hAnsi="宋体" w:eastAsia="宋体" w:cs="宋体"/>
          <w:sz w:val="22"/>
          <w:szCs w:val="22"/>
          <w:lang w:eastAsia="zh-CN"/>
        </w:rPr>
        <w:t>供应商</w:t>
      </w:r>
      <w:r>
        <w:rPr>
          <w:rFonts w:hint="eastAsia" w:ascii="宋体" w:hAnsi="宋体" w:eastAsia="宋体" w:cs="宋体"/>
          <w:sz w:val="22"/>
          <w:szCs w:val="22"/>
        </w:rPr>
        <w:t>物资并验收合格且</w:t>
      </w:r>
      <w:r>
        <w:rPr>
          <w:rFonts w:hint="eastAsia" w:ascii="宋体" w:hAnsi="宋体" w:eastAsia="宋体" w:cs="宋体"/>
          <w:sz w:val="22"/>
          <w:szCs w:val="22"/>
          <w:lang w:eastAsia="zh-CN"/>
        </w:rPr>
        <w:t>供应商</w:t>
      </w:r>
      <w:r>
        <w:rPr>
          <w:rFonts w:hint="eastAsia" w:ascii="宋体" w:hAnsi="宋体" w:eastAsia="宋体" w:cs="宋体"/>
          <w:sz w:val="22"/>
          <w:szCs w:val="22"/>
        </w:rPr>
        <w:t>出具发票和完善所有付款手续后的</w:t>
      </w:r>
      <w:r>
        <w:rPr>
          <w:rFonts w:hint="eastAsia" w:ascii="宋体" w:hAnsi="宋体" w:eastAsia="宋体" w:cs="宋体"/>
          <w:sz w:val="22"/>
          <w:szCs w:val="22"/>
          <w:lang w:eastAsia="zh-CN"/>
        </w:rPr>
        <w:t>第</w:t>
      </w:r>
      <w:r>
        <w:rPr>
          <w:rFonts w:hint="eastAsia" w:ascii="宋体" w:hAnsi="宋体" w:eastAsia="宋体" w:cs="宋体"/>
          <w:sz w:val="22"/>
          <w:szCs w:val="22"/>
        </w:rPr>
        <w:t>三个月，</w:t>
      </w:r>
      <w:r>
        <w:rPr>
          <w:rFonts w:hint="eastAsia" w:ascii="宋体" w:hAnsi="宋体" w:eastAsia="宋体" w:cs="宋体"/>
          <w:sz w:val="22"/>
          <w:szCs w:val="22"/>
          <w:lang w:eastAsia="zh-CN"/>
        </w:rPr>
        <w:t>采购方</w:t>
      </w:r>
      <w:r>
        <w:rPr>
          <w:rFonts w:hint="eastAsia" w:ascii="宋体" w:hAnsi="宋体" w:eastAsia="宋体" w:cs="宋体"/>
          <w:sz w:val="22"/>
          <w:szCs w:val="22"/>
        </w:rPr>
        <w:t>向</w:t>
      </w:r>
      <w:r>
        <w:rPr>
          <w:rFonts w:hint="eastAsia" w:ascii="宋体" w:hAnsi="宋体" w:eastAsia="宋体" w:cs="宋体"/>
          <w:sz w:val="22"/>
          <w:szCs w:val="22"/>
          <w:lang w:eastAsia="zh-CN"/>
        </w:rPr>
        <w:t>供应商</w:t>
      </w:r>
      <w:r>
        <w:rPr>
          <w:rFonts w:hint="eastAsia" w:ascii="宋体" w:hAnsi="宋体" w:eastAsia="宋体" w:cs="宋体"/>
          <w:sz w:val="22"/>
          <w:szCs w:val="22"/>
        </w:rPr>
        <w:t>支付货款。付款方式为银行转账。</w:t>
      </w:r>
    </w:p>
    <w:p>
      <w:pPr>
        <w:ind w:firstLine="420" w:firstLineChars="200"/>
      </w:pPr>
    </w:p>
    <w:p>
      <w:pPr>
        <w:numPr>
          <w:ilvl w:val="0"/>
          <w:numId w:val="0"/>
        </w:numPr>
        <w:rPr>
          <w:rFonts w:hint="eastAsia"/>
          <w:b/>
          <w:color w:val="auto"/>
          <w:sz w:val="20"/>
          <w:szCs w:val="2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B16FF"/>
    <w:multiLevelType w:val="singleLevel"/>
    <w:tmpl w:val="1CDB16FF"/>
    <w:lvl w:ilvl="0" w:tentative="0">
      <w:start w:val="1"/>
      <w:numFmt w:val="chineseCounting"/>
      <w:suff w:val="nothing"/>
      <w:lvlText w:val="%1、"/>
      <w:lvlJc w:val="left"/>
      <w:rPr>
        <w:rFonts w:hint="eastAsia"/>
      </w:rPr>
    </w:lvl>
  </w:abstractNum>
  <w:abstractNum w:abstractNumId="1">
    <w:nsid w:val="5A0ED442"/>
    <w:multiLevelType w:val="singleLevel"/>
    <w:tmpl w:val="5A0ED442"/>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MDJkOGI4MmQzMGQ3OGY3NzcyZjRkNWIxOWY4ZDQifQ=="/>
  </w:docVars>
  <w:rsids>
    <w:rsidRoot w:val="3BB57F94"/>
    <w:rsid w:val="0D140268"/>
    <w:rsid w:val="1D8B2123"/>
    <w:rsid w:val="256C6F12"/>
    <w:rsid w:val="32F30B02"/>
    <w:rsid w:val="367125DA"/>
    <w:rsid w:val="3BB57F94"/>
    <w:rsid w:val="59C527E5"/>
    <w:rsid w:val="60064A81"/>
    <w:rsid w:val="657D6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4004</Words>
  <Characters>4194</Characters>
  <Lines>0</Lines>
  <Paragraphs>0</Paragraphs>
  <TotalTime>0</TotalTime>
  <ScaleCrop>false</ScaleCrop>
  <LinksUpToDate>false</LinksUpToDate>
  <CharactersWithSpaces>4214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2023-06-28T01:29:00Z</dcterms:created>
  <dc:creator>Ant .</dc:creator>
  <cp:lastModifiedBy>Ant .</cp:lastModifiedBy>
  <dcterms:modified xsi:type="dcterms:W3CDTF">2023-08-03T09:02:32Z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3C4A66E0FCA54F0C97385C0B564A4646_13</vt:lpwstr>
  </property>
</Properties>
</file>