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rPr>
          <w:rFonts w:hint="eastAsia" w:ascii="仿宋" w:hAnsi="仿宋" w:eastAsia="仿宋" w:cs="仿宋"/>
          <w:sz w:val="52"/>
          <w:szCs w:val="52"/>
          <w:lang w:eastAsia="zh-CN"/>
        </w:rPr>
      </w:pPr>
    </w:p>
    <w:p>
      <w:pPr>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内</w:t>
      </w:r>
    </w:p>
    <w:p>
      <w:pPr>
        <w:jc w:val="center"/>
        <w:rPr>
          <w:rFonts w:hint="eastAsia" w:ascii="仿宋" w:hAnsi="仿宋" w:eastAsia="仿宋" w:cs="仿宋"/>
          <w:sz w:val="160"/>
          <w:szCs w:val="160"/>
          <w:lang w:eastAsia="zh-CN"/>
        </w:rPr>
      </w:pPr>
    </w:p>
    <w:p>
      <w:pPr>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科</w:t>
      </w:r>
    </w:p>
    <w:p>
      <w:pPr>
        <w:jc w:val="center"/>
        <w:rPr>
          <w:rFonts w:hint="eastAsia" w:ascii="仿宋" w:hAnsi="仿宋" w:eastAsia="仿宋" w:cs="仿宋"/>
          <w:sz w:val="160"/>
          <w:szCs w:val="160"/>
          <w:lang w:eastAsia="zh-CN"/>
        </w:rPr>
      </w:pPr>
    </w:p>
    <w:p>
      <w:pPr>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部</w:t>
      </w:r>
    </w:p>
    <w:p>
      <w:pPr>
        <w:pStyle w:val="4"/>
        <w:rPr>
          <w:rFonts w:hint="eastAsia" w:ascii="仿宋" w:hAnsi="仿宋" w:eastAsia="仿宋" w:cs="仿宋"/>
          <w:sz w:val="52"/>
          <w:szCs w:val="52"/>
          <w:lang w:eastAsia="zh-CN"/>
        </w:rPr>
      </w:pPr>
    </w:p>
    <w:p>
      <w:pPr>
        <w:pStyle w:val="3"/>
        <w:ind w:left="0" w:leftChars="0" w:firstLine="0" w:firstLineChars="0"/>
        <w:rPr>
          <w:rFonts w:hint="eastAsia" w:ascii="仿宋" w:hAnsi="仿宋" w:eastAsia="仿宋" w:cs="仿宋"/>
          <w:lang w:eastAsia="zh-CN"/>
        </w:rPr>
      </w:pPr>
    </w:p>
    <w:p>
      <w:pPr>
        <w:rPr>
          <w:rFonts w:hint="eastAsia" w:ascii="仿宋" w:hAnsi="仿宋" w:eastAsia="仿宋" w:cs="仿宋"/>
          <w:lang w:eastAsia="zh-CN"/>
        </w:rPr>
      </w:pPr>
    </w:p>
    <w:p>
      <w:pPr>
        <w:jc w:val="center"/>
        <w:rPr>
          <w:rFonts w:hint="eastAsia" w:ascii="仿宋" w:hAnsi="仿宋" w:eastAsia="仿宋" w:cs="仿宋"/>
          <w:sz w:val="48"/>
          <w:szCs w:val="56"/>
        </w:rPr>
      </w:pPr>
      <w:r>
        <w:rPr>
          <w:rFonts w:hint="eastAsia" w:ascii="仿宋" w:hAnsi="仿宋" w:eastAsia="仿宋" w:cs="仿宋"/>
          <w:sz w:val="48"/>
          <w:szCs w:val="56"/>
          <w:lang w:val="en-US" w:eastAsia="zh-CN"/>
        </w:rPr>
        <w:t>呼吸与危重症医学科</w:t>
      </w:r>
      <w:r>
        <w:rPr>
          <w:rFonts w:hint="eastAsia" w:ascii="仿宋" w:hAnsi="仿宋" w:eastAsia="仿宋" w:cs="仿宋"/>
          <w:sz w:val="48"/>
          <w:szCs w:val="56"/>
        </w:rPr>
        <w:t>科室招生简介</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一、</w:t>
      </w:r>
      <w:r>
        <w:rPr>
          <w:rFonts w:hint="eastAsia" w:ascii="仿宋" w:hAnsi="仿宋" w:eastAsia="仿宋" w:cs="仿宋"/>
          <w:sz w:val="32"/>
          <w:szCs w:val="32"/>
        </w:rPr>
        <w:t>科室基本情况</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sz w:val="32"/>
          <w:szCs w:val="32"/>
        </w:rPr>
      </w:pPr>
      <w:r>
        <w:rPr>
          <w:rFonts w:hint="eastAsia" w:ascii="仿宋" w:hAnsi="仿宋" w:eastAsia="仿宋" w:cs="仿宋"/>
          <w:i w:val="0"/>
          <w:iCs w:val="0"/>
          <w:caps w:val="0"/>
          <w:color w:val="555555"/>
          <w:spacing w:val="0"/>
          <w:sz w:val="24"/>
          <w:szCs w:val="24"/>
          <w:shd w:val="clear" w:fill="FFFFFF"/>
          <w:lang w:val="en-US" w:eastAsia="zh-CN"/>
        </w:rPr>
        <w:t>呼吸与危重症医学科</w:t>
      </w:r>
      <w:r>
        <w:rPr>
          <w:rFonts w:hint="eastAsia" w:ascii="仿宋" w:hAnsi="仿宋" w:eastAsia="仿宋" w:cs="仿宋"/>
          <w:i w:val="0"/>
          <w:iCs w:val="0"/>
          <w:caps w:val="0"/>
          <w:color w:val="555555"/>
          <w:spacing w:val="0"/>
          <w:sz w:val="24"/>
          <w:szCs w:val="24"/>
          <w:shd w:val="clear" w:fill="FFFFFF"/>
        </w:rPr>
        <w:t>为国家卫计委临床药师培训基地；</w:t>
      </w:r>
      <w:r>
        <w:rPr>
          <w:rFonts w:hint="eastAsia" w:ascii="仿宋" w:hAnsi="仿宋" w:eastAsia="仿宋" w:cs="仿宋"/>
          <w:i w:val="0"/>
          <w:iCs w:val="0"/>
          <w:caps w:val="0"/>
          <w:color w:val="555555"/>
          <w:spacing w:val="0"/>
          <w:sz w:val="24"/>
          <w:szCs w:val="24"/>
          <w:shd w:val="clear" w:fill="FFFFFF"/>
          <w:lang w:val="en-US" w:eastAsia="zh-CN"/>
        </w:rPr>
        <w:t>国家</w:t>
      </w:r>
      <w:r>
        <w:rPr>
          <w:rFonts w:hint="eastAsia" w:ascii="仿宋" w:hAnsi="仿宋" w:eastAsia="仿宋" w:cs="仿宋"/>
          <w:i w:val="0"/>
          <w:iCs w:val="0"/>
          <w:caps w:val="0"/>
          <w:color w:val="555555"/>
          <w:spacing w:val="0"/>
          <w:sz w:val="24"/>
          <w:szCs w:val="24"/>
          <w:shd w:val="clear" w:fill="FFFFFF"/>
        </w:rPr>
        <w:t>住院医</w:t>
      </w:r>
      <w:r>
        <w:rPr>
          <w:rFonts w:hint="eastAsia" w:ascii="仿宋" w:hAnsi="仿宋" w:eastAsia="仿宋" w:cs="仿宋"/>
          <w:i w:val="0"/>
          <w:iCs w:val="0"/>
          <w:caps w:val="0"/>
          <w:color w:val="555555"/>
          <w:spacing w:val="0"/>
          <w:sz w:val="24"/>
          <w:szCs w:val="24"/>
          <w:shd w:val="clear" w:fill="FFFFFF"/>
          <w:lang w:val="en-US" w:eastAsia="zh-CN"/>
        </w:rPr>
        <w:t>师</w:t>
      </w:r>
      <w:r>
        <w:rPr>
          <w:rFonts w:hint="eastAsia" w:ascii="仿宋" w:hAnsi="仿宋" w:eastAsia="仿宋" w:cs="仿宋"/>
          <w:i w:val="0"/>
          <w:iCs w:val="0"/>
          <w:caps w:val="0"/>
          <w:color w:val="555555"/>
          <w:spacing w:val="0"/>
          <w:sz w:val="24"/>
          <w:szCs w:val="24"/>
          <w:shd w:val="clear" w:fill="FFFFFF"/>
        </w:rPr>
        <w:t>规范化培训基地</w:t>
      </w:r>
      <w:r>
        <w:rPr>
          <w:rFonts w:hint="eastAsia" w:ascii="仿宋" w:hAnsi="仿宋" w:eastAsia="仿宋" w:cs="仿宋"/>
          <w:i w:val="0"/>
          <w:iCs w:val="0"/>
          <w:caps w:val="0"/>
          <w:color w:val="555555"/>
          <w:spacing w:val="0"/>
          <w:sz w:val="24"/>
          <w:szCs w:val="24"/>
          <w:shd w:val="clear" w:fill="FFFFFF"/>
          <w:lang w:val="en-US" w:eastAsia="zh-CN"/>
        </w:rPr>
        <w:t>；PCCM</w:t>
      </w:r>
      <w:r>
        <w:rPr>
          <w:rFonts w:hint="eastAsia" w:ascii="仿宋" w:hAnsi="仿宋" w:eastAsia="仿宋" w:cs="仿宋"/>
          <w:i w:val="0"/>
          <w:iCs w:val="0"/>
          <w:caps w:val="0"/>
          <w:color w:val="555555"/>
          <w:spacing w:val="0"/>
          <w:sz w:val="24"/>
          <w:szCs w:val="24"/>
          <w:shd w:val="clear" w:fill="FFFFFF"/>
        </w:rPr>
        <w:t>肺功能、呼吸康复、介入呼吸病及呼吸睡眠障碍4大单项技术均入选PCCM单修基</w:t>
      </w:r>
      <w:r>
        <w:rPr>
          <w:rFonts w:hint="eastAsia" w:ascii="仿宋" w:hAnsi="仿宋" w:eastAsia="仿宋" w:cs="仿宋"/>
          <w:sz w:val="28"/>
          <w:szCs w:val="24"/>
        </w:rPr>
        <w:t>地</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二、</w:t>
      </w:r>
      <w:r>
        <w:rPr>
          <w:rFonts w:hint="eastAsia" w:ascii="仿宋" w:hAnsi="仿宋" w:eastAsia="仿宋" w:cs="仿宋"/>
          <w:sz w:val="32"/>
          <w:szCs w:val="32"/>
        </w:rPr>
        <w:t>科室师资团队介绍</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i w:val="0"/>
          <w:iCs w:val="0"/>
          <w:caps w:val="0"/>
          <w:color w:val="555555"/>
          <w:spacing w:val="0"/>
          <w:sz w:val="24"/>
          <w:szCs w:val="24"/>
          <w:shd w:val="clear" w:fill="FFFFFF"/>
          <w:lang w:val="en-US" w:eastAsia="zh-CN"/>
        </w:rPr>
      </w:pPr>
      <w:r>
        <w:rPr>
          <w:rFonts w:hint="eastAsia" w:ascii="仿宋" w:hAnsi="仿宋" w:eastAsia="仿宋" w:cs="仿宋"/>
          <w:i w:val="0"/>
          <w:iCs w:val="0"/>
          <w:caps w:val="0"/>
          <w:color w:val="555555"/>
          <w:spacing w:val="0"/>
          <w:sz w:val="24"/>
          <w:szCs w:val="24"/>
          <w:shd w:val="clear" w:fill="FFFFFF"/>
          <w:lang w:val="en-US" w:eastAsia="zh-CN"/>
        </w:rPr>
        <w:t>医护团队共67人，其中主任医师5名，副主任医师4名，主任护师1名，副主任护师1名；博士4人，在读博士1人，硕士研究生9人；硕士生导师2名。</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三、</w:t>
      </w:r>
      <w:r>
        <w:rPr>
          <w:rFonts w:hint="eastAsia" w:ascii="仿宋" w:hAnsi="仿宋" w:eastAsia="仿宋" w:cs="仿宋"/>
          <w:sz w:val="32"/>
          <w:szCs w:val="32"/>
        </w:rPr>
        <w:t>学科带头人简介</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sz w:val="32"/>
          <w:szCs w:val="32"/>
        </w:rPr>
      </w:pPr>
      <w:r>
        <w:rPr>
          <w:rFonts w:hint="eastAsia" w:ascii="仿宋" w:hAnsi="仿宋" w:eastAsia="仿宋" w:cs="仿宋"/>
          <w:i w:val="0"/>
          <w:iCs w:val="0"/>
          <w:caps w:val="0"/>
          <w:color w:val="555555"/>
          <w:spacing w:val="0"/>
          <w:sz w:val="24"/>
          <w:szCs w:val="24"/>
          <w:shd w:val="clear" w:fill="FFFFFF"/>
          <w:lang w:val="en-US" w:eastAsia="zh-CN"/>
        </w:rPr>
        <w:t>学科带头人徐维国，主任医师，博士，重庆医科大学硕士生导师，为四川省第十四批卫健委学术和技术带头人，中国医师协会呼吸医师分会中青年医师工作委员会委员，四川省医学会呼吸病专委会、变态反应专委会常委，四川省康复医学会呼吸分会常务委员，四川省医学会呼吸病学专委会第一届介入呼吸病专业学组、四川省医师协会呼吸医师分会委员，绵阳市医学会呼吸专业委员会、绵阳市医学会呼吸专业委员会第一届委员会青委会主任委员，主持四川省卫计委及医学会科研三项，绵阳市卫计委科研一项，包括SCI在内的国内外专业期刊论文10余篇。</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四、</w:t>
      </w:r>
      <w:r>
        <w:rPr>
          <w:rFonts w:hint="eastAsia" w:ascii="仿宋" w:hAnsi="仿宋" w:eastAsia="仿宋" w:cs="仿宋"/>
          <w:sz w:val="32"/>
          <w:szCs w:val="32"/>
        </w:rPr>
        <w:t>科室开展的三级、四级技术名称/国内先进的新技术</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 w:hAnsi="仿宋" w:eastAsia="仿宋" w:cs="仿宋"/>
          <w:sz w:val="32"/>
          <w:szCs w:val="32"/>
        </w:rPr>
      </w:pPr>
      <w:r>
        <w:rPr>
          <w:rFonts w:hint="eastAsia" w:ascii="仿宋" w:hAnsi="仿宋" w:eastAsia="仿宋" w:cs="仿宋"/>
          <w:i w:val="0"/>
          <w:iCs w:val="0"/>
          <w:caps w:val="0"/>
          <w:color w:val="555555"/>
          <w:spacing w:val="0"/>
          <w:sz w:val="24"/>
          <w:szCs w:val="24"/>
          <w:shd w:val="clear" w:fill="FFFFFF"/>
        </w:rPr>
        <w:t>内科胸腔镜、肺血管造影</w:t>
      </w:r>
      <w:r>
        <w:rPr>
          <w:rFonts w:hint="eastAsia" w:ascii="仿宋" w:hAnsi="仿宋" w:eastAsia="仿宋" w:cs="仿宋"/>
          <w:i w:val="0"/>
          <w:iCs w:val="0"/>
          <w:caps w:val="0"/>
          <w:color w:val="555555"/>
          <w:spacing w:val="0"/>
          <w:sz w:val="24"/>
          <w:szCs w:val="24"/>
          <w:shd w:val="clear" w:fill="FFFFFF"/>
          <w:lang w:val="en-US" w:eastAsia="zh-CN"/>
        </w:rPr>
        <w:t>等</w:t>
      </w:r>
      <w:r>
        <w:rPr>
          <w:rFonts w:hint="eastAsia" w:ascii="仿宋" w:hAnsi="仿宋" w:eastAsia="仿宋" w:cs="仿宋"/>
          <w:i w:val="0"/>
          <w:iCs w:val="0"/>
          <w:caps w:val="0"/>
          <w:color w:val="555555"/>
          <w:spacing w:val="0"/>
          <w:sz w:val="24"/>
          <w:szCs w:val="24"/>
          <w:shd w:val="clear" w:fill="FFFFFF"/>
        </w:rPr>
        <w:t>介入治疗、CT（或）超声引导下肺穿刺活检术、超声支气管镜引导下经支气管针吸活检（EBUS-TBNA）肺门纵膈淋巴结和肺部结节穿刺活检等操作，开展各种良恶性气管-支气管狭窄的支气管镜下球囊扩张术、支架植入术，支气管镜下冷冻肺活检术</w:t>
      </w:r>
      <w:r>
        <w:rPr>
          <w:rFonts w:hint="eastAsia" w:ascii="仿宋" w:hAnsi="仿宋" w:eastAsia="仿宋" w:cs="仿宋"/>
          <w:i w:val="0"/>
          <w:iCs w:val="0"/>
          <w:caps w:val="0"/>
          <w:color w:val="555555"/>
          <w:spacing w:val="0"/>
          <w:sz w:val="24"/>
          <w:szCs w:val="24"/>
          <w:shd w:val="clear" w:fill="FFFFFF"/>
          <w:lang w:val="en-US" w:eastAsia="zh-CN"/>
        </w:rPr>
        <w:t>及全肺大灌洗术</w:t>
      </w:r>
      <w:r>
        <w:rPr>
          <w:rFonts w:hint="eastAsia" w:ascii="仿宋" w:hAnsi="仿宋" w:eastAsia="仿宋" w:cs="仿宋"/>
          <w:i w:val="0"/>
          <w:iCs w:val="0"/>
          <w:caps w:val="0"/>
          <w:color w:val="555555"/>
          <w:spacing w:val="0"/>
          <w:sz w:val="24"/>
          <w:szCs w:val="24"/>
          <w:shd w:val="clear" w:fill="FFFFFF"/>
          <w:lang w:eastAsia="zh-CN"/>
        </w:rPr>
        <w:t>。</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五、</w:t>
      </w:r>
      <w:r>
        <w:rPr>
          <w:rFonts w:hint="eastAsia" w:ascii="仿宋" w:hAnsi="仿宋" w:eastAsia="仿宋" w:cs="仿宋"/>
          <w:sz w:val="32"/>
          <w:szCs w:val="32"/>
        </w:rPr>
        <w:t>专业获得的荣誉证书（附图）</w:t>
      </w:r>
    </w:p>
    <w:p>
      <w:pPr>
        <w:numPr>
          <w:ilvl w:val="0"/>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3515" cy="3394075"/>
            <wp:effectExtent l="0" t="0" r="13335" b="15875"/>
            <wp:docPr id="5" name="图片 5" descr="微信图片_2022010512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20105121006"/>
                    <pic:cNvPicPr>
                      <a:picLocks noChangeAspect="1"/>
                    </pic:cNvPicPr>
                  </pic:nvPicPr>
                  <pic:blipFill>
                    <a:blip r:embed="rId4"/>
                    <a:stretch>
                      <a:fillRect/>
                    </a:stretch>
                  </pic:blipFill>
                  <pic:spPr>
                    <a:xfrm>
                      <a:off x="0" y="0"/>
                      <a:ext cx="5263515" cy="3394075"/>
                    </a:xfrm>
                    <a:prstGeom prst="rect">
                      <a:avLst/>
                    </a:prstGeom>
                  </pic:spPr>
                </pic:pic>
              </a:graphicData>
            </a:graphic>
          </wp:inline>
        </w:drawing>
      </w:r>
    </w:p>
    <w:p>
      <w:pPr>
        <w:numPr>
          <w:ilvl w:val="0"/>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71135" cy="3653790"/>
            <wp:effectExtent l="0" t="0" r="5715" b="3810"/>
            <wp:docPr id="4" name="图片 4" descr="呼吸康复专科培训基地（授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呼吸康复专科培训基地（授牌）"/>
                    <pic:cNvPicPr>
                      <a:picLocks noChangeAspect="1"/>
                    </pic:cNvPicPr>
                  </pic:nvPicPr>
                  <pic:blipFill>
                    <a:blip r:embed="rId5"/>
                    <a:stretch>
                      <a:fillRect/>
                    </a:stretch>
                  </pic:blipFill>
                  <pic:spPr>
                    <a:xfrm>
                      <a:off x="0" y="0"/>
                      <a:ext cx="5271135" cy="3653790"/>
                    </a:xfrm>
                    <a:prstGeom prst="rect">
                      <a:avLst/>
                    </a:prstGeom>
                  </pic:spPr>
                </pic:pic>
              </a:graphicData>
            </a:graphic>
          </wp:inline>
        </w:drawing>
      </w:r>
    </w:p>
    <w:p>
      <w:pPr>
        <w:numPr>
          <w:ilvl w:val="0"/>
          <w:numId w:val="0"/>
        </w:numPr>
        <w:rPr>
          <w:rFonts w:hint="eastAsia" w:ascii="仿宋" w:hAnsi="仿宋" w:eastAsia="仿宋" w:cs="仿宋"/>
          <w:sz w:val="32"/>
          <w:szCs w:val="32"/>
          <w:lang w:eastAsia="zh-CN"/>
        </w:rPr>
      </w:pPr>
    </w:p>
    <w:p>
      <w:pPr>
        <w:pStyle w:val="2"/>
        <w:rPr>
          <w:rFonts w:hint="eastAsia"/>
          <w:lang w:eastAsia="zh-CN"/>
        </w:rPr>
      </w:pPr>
    </w:p>
    <w:p>
      <w:pPr>
        <w:rPr>
          <w:rFonts w:hint="eastAsia" w:ascii="仿宋" w:hAnsi="仿宋" w:eastAsia="仿宋" w:cs="仿宋"/>
          <w:lang w:eastAsia="zh-CN"/>
        </w:rPr>
      </w:pPr>
    </w:p>
    <w:p>
      <w:pPr>
        <w:pStyle w:val="3"/>
        <w:ind w:left="0" w:leftChars="0" w:firstLine="0" w:firstLineChars="0"/>
        <w:jc w:val="center"/>
        <w:rPr>
          <w:rFonts w:hint="eastAsia" w:ascii="仿宋" w:hAnsi="仿宋" w:eastAsia="仿宋" w:cs="仿宋"/>
          <w:sz w:val="52"/>
          <w:szCs w:val="52"/>
          <w:lang w:eastAsia="zh-CN"/>
        </w:rPr>
      </w:pPr>
      <w:r>
        <w:rPr>
          <w:rFonts w:hint="eastAsia" w:ascii="仿宋" w:hAnsi="仿宋" w:eastAsia="仿宋" w:cs="仿宋"/>
          <w:sz w:val="52"/>
          <w:szCs w:val="52"/>
          <w:lang w:eastAsia="zh-CN"/>
        </w:rPr>
        <w:t>内分泌科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 绵阳市中心医院内分泌科成立于上个世纪70年代初，率先在地市州建立了内分泌专科门诊，诊治水平较高，代表了绵阳市内分泌最高水平，经过50多年的发展，2008年在地市州率先成立糖尿病专科护理门诊，科室目前设置固定床位49张，在川西北地区乃至省内享有一定的声誉。有中华医学会四川省内分泌专委会委员，四川省糖尿病防治协会理事，世界健康基金会（HOPE）中国糖尿病教育项目的糖尿病教员，绵阳市医学会内分泌及糖尿病专委会委员，副主任委员及秘书，绵阳市级拔尖人才、优秀科技人才，享受市政府特殊津贴的专家。擅长治疗糖尿病各种并发症、甲状腺相关性疾病及内分泌各种疑难杂症的诊治；此外，能开展糖化血红蛋白、胰岛功能、各种内分泌激素检查，骨密度、糖尿病相关并发症检查、胰岛素泵强化治疗、眼底照相、放射性同位素治疗甲亢等。</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本专业承担重庆医科大学、成都中医药大学及泸州医学院等各级大专院校的实习带教及教学任务，接收省内各医疗单位进修医师；承担省市级科研课题多项，发表医学论文60余篇，获省市级科研成果奖多项。</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现有专业技术人员7人，其中主任医师2人，副主任医师1人，中级职称3人，硕士6人，住院医生1人，同时还拥有一支反应迅速、技术娴熟、具有献身精神的护理队伍，其中大学本科6人，本科在读9人，大学专科7人，副主任护师1人，主管护师4人。以服务为宗旨，以满意为目标，全面开展以病人为中心的整体医护。</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24"/>
          <w:szCs w:val="21"/>
          <w:lang w:val="en-US" w:eastAsia="zh-CN" w:bidi="ar-SA"/>
        </w:rPr>
      </w:pPr>
      <w:r>
        <w:rPr>
          <w:rFonts w:hint="eastAsia" w:ascii="仿宋" w:hAnsi="仿宋" w:eastAsia="仿宋" w:cs="仿宋"/>
          <w:kern w:val="2"/>
          <w:sz w:val="52"/>
          <w:szCs w:val="52"/>
          <w:lang w:val="en-US" w:eastAsia="zh-CN" w:bidi="ar-SA"/>
        </w:rPr>
        <w:t>皮肤科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概括：我科成立于1964年，于2003年4月成立病房，现由住院部、门诊、皮肤激光美容治疗室、检查室组成，编制床位35张。年门诊量达10余万人次，年出院患者千余人次，门诊及住院工作量一直稳居绵阳市第一，全省地级市前列。收治病员范围覆盖绵阳城区及各县市区、广元市、德阳市、遂宁市及部分外省病员。对大疱性皮肤病、结缔组织疾病、性传播疾病、皮炎湿疹、药疹、银屑病等疾病均可进行系统、先进的诊疗，诊疗手段齐全，抢救成功率高。系皮肤性病学规范化培训基地、银屑病规范化诊疗中心、化妆品不良反应监测中心、绵阳市重点学科，绵阳市皮肤性病质量控制中心，四川大学华西医院皮肤科与成都市第二人民医院皮肤科联盟单位。</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人员情况：现有主任医师1名，副主任医师3名，主治医师3名，住院医师3名，其中硕士研究生7名、美容主诊医师5名。黄忠奎副主任医师担任绵阳市皮肤性病质量控制分中心主任、四川省皮肤病性病质量控制中心性病组副组长、四川省皮肤病性病专委会委员、四川省中西医结合学会皮肤病性病专委会委员、绵阳市预防接种医疗事故专家组成员、绵阳市皮肤性病学组委主任委员。易清玲主治医师任四川省医学会激光美容专委会委员。</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业务技术及设备：科室拥有超脉冲二氧化碳点阵激光、红蓝光治疗仪、皮肤镜、半导体激光脱毛仪、311nm窄谱中波紫外线治疗仪、皮肤生理指标检测仪、中药熏蒸治疗仪、伍德氏灯、层流床、HJZ-2型半导体激光治疗仪、日本进口BXIF型双孔显微镜、液氮冷冻治疗设备等，并开展相关检查治疗项目。皮肤激光美容中心开展的点阵激光治疗瘢痕（痤疮痘坑、外伤瘢痕、增生性瘢痕等）、毛孔粗大、皮肤粗糙、妊娠纹等技术深受广大求美者的喜爱与好评。同时开展了真菌镜检、螨虫检查、皮肤活检、斑贴试验等过敏原检等诊疗技术。系银屑病规范化诊疗中心，开设了银屑病专病门诊，为银屑病患者的规范化诊疗保驾护航。系绵阳市皮肤病性病质量控制中心，整体诊疗水平及解决疑难问题的能力达到市内先进水平，部分优势达到省内先进水平。尤其在大疱类疾病、重症药疹、重症银屑病等危重患者的抢救方面，实力处于全市领先水平。</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研及教学：我科是全国皮肤性病学住院医师规范化培训基地，每年招收数名皮肤性病专科规培学员，同时带教市内外数十名内科及全科规范化培训医师。科室承担了西南医科大学、川北医学院、成都中医药大学、成都医学院等多所院校实习生及见习生带教工作及进修医师带教工作。同时承担了西南医科大学及成都医学院（绵中班）的理论授课工作。在科研方面，已承担两项市级科研课题及3项院级课题，每年发表十余篇科研论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jc w:val="center"/>
        <w:rPr>
          <w:rFonts w:hint="eastAsia" w:ascii="仿宋" w:hAnsi="仿宋" w:eastAsia="仿宋" w:cs="仿宋"/>
          <w:sz w:val="48"/>
          <w:szCs w:val="56"/>
        </w:rPr>
      </w:pPr>
      <w:r>
        <w:rPr>
          <w:rFonts w:hint="eastAsia" w:ascii="仿宋" w:hAnsi="仿宋" w:eastAsia="仿宋" w:cs="仿宋"/>
          <w:sz w:val="48"/>
          <w:szCs w:val="56"/>
          <w:lang w:eastAsia="zh-CN"/>
        </w:rPr>
        <w:t>神经内科</w:t>
      </w:r>
      <w:r>
        <w:rPr>
          <w:rFonts w:hint="eastAsia" w:ascii="仿宋" w:hAnsi="仿宋" w:eastAsia="仿宋" w:cs="仿宋"/>
          <w:sz w:val="48"/>
          <w:szCs w:val="56"/>
        </w:rPr>
        <w:t>招生简介</w:t>
      </w:r>
    </w:p>
    <w:p>
      <w:pPr>
        <w:numPr>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t>一、</w:t>
      </w:r>
      <w:r>
        <w:rPr>
          <w:rFonts w:hint="eastAsia" w:ascii="仿宋" w:hAnsi="仿宋" w:eastAsia="仿宋" w:cs="仿宋"/>
          <w:sz w:val="32"/>
          <w:szCs w:val="32"/>
        </w:rPr>
        <w:t>科室基本情况</w:t>
      </w:r>
    </w:p>
    <w:p>
      <w:pPr>
        <w:numPr>
          <w:ilvl w:val="0"/>
          <w:numId w:val="0"/>
        </w:numPr>
        <w:ind w:firstLine="640" w:firstLineChars="200"/>
        <w:rPr>
          <w:rFonts w:hint="eastAsia" w:ascii="仿宋" w:hAnsi="仿宋" w:eastAsia="仿宋" w:cs="仿宋"/>
          <w:sz w:val="32"/>
          <w:szCs w:val="32"/>
        </w:rPr>
      </w:pPr>
      <w:r>
        <w:rPr>
          <w:rFonts w:hint="eastAsia" w:ascii="仿宋" w:hAnsi="仿宋" w:eastAsia="仿宋" w:cs="仿宋"/>
          <w:sz w:val="32"/>
          <w:szCs w:val="32"/>
        </w:rPr>
        <w:t>神经内科成立于1977年，为四川省乙级医学重点学科、绵阳市医学重点学科，系绵阳市首家国家高级卒中中心、绵阳市唯一国家卫健委脑卒中筛查与防治基地、全国首批国家二级癫痫中心、绵阳市卒中急救地图管理医院及质控中心</w:t>
      </w:r>
      <w:r>
        <w:rPr>
          <w:rFonts w:hint="eastAsia" w:ascii="仿宋" w:hAnsi="仿宋" w:eastAsia="仿宋" w:cs="仿宋"/>
          <w:sz w:val="32"/>
          <w:szCs w:val="32"/>
          <w:lang w:eastAsia="zh-CN"/>
        </w:rPr>
        <w:t>。</w:t>
      </w:r>
    </w:p>
    <w:p>
      <w:pPr>
        <w:numPr>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t>二、</w:t>
      </w:r>
      <w:r>
        <w:rPr>
          <w:rFonts w:hint="eastAsia" w:ascii="仿宋" w:hAnsi="仿宋" w:eastAsia="仿宋" w:cs="仿宋"/>
          <w:sz w:val="32"/>
          <w:szCs w:val="32"/>
        </w:rPr>
        <w:t>科室师资团队介绍</w:t>
      </w:r>
    </w:p>
    <w:p>
      <w:pPr>
        <w:ind w:firstLine="640" w:firstLineChars="200"/>
        <w:rPr>
          <w:rFonts w:hint="eastAsia" w:ascii="仿宋" w:hAnsi="仿宋" w:eastAsia="仿宋" w:cs="仿宋"/>
          <w:sz w:val="32"/>
          <w:szCs w:val="32"/>
        </w:rPr>
      </w:pPr>
      <w:r>
        <w:rPr>
          <w:rFonts w:hint="eastAsia" w:ascii="仿宋" w:hAnsi="仿宋" w:eastAsia="仿宋" w:cs="仿宋"/>
          <w:sz w:val="32"/>
          <w:szCs w:val="32"/>
        </w:rPr>
        <w:t>现有医护人员67人，其中高级职称9人，主治医师11人，主管护师15人；博士2人，硕士研究生导师2人，</w:t>
      </w:r>
      <w:r>
        <w:rPr>
          <w:rFonts w:hint="eastAsia" w:ascii="仿宋" w:hAnsi="仿宋" w:eastAsia="仿宋" w:cs="仿宋"/>
          <w:sz w:val="32"/>
          <w:szCs w:val="32"/>
          <w:lang w:eastAsia="zh-CN"/>
        </w:rPr>
        <w:t>是重庆医科大学、成都医学院神经病学硕士生培养点，是成都医学院、西南医科大学的本科班培养基地。</w:t>
      </w:r>
      <w:r>
        <w:rPr>
          <w:rFonts w:hint="eastAsia" w:ascii="仿宋" w:hAnsi="仿宋" w:eastAsia="仿宋" w:cs="仿宋"/>
          <w:sz w:val="32"/>
          <w:szCs w:val="32"/>
        </w:rPr>
        <w:t>现有省卫生计生委学术技术带头人1人、省卫生计生委学术技术后备人才3人、绵阳市中青年拔尖人才1人、国家卫健委脑卒中防治工程委员会优秀中青年专家2人、卒中中心评价专家1人、绵阳市十大杰出青年1人、绵阳市十佳健康卫士1人、绵阳市十佳护士1人、十佳青年医师1人</w:t>
      </w:r>
      <w:r>
        <w:rPr>
          <w:rFonts w:hint="eastAsia" w:ascii="仿宋" w:hAnsi="仿宋" w:eastAsia="仿宋" w:cs="仿宋"/>
          <w:sz w:val="32"/>
          <w:szCs w:val="32"/>
          <w:lang w:eastAsia="zh-CN"/>
        </w:rPr>
        <w:t>。</w:t>
      </w:r>
    </w:p>
    <w:p>
      <w:pPr>
        <w:numPr>
          <w:ilvl w:val="0"/>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t>三、</w:t>
      </w:r>
      <w:r>
        <w:rPr>
          <w:rFonts w:hint="eastAsia" w:ascii="仿宋" w:hAnsi="仿宋" w:eastAsia="仿宋" w:cs="仿宋"/>
          <w:sz w:val="32"/>
          <w:szCs w:val="32"/>
        </w:rPr>
        <w:t>学科带头人简介</w:t>
      </w:r>
    </w:p>
    <w:p>
      <w:pPr>
        <w:numPr>
          <w:ilvl w:val="0"/>
          <w:numId w:val="0"/>
        </w:numPr>
        <w:ind w:firstLine="640" w:firstLineChars="200"/>
        <w:rPr>
          <w:rFonts w:hint="eastAsia" w:ascii="仿宋" w:hAnsi="仿宋" w:eastAsia="仿宋" w:cs="仿宋"/>
          <w:sz w:val="32"/>
          <w:szCs w:val="32"/>
        </w:rPr>
      </w:pPr>
      <w:r>
        <w:rPr>
          <w:rFonts w:hint="eastAsia" w:ascii="仿宋" w:hAnsi="仿宋" w:eastAsia="仿宋" w:cs="仿宋"/>
          <w:sz w:val="32"/>
          <w:szCs w:val="32"/>
        </w:rPr>
        <w:t>唐宇凤，医学博士，主任医师，硕士生导师，四川省绵阳市中心医院内科党总支书记、神经内科主任。目前担任中国研究型医院学会眩晕专业委员会青年委员、中国卒中中心管理指导委员会督查专家、四川省卒中协会理事、绵阳市医学会神经内科专委会主任委员及绵阳市医学会健康管理专委会主任委员</w:t>
      </w:r>
      <w:r>
        <w:rPr>
          <w:rFonts w:hint="eastAsia" w:ascii="仿宋" w:hAnsi="仿宋" w:eastAsia="仿宋" w:cs="仿宋"/>
          <w:sz w:val="32"/>
          <w:szCs w:val="32"/>
          <w:lang w:eastAsia="zh-CN"/>
        </w:rPr>
        <w:t>等，主要研究方向为：脑血管病、癫痫与神经变性疾病的临床研究。</w:t>
      </w:r>
    </w:p>
    <w:p>
      <w:pPr>
        <w:numPr>
          <w:ilvl w:val="0"/>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t>四、</w:t>
      </w:r>
      <w:r>
        <w:rPr>
          <w:rFonts w:hint="eastAsia" w:ascii="仿宋" w:hAnsi="仿宋" w:eastAsia="仿宋" w:cs="仿宋"/>
          <w:sz w:val="32"/>
          <w:szCs w:val="32"/>
        </w:rPr>
        <w:t>科室开展的三级、四级技术名称/国内先进的新技术</w:t>
      </w:r>
    </w:p>
    <w:p>
      <w:pPr>
        <w:numPr>
          <w:ilvl w:val="0"/>
          <w:numId w:val="0"/>
        </w:numPr>
        <w:rPr>
          <w:rFonts w:hint="eastAsia" w:ascii="仿宋" w:hAnsi="仿宋" w:eastAsia="仿宋" w:cs="仿宋"/>
          <w:sz w:val="32"/>
          <w:szCs w:val="32"/>
        </w:rPr>
      </w:pPr>
      <w:r>
        <w:rPr>
          <w:rFonts w:hint="eastAsia" w:ascii="仿宋" w:hAnsi="仿宋" w:eastAsia="仿宋" w:cs="仿宋"/>
          <w:sz w:val="32"/>
          <w:szCs w:val="32"/>
        </w:rPr>
        <w:t xml:space="preserve">我院神经疾病诊疗中心常规开展各种神经系统常见及疑难少见疾病的精准诊断与治疗，包括缺血性脑卒中的血管内治疗：急诊取栓术、颅内外血管支架植入术、颅内外大动脉闭塞开通、脑静脉窦血管内治疗等，缺血性脑卒中的精准化诊疗：多模态CT成像技术；多模态磁共振（包括高分辨斑块成像、磁敏感成像、波谱成像等）成像技术、经颅多普勒发泡试验等，自身免疫性脑炎、视神经脊髓炎谱系疾病的精准诊疗，血浆置换治疗重症神经免疫疾病，癫痫的规范化诊治、难治性癫痫的手术治疗，神经肌肉电生理及肌电图、诱发电位技术，辅助诊断早期肌无力综合征、周围神经病等，64导脑电图与长程视频脑电图监测技术；肉毒杆菌毒素治疗各类型肌张力障碍，神经认知功能评估与认知康复，帕金森病的脑深部电刺激（DBS），吞咽言语治疗和脑功能障碍治疗吞咽语言障碍等项目。  </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五、</w:t>
      </w:r>
      <w:r>
        <w:rPr>
          <w:rFonts w:hint="eastAsia" w:ascii="仿宋" w:hAnsi="仿宋" w:eastAsia="仿宋" w:cs="仿宋"/>
          <w:sz w:val="32"/>
          <w:szCs w:val="32"/>
        </w:rPr>
        <w:t>专业获得的荣誉证书（附图）</w:t>
      </w:r>
    </w:p>
    <w:p>
      <w:pPr>
        <w:numPr>
          <w:ilvl w:val="0"/>
          <w:numId w:val="0"/>
        </w:numPr>
        <w:rPr>
          <w:rFonts w:hint="eastAsia" w:ascii="仿宋" w:hAnsi="仿宋" w:eastAsia="仿宋" w:cs="仿宋"/>
          <w:lang w:val="en-US" w:bidi="ar-SA"/>
        </w:rPr>
      </w:pPr>
      <w:r>
        <w:rPr>
          <w:rFonts w:hint="eastAsia" w:ascii="仿宋" w:hAnsi="仿宋" w:eastAsia="仿宋" w:cs="仿宋"/>
          <w:lang w:val="en-US" w:bidi="ar-SA"/>
        </w:rPr>
        <w:drawing>
          <wp:inline distT="0" distB="0" distL="0" distR="0">
            <wp:extent cx="2526665" cy="1887220"/>
            <wp:effectExtent l="0" t="0" r="6985" b="17780"/>
            <wp:docPr id="20" name="图片 20" descr="C:\Users\Administrator\Desktop\质控中心支撑材料\第一部分支撑材料\科室荣誉汇总\2022\2022.05优秀数据管理中心\2022.05优秀数据管理卒中中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Administrator\Desktop\质控中心支撑材料\第一部分支撑材料\科室荣誉汇总\2022\2022.05优秀数据管理中心\2022.05优秀数据管理卒中中心.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2526665" cy="1887220"/>
                    </a:xfrm>
                    <a:prstGeom prst="rect">
                      <a:avLst/>
                    </a:prstGeom>
                    <a:noFill/>
                    <a:ln>
                      <a:noFill/>
                    </a:ln>
                  </pic:spPr>
                </pic:pic>
              </a:graphicData>
            </a:graphic>
          </wp:inline>
        </w:drawing>
      </w:r>
      <w:r>
        <w:rPr>
          <w:rFonts w:hint="eastAsia" w:ascii="仿宋" w:hAnsi="仿宋" w:eastAsia="仿宋" w:cs="仿宋"/>
          <w:lang w:val="en-US" w:bidi="ar-SA"/>
        </w:rPr>
        <w:drawing>
          <wp:inline distT="0" distB="0" distL="0" distR="0">
            <wp:extent cx="2667635" cy="1872615"/>
            <wp:effectExtent l="0" t="0" r="18415" b="13335"/>
            <wp:docPr id="22" name="图片 22" descr="C:\Users\Administrator\Desktop\质控中心支撑材料\第一部分支撑材料\科室荣誉汇总\高级卒中中心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Administrator\Desktop\质控中心支撑材料\第一部分支撑材料\科室荣誉汇总\高级卒中中心202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667635" cy="1872615"/>
                    </a:xfrm>
                    <a:prstGeom prst="rect">
                      <a:avLst/>
                    </a:prstGeom>
                    <a:noFill/>
                    <a:ln>
                      <a:noFill/>
                    </a:ln>
                  </pic:spPr>
                </pic:pic>
              </a:graphicData>
            </a:graphic>
          </wp:inline>
        </w:drawing>
      </w:r>
      <w:r>
        <w:rPr>
          <w:rFonts w:hint="eastAsia" w:ascii="仿宋" w:hAnsi="仿宋" w:eastAsia="仿宋" w:cs="仿宋"/>
          <w:lang w:val="en-US" w:bidi="ar-SA"/>
        </w:rPr>
        <w:drawing>
          <wp:inline distT="0" distB="0" distL="0" distR="0">
            <wp:extent cx="2581910" cy="2097405"/>
            <wp:effectExtent l="0" t="0" r="8890" b="17145"/>
            <wp:docPr id="23" name="图片 23" descr="C:\Users\Administrator\Desktop\质控中心支撑材料\第一部分支撑材料\科室荣誉汇总\绵阳市医学重点学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C:\Users\Administrator\Desktop\质控中心支撑材料\第一部分支撑材料\科室荣誉汇总\绵阳市医学重点学科.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581910" cy="2097405"/>
                    </a:xfrm>
                    <a:prstGeom prst="rect">
                      <a:avLst/>
                    </a:prstGeom>
                    <a:noFill/>
                    <a:ln>
                      <a:noFill/>
                    </a:ln>
                  </pic:spPr>
                </pic:pic>
              </a:graphicData>
            </a:graphic>
          </wp:inline>
        </w:drawing>
      </w:r>
      <w:r>
        <w:rPr>
          <w:rFonts w:hint="eastAsia" w:ascii="仿宋" w:hAnsi="仿宋" w:eastAsia="仿宋" w:cs="仿宋"/>
          <w:lang w:val="en-US" w:bidi="ar-SA"/>
        </w:rPr>
        <w:drawing>
          <wp:inline distT="0" distB="0" distL="0" distR="0">
            <wp:extent cx="2618740" cy="2118360"/>
            <wp:effectExtent l="0" t="0" r="10160" b="15240"/>
            <wp:docPr id="24" name="图片 24" descr="C:\Users\Administrator\Desktop\质控中心支撑材料\第一部分支撑材料\科室荣誉汇总\脑卒中筛查与防治基地202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C:\Users\Administrator\Desktop\质控中心支撑材料\第一部分支撑材料\科室荣誉汇总\脑卒中筛查与防治基地2021.0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618740" cy="2118360"/>
                    </a:xfrm>
                    <a:prstGeom prst="rect">
                      <a:avLst/>
                    </a:prstGeom>
                    <a:noFill/>
                    <a:ln>
                      <a:noFill/>
                    </a:ln>
                  </pic:spPr>
                </pic:pic>
              </a:graphicData>
            </a:graphic>
          </wp:inline>
        </w:drawing>
      </w:r>
    </w:p>
    <w:p>
      <w:pPr>
        <w:numPr>
          <w:ilvl w:val="0"/>
          <w:numId w:val="0"/>
        </w:numPr>
        <w:rPr>
          <w:rFonts w:hint="eastAsia" w:ascii="仿宋" w:hAnsi="仿宋" w:eastAsia="仿宋" w:cs="仿宋"/>
          <w:lang w:val="en-US" w:bidi="ar-SA"/>
        </w:rPr>
      </w:pPr>
      <w:r>
        <w:rPr>
          <w:rFonts w:hint="eastAsia" w:ascii="仿宋" w:hAnsi="仿宋" w:eastAsia="仿宋" w:cs="仿宋"/>
          <w:lang w:val="en-US" w:bidi="ar-SA"/>
        </w:rPr>
        <w:drawing>
          <wp:inline distT="0" distB="0" distL="0" distR="0">
            <wp:extent cx="2630805" cy="2171700"/>
            <wp:effectExtent l="0" t="0" r="17145" b="0"/>
            <wp:docPr id="25" name="图片 25" descr="C:\Users\Administrator\Desktop\质控中心支撑材料\第一部分支撑材料\科室荣誉汇总\四川省眩晕医学专科联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Administrator\Desktop\质控中心支撑材料\第一部分支撑材料\科室荣誉汇总\四川省眩晕医学专科联盟.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630805" cy="2171700"/>
                    </a:xfrm>
                    <a:prstGeom prst="rect">
                      <a:avLst/>
                    </a:prstGeom>
                    <a:noFill/>
                    <a:ln>
                      <a:noFill/>
                    </a:ln>
                  </pic:spPr>
                </pic:pic>
              </a:graphicData>
            </a:graphic>
          </wp:inline>
        </w:drawing>
      </w:r>
      <w:r>
        <w:rPr>
          <w:rFonts w:hint="eastAsia" w:ascii="仿宋" w:hAnsi="仿宋" w:eastAsia="仿宋" w:cs="仿宋"/>
          <w:lang w:val="en-US" w:bidi="ar-SA"/>
        </w:rPr>
        <w:drawing>
          <wp:inline distT="0" distB="0" distL="0" distR="0">
            <wp:extent cx="2552065" cy="2150110"/>
            <wp:effectExtent l="0" t="0" r="635" b="2540"/>
            <wp:docPr id="26" name="图片 26" descr="C:\Users\Administrator\Desktop\质控中心支撑材料\第一部分支撑材料\科室荣誉汇总\全国老年神经疾病照护联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C:\Users\Administrator\Desktop\质控中心支撑材料\第一部分支撑材料\科室荣誉汇总\全国老年神经疾病照护联盟.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552065" cy="2150110"/>
                    </a:xfrm>
                    <a:prstGeom prst="rect">
                      <a:avLst/>
                    </a:prstGeom>
                    <a:noFill/>
                    <a:ln>
                      <a:noFill/>
                    </a:ln>
                  </pic:spPr>
                </pic:pic>
              </a:graphicData>
            </a:graphic>
          </wp:inline>
        </w:drawing>
      </w:r>
    </w:p>
    <w:p>
      <w:pPr>
        <w:numPr>
          <w:ilvl w:val="0"/>
          <w:numId w:val="0"/>
        </w:numPr>
        <w:rPr>
          <w:rFonts w:hint="eastAsia" w:ascii="仿宋" w:hAnsi="仿宋" w:eastAsia="仿宋" w:cs="仿宋"/>
          <w:lang w:val="en-US" w:bidi="ar-SA"/>
        </w:rPr>
      </w:pPr>
      <w:r>
        <w:rPr>
          <w:rFonts w:hint="eastAsia" w:ascii="仿宋" w:hAnsi="仿宋" w:eastAsia="仿宋" w:cs="仿宋"/>
          <w:lang w:val="en-US" w:bidi="ar-SA"/>
        </w:rPr>
        <w:drawing>
          <wp:inline distT="0" distB="0" distL="0" distR="0">
            <wp:extent cx="2667635" cy="2327910"/>
            <wp:effectExtent l="0" t="0" r="18415" b="15240"/>
            <wp:docPr id="27" name="图片 27" descr="C:\Users\Administrator\Desktop\质控中心支撑材料\第一部分支撑材料\科室荣誉汇总\优秀数据管理中心202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Administrator\Desktop\质控中心支撑材料\第一部分支撑材料\科室荣誉汇总\优秀数据管理中心2021 (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667635" cy="2327910"/>
                    </a:xfrm>
                    <a:prstGeom prst="rect">
                      <a:avLst/>
                    </a:prstGeom>
                    <a:noFill/>
                    <a:ln>
                      <a:noFill/>
                    </a:ln>
                  </pic:spPr>
                </pic:pic>
              </a:graphicData>
            </a:graphic>
          </wp:inline>
        </w:drawing>
      </w:r>
      <w:r>
        <w:rPr>
          <w:rFonts w:hint="eastAsia" w:ascii="仿宋" w:hAnsi="仿宋" w:eastAsia="仿宋" w:cs="仿宋"/>
          <w:lang w:val="en-US" w:bidi="ar-SA"/>
        </w:rPr>
        <w:drawing>
          <wp:inline distT="0" distB="0" distL="0" distR="0">
            <wp:extent cx="2530475" cy="2313940"/>
            <wp:effectExtent l="0" t="0" r="3175" b="10160"/>
            <wp:docPr id="28" name="图片 28" descr="C:\Users\Administrator\Desktop\质控中心支撑材料\第一部分支撑材料\科室荣誉汇总\四川省医学乙级重点学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Administrator\Desktop\质控中心支撑材料\第一部分支撑材料\科室荣誉汇总\四川省医学乙级重点学科.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530475" cy="2313940"/>
                    </a:xfrm>
                    <a:prstGeom prst="rect">
                      <a:avLst/>
                    </a:prstGeom>
                    <a:noFill/>
                    <a:ln>
                      <a:noFill/>
                    </a:ln>
                  </pic:spPr>
                </pic:pic>
              </a:graphicData>
            </a:graphic>
          </wp:inline>
        </w:drawing>
      </w:r>
    </w:p>
    <w:p>
      <w:pPr>
        <w:numPr>
          <w:ilvl w:val="0"/>
          <w:numId w:val="0"/>
        </w:numPr>
        <w:rPr>
          <w:rFonts w:hint="eastAsia" w:ascii="仿宋" w:hAnsi="仿宋" w:eastAsia="仿宋" w:cs="仿宋"/>
          <w:lang w:val="en-US"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肾病内科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绵阳市中心医院肾病科成立于1994年，是绵阳市最具实力的肾脏病专科。绵阳市重点学科，绵阳市肾病质控中心主任单位。是我市最早开展血液透析、肾脏穿刺活检及病理检查的科室，拥有丰富的临床经验。经过了22年的发展、壮大，现科室在人才队伍、医疗技术水平、科研教学能力、专业设备等方面均处于川西北领先地位。</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目前有医护人员66人，医师12人，其中主任医师3人、副主任医师1人，主治医师2人，住院医师6人。有博士学位者1人、有硕士学位者7人，在读博士1人。护理人员55人，高级职称3人。科室设立住院病区、血液净化中心（腹膜透析及血液透析）、专科专家门诊。病房开放床位59张，收治各种肾脏病患者，满足患者的住院诊治需求。</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主要收治病种有：各种原发性肾小球疾病、小管间质疾病、尿路感染、急、慢性肾功能衰竭、各种继发性肾脏疾病（如：狼疮性肾炎、糖尿病肾病、高血压性肾损害、紫癜性肾炎、乙肝病毒相关性肾炎、肿瘤肾脏病、小血管炎等），以及遗传性肾脏疾病、各种中毒疾病等。</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主要开展的诊疗技术有：急、慢性肾功能衰竭的血液透析、血液灌流、血液透析滤过、血浆置换、腹膜透析治疗和床旁连续性肾脏替代治疗技术以及经皮肾脏活检术等。先进设备有血液透析机47台、床旁血液滤过机4台。</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目前承担省级、厅级、校级科研课题3项。获省级科研一等奖1项。承担成都医学院、西南科技大学内科学泌尿系统疾病大课讲授及生产实习、见习任务，并承担西南医科大学、川成都中医药大学、川北医学院等院校的实习工作。拥有规范化培训导师2名。</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消化内科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现开放床位79张。医师共14人，市级中青年科技拔尖人才及省卫生厅学术带头人后备人才各1名、高级职称6人、在读博士1人、硕士9人。获市、厅级科研奖5项。现担任和主研省科技厅、省卫生厅、市科技局、市卫生局基金课题共8项。发表学术论文150余篇，其中SCI收录2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w:t>
      </w:r>
      <w:r>
        <w:rPr>
          <w:rFonts w:hint="eastAsia" w:ascii="仿宋" w:hAnsi="仿宋" w:eastAsia="仿宋" w:cs="仿宋"/>
          <w:kern w:val="2"/>
          <w:sz w:val="24"/>
          <w:szCs w:val="21"/>
          <w:lang w:val="en-US" w:eastAsia="zh-CN" w:bidi="ar-SA"/>
        </w:rPr>
        <w:t>承担了成都中医药大学，泸州医学院等本科生的临床实习教学。科室开展常规消化系统各种疾患的诊治，尤其擅长于胰腺炎、肝硬化、胃肠疾患的诊疗。消化内镜中心已具规模，已常规开展相关内镜下诊疗：消化道息肉切除术，食管胃底静脉曲张出血内镜下硬化、套扎及组织栓塞治疗，食道狭窄扩张及支架治疗，ERCP，EST，ESD，EMR等。科室已开拓和加强了与省内、外著名医疗机构的合作交流，进一步提高科室的综合实力。</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心血管内科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开放床位115张，其中病房105张，监护室10张。配备有呼吸机，心电监护仪，动态心电图和动态血压，能独立行心脏彩超、食道超声，24小时动态心电图和24小时动态血压以及无创心功能检测等检查。另设有介入诊疗手术室，能行冠状动脉造影术，左右心导管术及肾动脉造影术，经皮冠状动脉腔内成形术和支架术，腔内电生理检查，射频消融术和房颤、房速消融术，临时和永久起搏器植入术，三腔起搏安置术，体内除颤式起搏器安置术，先天性心脏病介入封堵术，主动脉球囊反搏术，介入手术在数量和质量上均居全省前列。</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科室人员学历职称结构：现有医护人员67人，医生16名，护士52名，其中主任医师1名，副主任医师4名，副主任护师2名，主管护师6名。</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业务发展情况：心血管内科从成立初始，即强调专科专治，了解跟踪国际、国内最新学术动态，在第一时间开展了心血管内科的多项介入技术工作，于上世纪八十年代即开展了心脏起搏植入，科室于上世纪九十年代开始已完全独立、成熟、常规开展了单腔、双腔、三腔起搏及ICD的植入术，年植入量达120多例次，成为省内起搏植入量最多单位之一；于上世纪九十年代开始了腔内电生理检查，射频消融快速性心律失常，近两年开展了三维标测下消融房颤、室性心律失常、房速治疗；于本世纪初在省内率先开展了先心病介入封堵治疗，为省内最早开展此项技术的单位之一；于本世纪初常规开展了冠脉PCI介入治疗，为省内最早开展急性冠脉PCI的单位。科室于2007年成为全省仅有五家全部取得心脏起搏起搏、心脏电生理、冠脉介入、先心病介入治疗资质的单位之一。</w:t>
      </w:r>
    </w:p>
    <w:p>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35" w:afterAutospacing="0" w:line="27" w:lineRule="atLeast"/>
        <w:ind w:left="0" w:right="0"/>
        <w:rPr>
          <w:rFonts w:hint="eastAsia" w:ascii="仿宋" w:hAnsi="仿宋" w:eastAsia="仿宋" w:cs="仿宋"/>
          <w:sz w:val="24"/>
          <w:szCs w:val="24"/>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jc w:val="center"/>
        <w:rPr>
          <w:rFonts w:hint="eastAsia" w:ascii="仿宋" w:hAnsi="仿宋" w:eastAsia="仿宋" w:cs="仿宋"/>
          <w:sz w:val="48"/>
          <w:szCs w:val="56"/>
        </w:rPr>
      </w:pPr>
      <w:r>
        <w:rPr>
          <w:rFonts w:hint="eastAsia" w:ascii="仿宋" w:hAnsi="仿宋" w:eastAsia="仿宋" w:cs="仿宋"/>
          <w:sz w:val="48"/>
          <w:szCs w:val="56"/>
          <w:lang w:eastAsia="zh-CN"/>
        </w:rPr>
        <w:t>免疫</w:t>
      </w:r>
      <w:r>
        <w:rPr>
          <w:rFonts w:hint="eastAsia" w:ascii="仿宋" w:hAnsi="仿宋" w:eastAsia="仿宋" w:cs="仿宋"/>
          <w:sz w:val="48"/>
          <w:szCs w:val="56"/>
        </w:rPr>
        <w:t>科室招生简介</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一、</w:t>
      </w:r>
      <w:r>
        <w:rPr>
          <w:rFonts w:hint="eastAsia" w:ascii="仿宋" w:hAnsi="仿宋" w:eastAsia="仿宋" w:cs="仿宋"/>
          <w:sz w:val="32"/>
          <w:szCs w:val="32"/>
        </w:rPr>
        <w:t>科室基本情况</w:t>
      </w:r>
    </w:p>
    <w:p>
      <w:pPr>
        <w:ind w:firstLine="480" w:firstLineChars="200"/>
        <w:rPr>
          <w:rFonts w:hint="eastAsia" w:ascii="仿宋" w:hAnsi="仿宋" w:eastAsia="仿宋" w:cs="仿宋"/>
          <w:sz w:val="32"/>
          <w:szCs w:val="32"/>
        </w:rPr>
      </w:pPr>
      <w:r>
        <w:rPr>
          <w:rFonts w:hint="eastAsia" w:ascii="仿宋" w:hAnsi="仿宋" w:eastAsia="仿宋" w:cs="仿宋"/>
          <w:i w:val="0"/>
          <w:caps w:val="0"/>
          <w:color w:val="555555"/>
          <w:spacing w:val="0"/>
          <w:sz w:val="24"/>
          <w:szCs w:val="24"/>
          <w:shd w:val="clear" w:fill="FFFFFF"/>
        </w:rPr>
        <w:t>绵阳市中心医院风湿免疫科始建于2003年，是国内最早独立开展风湿性疾病诊治的临床学科之一，学科集临床、教学和科研于一体</w:t>
      </w:r>
      <w:r>
        <w:rPr>
          <w:rFonts w:hint="eastAsia" w:ascii="仿宋" w:hAnsi="仿宋" w:eastAsia="仿宋" w:cs="仿宋"/>
          <w:i w:val="0"/>
          <w:caps w:val="0"/>
          <w:color w:val="555555"/>
          <w:spacing w:val="0"/>
          <w:sz w:val="24"/>
          <w:szCs w:val="24"/>
          <w:shd w:val="clear" w:fill="FFFFFF"/>
          <w:lang w:eastAsia="zh-CN"/>
        </w:rPr>
        <w:t>。病区位于第二住院大楼三楼，现编制床位</w:t>
      </w:r>
      <w:r>
        <w:rPr>
          <w:rFonts w:hint="eastAsia" w:ascii="仿宋" w:hAnsi="仿宋" w:eastAsia="仿宋" w:cs="仿宋"/>
          <w:i w:val="0"/>
          <w:caps w:val="0"/>
          <w:color w:val="555555"/>
          <w:spacing w:val="0"/>
          <w:sz w:val="24"/>
          <w:szCs w:val="24"/>
          <w:shd w:val="clear" w:fill="FFFFFF"/>
          <w:lang w:val="en-US" w:eastAsia="zh-CN"/>
        </w:rPr>
        <w:t>60张，</w:t>
      </w:r>
      <w:r>
        <w:rPr>
          <w:rFonts w:hint="eastAsia" w:ascii="仿宋" w:hAnsi="仿宋" w:eastAsia="仿宋" w:cs="仿宋"/>
          <w:i w:val="0"/>
          <w:caps w:val="0"/>
          <w:color w:val="555555"/>
          <w:spacing w:val="0"/>
          <w:sz w:val="24"/>
          <w:szCs w:val="24"/>
          <w:shd w:val="clear" w:fill="FFFFFF"/>
        </w:rPr>
        <w:t>年门诊量</w:t>
      </w:r>
      <w:r>
        <w:rPr>
          <w:rFonts w:hint="eastAsia" w:ascii="仿宋" w:hAnsi="仿宋" w:eastAsia="仿宋" w:cs="仿宋"/>
          <w:i w:val="0"/>
          <w:caps w:val="0"/>
          <w:color w:val="555555"/>
          <w:spacing w:val="0"/>
          <w:sz w:val="24"/>
          <w:szCs w:val="24"/>
          <w:shd w:val="clear" w:fill="FFFFFF"/>
          <w:lang w:val="en-US" w:eastAsia="zh-CN"/>
        </w:rPr>
        <w:t>4</w:t>
      </w:r>
      <w:r>
        <w:rPr>
          <w:rFonts w:hint="eastAsia" w:ascii="仿宋" w:hAnsi="仿宋" w:eastAsia="仿宋" w:cs="仿宋"/>
          <w:i w:val="0"/>
          <w:caps w:val="0"/>
          <w:color w:val="555555"/>
          <w:spacing w:val="0"/>
          <w:sz w:val="24"/>
          <w:szCs w:val="24"/>
          <w:shd w:val="clear" w:fill="FFFFFF"/>
        </w:rPr>
        <w:t>万</w:t>
      </w:r>
      <w:r>
        <w:rPr>
          <w:rFonts w:hint="eastAsia" w:ascii="仿宋" w:hAnsi="仿宋" w:eastAsia="仿宋" w:cs="仿宋"/>
          <w:i w:val="0"/>
          <w:caps w:val="0"/>
          <w:color w:val="555555"/>
          <w:spacing w:val="0"/>
          <w:sz w:val="24"/>
          <w:szCs w:val="24"/>
          <w:shd w:val="clear" w:fill="FFFFFF"/>
          <w:lang w:eastAsia="zh-CN"/>
        </w:rPr>
        <w:t>余</w:t>
      </w:r>
      <w:r>
        <w:rPr>
          <w:rFonts w:hint="eastAsia" w:ascii="仿宋" w:hAnsi="仿宋" w:eastAsia="仿宋" w:cs="仿宋"/>
          <w:i w:val="0"/>
          <w:caps w:val="0"/>
          <w:color w:val="555555"/>
          <w:spacing w:val="0"/>
          <w:sz w:val="24"/>
          <w:szCs w:val="24"/>
          <w:shd w:val="clear" w:fill="FFFFFF"/>
        </w:rPr>
        <w:t>人次，年</w:t>
      </w:r>
      <w:r>
        <w:rPr>
          <w:rFonts w:hint="eastAsia" w:ascii="仿宋" w:hAnsi="仿宋" w:eastAsia="仿宋" w:cs="仿宋"/>
          <w:i w:val="0"/>
          <w:caps w:val="0"/>
          <w:color w:val="555555"/>
          <w:spacing w:val="0"/>
          <w:sz w:val="24"/>
          <w:szCs w:val="24"/>
          <w:shd w:val="clear" w:fill="FFFFFF"/>
          <w:lang w:eastAsia="zh-CN"/>
        </w:rPr>
        <w:t>出院量</w:t>
      </w:r>
      <w:r>
        <w:rPr>
          <w:rFonts w:hint="eastAsia" w:ascii="仿宋" w:hAnsi="仿宋" w:eastAsia="仿宋" w:cs="仿宋"/>
          <w:i w:val="0"/>
          <w:caps w:val="0"/>
          <w:color w:val="555555"/>
          <w:spacing w:val="0"/>
          <w:sz w:val="24"/>
          <w:szCs w:val="24"/>
          <w:shd w:val="clear" w:fill="FFFFFF"/>
        </w:rPr>
        <w:t>3</w:t>
      </w:r>
      <w:r>
        <w:rPr>
          <w:rFonts w:hint="eastAsia" w:ascii="仿宋" w:hAnsi="仿宋" w:eastAsia="仿宋" w:cs="仿宋"/>
          <w:i w:val="0"/>
          <w:caps w:val="0"/>
          <w:color w:val="555555"/>
          <w:spacing w:val="0"/>
          <w:sz w:val="24"/>
          <w:szCs w:val="24"/>
          <w:shd w:val="clear" w:fill="FFFFFF"/>
          <w:lang w:val="en-US" w:eastAsia="zh-CN"/>
        </w:rPr>
        <w:t>0</w:t>
      </w:r>
      <w:r>
        <w:rPr>
          <w:rFonts w:hint="eastAsia" w:ascii="仿宋" w:hAnsi="仿宋" w:eastAsia="仿宋" w:cs="仿宋"/>
          <w:i w:val="0"/>
          <w:caps w:val="0"/>
          <w:color w:val="555555"/>
          <w:spacing w:val="0"/>
          <w:sz w:val="24"/>
          <w:szCs w:val="24"/>
          <w:shd w:val="clear" w:fill="FFFFFF"/>
        </w:rPr>
        <w:t>00余人次</w:t>
      </w:r>
      <w:r>
        <w:rPr>
          <w:rFonts w:hint="eastAsia" w:ascii="仿宋" w:hAnsi="仿宋" w:eastAsia="仿宋" w:cs="仿宋"/>
          <w:i w:val="0"/>
          <w:caps w:val="0"/>
          <w:color w:val="555555"/>
          <w:spacing w:val="0"/>
          <w:sz w:val="24"/>
          <w:szCs w:val="24"/>
          <w:shd w:val="clear" w:fill="FFFFFF"/>
          <w:lang w:val="en-US" w:eastAsia="zh-CN"/>
        </w:rPr>
        <w:t>。</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二、</w:t>
      </w:r>
      <w:r>
        <w:rPr>
          <w:rFonts w:hint="eastAsia" w:ascii="仿宋" w:hAnsi="仿宋" w:eastAsia="仿宋" w:cs="仿宋"/>
          <w:sz w:val="32"/>
          <w:szCs w:val="32"/>
        </w:rPr>
        <w:t>科室师资团队介绍</w:t>
      </w:r>
    </w:p>
    <w:p>
      <w:pPr>
        <w:ind w:firstLine="480" w:firstLineChars="200"/>
        <w:rPr>
          <w:rFonts w:hint="eastAsia" w:ascii="仿宋" w:hAnsi="仿宋" w:eastAsia="仿宋" w:cs="仿宋"/>
          <w:sz w:val="32"/>
          <w:szCs w:val="32"/>
        </w:rPr>
      </w:pPr>
      <w:r>
        <w:rPr>
          <w:rFonts w:hint="eastAsia" w:ascii="仿宋" w:hAnsi="仿宋" w:eastAsia="仿宋" w:cs="仿宋"/>
          <w:i w:val="0"/>
          <w:caps w:val="0"/>
          <w:color w:val="555555"/>
          <w:spacing w:val="0"/>
          <w:sz w:val="24"/>
          <w:szCs w:val="24"/>
          <w:shd w:val="clear" w:fill="FFFFFF"/>
        </w:rPr>
        <w:t>目前我科有专科医师1</w:t>
      </w:r>
      <w:r>
        <w:rPr>
          <w:rFonts w:hint="eastAsia" w:ascii="仿宋" w:hAnsi="仿宋" w:eastAsia="仿宋" w:cs="仿宋"/>
          <w:i w:val="0"/>
          <w:caps w:val="0"/>
          <w:color w:val="555555"/>
          <w:spacing w:val="0"/>
          <w:sz w:val="24"/>
          <w:szCs w:val="24"/>
          <w:shd w:val="clear" w:fill="FFFFFF"/>
          <w:lang w:val="en-US" w:eastAsia="zh-CN"/>
        </w:rPr>
        <w:t>3</w:t>
      </w:r>
      <w:r>
        <w:rPr>
          <w:rFonts w:hint="eastAsia" w:ascii="仿宋" w:hAnsi="仿宋" w:eastAsia="仿宋" w:cs="仿宋"/>
          <w:i w:val="0"/>
          <w:caps w:val="0"/>
          <w:color w:val="555555"/>
          <w:spacing w:val="0"/>
          <w:sz w:val="24"/>
          <w:szCs w:val="24"/>
          <w:shd w:val="clear" w:fill="FFFFFF"/>
        </w:rPr>
        <w:t>人，其中主任</w:t>
      </w:r>
      <w:r>
        <w:rPr>
          <w:rFonts w:hint="eastAsia" w:ascii="仿宋" w:hAnsi="仿宋" w:eastAsia="仿宋" w:cs="仿宋"/>
          <w:i w:val="0"/>
          <w:caps w:val="0"/>
          <w:color w:val="555555"/>
          <w:spacing w:val="0"/>
          <w:sz w:val="24"/>
          <w:szCs w:val="24"/>
          <w:shd w:val="clear" w:fill="FFFFFF"/>
          <w:lang w:eastAsia="zh-CN"/>
        </w:rPr>
        <w:t>医师</w:t>
      </w:r>
      <w:r>
        <w:rPr>
          <w:rFonts w:hint="eastAsia" w:ascii="仿宋" w:hAnsi="仿宋" w:eastAsia="仿宋" w:cs="仿宋"/>
          <w:i w:val="0"/>
          <w:caps w:val="0"/>
          <w:color w:val="555555"/>
          <w:spacing w:val="0"/>
          <w:sz w:val="24"/>
          <w:szCs w:val="24"/>
          <w:shd w:val="clear" w:fill="FFFFFF"/>
          <w:lang w:val="en-US" w:eastAsia="zh-CN"/>
        </w:rPr>
        <w:t>2</w:t>
      </w:r>
      <w:r>
        <w:rPr>
          <w:rFonts w:hint="eastAsia" w:ascii="仿宋" w:hAnsi="仿宋" w:eastAsia="仿宋" w:cs="仿宋"/>
          <w:i w:val="0"/>
          <w:caps w:val="0"/>
          <w:color w:val="555555"/>
          <w:spacing w:val="0"/>
          <w:sz w:val="24"/>
          <w:szCs w:val="24"/>
          <w:shd w:val="clear" w:fill="FFFFFF"/>
        </w:rPr>
        <w:t>人，副主任医师4人；</w:t>
      </w:r>
      <w:r>
        <w:rPr>
          <w:rFonts w:hint="eastAsia" w:ascii="仿宋" w:hAnsi="仿宋" w:eastAsia="仿宋" w:cs="仿宋"/>
          <w:i w:val="0"/>
          <w:caps w:val="0"/>
          <w:color w:val="555555"/>
          <w:spacing w:val="0"/>
          <w:sz w:val="24"/>
          <w:szCs w:val="24"/>
          <w:shd w:val="clear" w:fill="FFFFFF"/>
          <w:lang w:eastAsia="zh-CN"/>
        </w:rPr>
        <w:t>其中</w:t>
      </w:r>
      <w:r>
        <w:rPr>
          <w:rFonts w:hint="eastAsia" w:ascii="仿宋" w:hAnsi="仿宋" w:eastAsia="仿宋" w:cs="仿宋"/>
          <w:i w:val="0"/>
          <w:caps w:val="0"/>
          <w:color w:val="555555"/>
          <w:spacing w:val="0"/>
          <w:sz w:val="24"/>
          <w:szCs w:val="24"/>
          <w:shd w:val="clear" w:fill="FFFFFF"/>
        </w:rPr>
        <w:t>博士1名，硕士</w:t>
      </w:r>
      <w:r>
        <w:rPr>
          <w:rFonts w:hint="eastAsia" w:ascii="仿宋" w:hAnsi="仿宋" w:eastAsia="仿宋" w:cs="仿宋"/>
          <w:i w:val="0"/>
          <w:caps w:val="0"/>
          <w:color w:val="555555"/>
          <w:spacing w:val="0"/>
          <w:sz w:val="24"/>
          <w:szCs w:val="24"/>
          <w:shd w:val="clear" w:fill="FFFFFF"/>
          <w:lang w:val="en-US" w:eastAsia="zh-CN"/>
        </w:rPr>
        <w:t>7</w:t>
      </w:r>
      <w:r>
        <w:rPr>
          <w:rFonts w:hint="eastAsia" w:ascii="仿宋" w:hAnsi="仿宋" w:eastAsia="仿宋" w:cs="仿宋"/>
          <w:i w:val="0"/>
          <w:caps w:val="0"/>
          <w:color w:val="555555"/>
          <w:spacing w:val="0"/>
          <w:sz w:val="24"/>
          <w:szCs w:val="24"/>
          <w:shd w:val="clear" w:fill="FFFFFF"/>
        </w:rPr>
        <w:t>名</w:t>
      </w:r>
      <w:r>
        <w:rPr>
          <w:rFonts w:hint="eastAsia" w:ascii="仿宋" w:hAnsi="仿宋" w:eastAsia="仿宋" w:cs="仿宋"/>
          <w:i w:val="0"/>
          <w:caps w:val="0"/>
          <w:color w:val="555555"/>
          <w:spacing w:val="0"/>
          <w:sz w:val="24"/>
          <w:szCs w:val="24"/>
          <w:shd w:val="clear" w:fill="FFFFFF"/>
          <w:lang w:eastAsia="zh-CN"/>
        </w:rPr>
        <w:t>，硕士研究生导师</w:t>
      </w:r>
      <w:r>
        <w:rPr>
          <w:rFonts w:hint="eastAsia" w:ascii="仿宋" w:hAnsi="仿宋" w:eastAsia="仿宋" w:cs="仿宋"/>
          <w:i w:val="0"/>
          <w:caps w:val="0"/>
          <w:color w:val="555555"/>
          <w:spacing w:val="0"/>
          <w:sz w:val="24"/>
          <w:szCs w:val="24"/>
          <w:shd w:val="clear" w:fill="FFFFFF"/>
          <w:lang w:val="en-US" w:eastAsia="zh-CN"/>
        </w:rPr>
        <w:t>2名；</w:t>
      </w:r>
      <w:r>
        <w:rPr>
          <w:rFonts w:hint="eastAsia" w:ascii="仿宋" w:hAnsi="仿宋" w:eastAsia="仿宋" w:cs="仿宋"/>
          <w:i w:val="0"/>
          <w:caps w:val="0"/>
          <w:color w:val="555555"/>
          <w:spacing w:val="0"/>
          <w:sz w:val="24"/>
          <w:szCs w:val="24"/>
          <w:shd w:val="clear" w:fill="FFFFFF"/>
        </w:rPr>
        <w:t>护理人员2</w:t>
      </w:r>
      <w:r>
        <w:rPr>
          <w:rFonts w:hint="eastAsia" w:ascii="仿宋" w:hAnsi="仿宋" w:eastAsia="仿宋" w:cs="仿宋"/>
          <w:i w:val="0"/>
          <w:caps w:val="0"/>
          <w:color w:val="555555"/>
          <w:spacing w:val="0"/>
          <w:sz w:val="24"/>
          <w:szCs w:val="24"/>
          <w:shd w:val="clear" w:fill="FFFFFF"/>
          <w:lang w:val="en-US" w:eastAsia="zh-CN"/>
        </w:rPr>
        <w:t>4</w:t>
      </w:r>
      <w:r>
        <w:rPr>
          <w:rFonts w:hint="eastAsia" w:ascii="仿宋" w:hAnsi="仿宋" w:eastAsia="仿宋" w:cs="仿宋"/>
          <w:i w:val="0"/>
          <w:caps w:val="0"/>
          <w:color w:val="555555"/>
          <w:spacing w:val="0"/>
          <w:sz w:val="24"/>
          <w:szCs w:val="24"/>
          <w:shd w:val="clear" w:fill="FFFFFF"/>
        </w:rPr>
        <w:t>人，其中副主任护师1人，主管护师</w:t>
      </w:r>
      <w:r>
        <w:rPr>
          <w:rFonts w:hint="eastAsia" w:ascii="仿宋" w:hAnsi="仿宋" w:eastAsia="仿宋" w:cs="仿宋"/>
          <w:i w:val="0"/>
          <w:caps w:val="0"/>
          <w:color w:val="555555"/>
          <w:spacing w:val="0"/>
          <w:sz w:val="24"/>
          <w:szCs w:val="24"/>
          <w:shd w:val="clear" w:fill="FFFFFF"/>
          <w:lang w:val="en-US" w:eastAsia="zh-CN"/>
        </w:rPr>
        <w:t>13</w:t>
      </w:r>
      <w:r>
        <w:rPr>
          <w:rFonts w:hint="eastAsia" w:ascii="仿宋" w:hAnsi="仿宋" w:eastAsia="仿宋" w:cs="仿宋"/>
          <w:i w:val="0"/>
          <w:caps w:val="0"/>
          <w:color w:val="555555"/>
          <w:spacing w:val="0"/>
          <w:sz w:val="24"/>
          <w:szCs w:val="24"/>
          <w:shd w:val="clear" w:fill="FFFFFF"/>
        </w:rPr>
        <w:t>人</w:t>
      </w:r>
      <w:r>
        <w:rPr>
          <w:rFonts w:hint="eastAsia" w:ascii="仿宋" w:hAnsi="仿宋" w:eastAsia="仿宋" w:cs="仿宋"/>
          <w:i w:val="0"/>
          <w:caps w:val="0"/>
          <w:color w:val="555555"/>
          <w:spacing w:val="0"/>
          <w:sz w:val="24"/>
          <w:szCs w:val="24"/>
          <w:shd w:val="clear" w:fill="FFFFFF"/>
          <w:lang w:eastAsia="zh-CN"/>
        </w:rPr>
        <w:t>。</w:t>
      </w:r>
      <w:r>
        <w:rPr>
          <w:rFonts w:hint="eastAsia" w:ascii="仿宋" w:hAnsi="仿宋" w:eastAsia="仿宋" w:cs="仿宋"/>
          <w:i w:val="0"/>
          <w:caps w:val="0"/>
          <w:color w:val="555555"/>
          <w:spacing w:val="0"/>
          <w:sz w:val="24"/>
          <w:szCs w:val="24"/>
          <w:shd w:val="clear" w:fill="FFFFFF"/>
        </w:rPr>
        <w:t>科室承担规培实习生的教学培养工作。杨静主任医师为川北医学院硕士研究生导师</w:t>
      </w:r>
      <w:r>
        <w:rPr>
          <w:rFonts w:hint="eastAsia" w:ascii="仿宋" w:hAnsi="仿宋" w:eastAsia="仿宋" w:cs="仿宋"/>
          <w:i w:val="0"/>
          <w:caps w:val="0"/>
          <w:color w:val="555555"/>
          <w:spacing w:val="0"/>
          <w:sz w:val="24"/>
          <w:szCs w:val="24"/>
          <w:shd w:val="clear" w:fill="FFFFFF"/>
          <w:lang w:eastAsia="zh-CN"/>
        </w:rPr>
        <w:t>；</w:t>
      </w:r>
      <w:r>
        <w:rPr>
          <w:rFonts w:hint="eastAsia" w:ascii="仿宋" w:hAnsi="仿宋" w:eastAsia="仿宋" w:cs="仿宋"/>
          <w:i w:val="0"/>
          <w:caps w:val="0"/>
          <w:color w:val="555555"/>
          <w:spacing w:val="0"/>
          <w:sz w:val="24"/>
          <w:szCs w:val="24"/>
          <w:shd w:val="clear" w:fill="FFFFFF"/>
        </w:rPr>
        <w:t>邹晋梅主任医师</w:t>
      </w:r>
      <w:r>
        <w:rPr>
          <w:rFonts w:hint="eastAsia" w:ascii="仿宋" w:hAnsi="仿宋" w:eastAsia="仿宋" w:cs="仿宋"/>
          <w:i w:val="0"/>
          <w:caps w:val="0"/>
          <w:color w:val="555555"/>
          <w:spacing w:val="0"/>
          <w:sz w:val="24"/>
          <w:szCs w:val="24"/>
          <w:shd w:val="clear" w:fill="FFFFFF"/>
          <w:lang w:eastAsia="zh-CN"/>
        </w:rPr>
        <w:t>为成都医学院</w:t>
      </w:r>
      <w:r>
        <w:rPr>
          <w:rFonts w:hint="eastAsia" w:ascii="仿宋" w:hAnsi="仿宋" w:eastAsia="仿宋" w:cs="仿宋"/>
          <w:i w:val="0"/>
          <w:caps w:val="0"/>
          <w:color w:val="555555"/>
          <w:spacing w:val="0"/>
          <w:sz w:val="24"/>
          <w:szCs w:val="24"/>
          <w:shd w:val="clear" w:fill="FFFFFF"/>
        </w:rPr>
        <w:t>硕士研究生导师</w:t>
      </w:r>
      <w:r>
        <w:rPr>
          <w:rFonts w:hint="eastAsia" w:ascii="仿宋" w:hAnsi="仿宋" w:eastAsia="仿宋" w:cs="仿宋"/>
          <w:i w:val="0"/>
          <w:caps w:val="0"/>
          <w:color w:val="555555"/>
          <w:spacing w:val="0"/>
          <w:sz w:val="24"/>
          <w:szCs w:val="24"/>
          <w:shd w:val="clear" w:fill="FFFFFF"/>
          <w:lang w:eastAsia="zh-CN"/>
        </w:rPr>
        <w:t>；</w:t>
      </w:r>
      <w:r>
        <w:rPr>
          <w:rFonts w:hint="eastAsia" w:ascii="仿宋" w:hAnsi="仿宋" w:eastAsia="仿宋" w:cs="仿宋"/>
          <w:i w:val="0"/>
          <w:caps w:val="0"/>
          <w:color w:val="555555"/>
          <w:spacing w:val="0"/>
          <w:sz w:val="24"/>
          <w:szCs w:val="24"/>
          <w:shd w:val="clear" w:fill="FFFFFF"/>
        </w:rPr>
        <w:t>邓代华主治医师承担西南医科大学</w:t>
      </w:r>
      <w:r>
        <w:rPr>
          <w:rFonts w:hint="eastAsia" w:ascii="仿宋" w:hAnsi="仿宋" w:eastAsia="仿宋" w:cs="仿宋"/>
          <w:i w:val="0"/>
          <w:caps w:val="0"/>
          <w:color w:val="555555"/>
          <w:spacing w:val="0"/>
          <w:sz w:val="24"/>
          <w:szCs w:val="24"/>
          <w:shd w:val="clear" w:fill="FFFFFF"/>
          <w:lang w:eastAsia="zh-CN"/>
        </w:rPr>
        <w:t>、</w:t>
      </w:r>
      <w:r>
        <w:rPr>
          <w:rFonts w:hint="eastAsia" w:ascii="仿宋" w:hAnsi="仿宋" w:eastAsia="仿宋" w:cs="仿宋"/>
          <w:i w:val="0"/>
          <w:caps w:val="0"/>
          <w:color w:val="555555"/>
          <w:spacing w:val="0"/>
          <w:sz w:val="24"/>
          <w:szCs w:val="24"/>
          <w:shd w:val="clear" w:fill="FFFFFF"/>
        </w:rPr>
        <w:t>成都医学院内科学理论教学</w:t>
      </w:r>
      <w:r>
        <w:rPr>
          <w:rFonts w:hint="eastAsia" w:ascii="仿宋" w:hAnsi="仿宋" w:eastAsia="仿宋" w:cs="仿宋"/>
          <w:i w:val="0"/>
          <w:caps w:val="0"/>
          <w:color w:val="555555"/>
          <w:spacing w:val="0"/>
          <w:sz w:val="24"/>
          <w:szCs w:val="24"/>
          <w:shd w:val="clear" w:fill="FFFFFF"/>
          <w:lang w:eastAsia="zh-CN"/>
        </w:rPr>
        <w:t>；</w:t>
      </w:r>
      <w:r>
        <w:rPr>
          <w:rFonts w:hint="eastAsia" w:ascii="仿宋" w:hAnsi="仿宋" w:eastAsia="仿宋" w:cs="仿宋"/>
          <w:i w:val="0"/>
          <w:caps w:val="0"/>
          <w:color w:val="555555"/>
          <w:spacing w:val="0"/>
          <w:sz w:val="24"/>
          <w:szCs w:val="24"/>
          <w:shd w:val="clear" w:fill="FFFFFF"/>
        </w:rPr>
        <w:t>邓代华主治医师、李敏主治医师承担西南科技大学生理学理论教学。</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三、</w:t>
      </w:r>
      <w:r>
        <w:rPr>
          <w:rFonts w:hint="eastAsia" w:ascii="仿宋" w:hAnsi="仿宋" w:eastAsia="仿宋" w:cs="仿宋"/>
          <w:sz w:val="32"/>
          <w:szCs w:val="32"/>
        </w:rPr>
        <w:t>学科带头人简介</w:t>
      </w:r>
    </w:p>
    <w:p>
      <w:pPr>
        <w:ind w:firstLine="480" w:firstLineChars="200"/>
        <w:rPr>
          <w:rFonts w:hint="eastAsia" w:ascii="仿宋" w:hAnsi="仿宋" w:eastAsia="仿宋" w:cs="仿宋"/>
          <w:sz w:val="32"/>
          <w:szCs w:val="32"/>
        </w:rPr>
      </w:pPr>
      <w:r>
        <w:rPr>
          <w:rFonts w:hint="eastAsia" w:ascii="仿宋" w:hAnsi="仿宋" w:eastAsia="仿宋" w:cs="仿宋"/>
          <w:i w:val="0"/>
          <w:caps w:val="0"/>
          <w:color w:val="555555"/>
          <w:spacing w:val="0"/>
          <w:sz w:val="24"/>
          <w:szCs w:val="24"/>
          <w:shd w:val="clear" w:fill="FFFFFF"/>
        </w:rPr>
        <w:t>学科带头人杨静主任，是中华医学会风湿病学分会委员、中国医师协会风湿免疫科医师分会委员、四川省风湿免疫学会副主任委员、四川省医师协会风湿免疫科医师专科分会副主任委员、绵阳市风湿病学会主任委员、四川省卫生厅学术技术带头人、川北医学院硕士研究生导师。</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四、</w:t>
      </w:r>
      <w:r>
        <w:rPr>
          <w:rFonts w:hint="eastAsia" w:ascii="仿宋" w:hAnsi="仿宋" w:eastAsia="仿宋" w:cs="仿宋"/>
          <w:sz w:val="32"/>
          <w:szCs w:val="32"/>
        </w:rPr>
        <w:t>科室开展的三级、四级技术名称/国内先进的新技术</w:t>
      </w:r>
    </w:p>
    <w:p>
      <w:pPr>
        <w:numPr>
          <w:ilvl w:val="0"/>
          <w:numId w:val="0"/>
        </w:numPr>
        <w:ind w:firstLine="480" w:firstLineChars="200"/>
        <w:rPr>
          <w:rFonts w:hint="eastAsia" w:ascii="仿宋" w:hAnsi="仿宋" w:eastAsia="仿宋" w:cs="仿宋"/>
          <w:sz w:val="32"/>
          <w:szCs w:val="32"/>
        </w:rPr>
      </w:pPr>
      <w:r>
        <w:rPr>
          <w:rFonts w:hint="eastAsia" w:ascii="仿宋" w:hAnsi="仿宋" w:eastAsia="仿宋" w:cs="仿宋"/>
          <w:i w:val="0"/>
          <w:caps w:val="0"/>
          <w:color w:val="555555"/>
          <w:spacing w:val="0"/>
          <w:sz w:val="24"/>
          <w:szCs w:val="24"/>
          <w:shd w:val="clear" w:fill="FFFFFF"/>
        </w:rPr>
        <w:t>对免疫不良妊娠、重症风湿性疾病、部分罕-少见疾病等疑难危重病的诊治水平及微创关节镜技术已达国内先进水平。免疫吸附、血浆置换、关节介入超声、生物靶向治疗、风湿病相关的股骨头缺血坏死的放射介入溶栓治疗等先进诊疗技术在我科成熟开展。院内牵头参与开展了结缔组织病肺间质病、肺动脉高压、免疫相关不良妊娠、不明原因发热等多学科诊疗工作。在国内率先开展痛风及类风湿关节炎患者的</w:t>
      </w:r>
      <w:r>
        <w:rPr>
          <w:rFonts w:hint="eastAsia" w:ascii="仿宋" w:hAnsi="仿宋" w:eastAsia="仿宋" w:cs="仿宋"/>
          <w:i w:val="0"/>
          <w:caps w:val="0"/>
          <w:color w:val="555555"/>
          <w:spacing w:val="0"/>
          <w:sz w:val="24"/>
          <w:szCs w:val="24"/>
          <w:shd w:val="clear" w:fill="FFFFFF"/>
          <w:lang w:eastAsia="zh-CN"/>
        </w:rPr>
        <w:t>“互联网</w:t>
      </w:r>
      <w:r>
        <w:rPr>
          <w:rFonts w:hint="eastAsia" w:ascii="仿宋" w:hAnsi="仿宋" w:eastAsia="仿宋" w:cs="仿宋"/>
          <w:i w:val="0"/>
          <w:caps w:val="0"/>
          <w:color w:val="555555"/>
          <w:spacing w:val="0"/>
          <w:sz w:val="24"/>
          <w:szCs w:val="24"/>
          <w:shd w:val="clear" w:fill="FFFFFF"/>
          <w:lang w:val="en-US" w:eastAsia="zh-CN"/>
        </w:rPr>
        <w:t>+慢病管理”</w:t>
      </w:r>
      <w:r>
        <w:rPr>
          <w:rFonts w:hint="eastAsia" w:ascii="仿宋" w:hAnsi="仿宋" w:eastAsia="仿宋" w:cs="仿宋"/>
          <w:i w:val="0"/>
          <w:caps w:val="0"/>
          <w:color w:val="555555"/>
          <w:spacing w:val="0"/>
          <w:sz w:val="24"/>
          <w:szCs w:val="24"/>
          <w:shd w:val="clear" w:fill="FFFFFF"/>
        </w:rPr>
        <w:t>，开拓了具有绵阳特色的风湿免疫性疾病慢病管理模式</w:t>
      </w:r>
      <w:r>
        <w:rPr>
          <w:rFonts w:hint="eastAsia" w:ascii="仿宋" w:hAnsi="仿宋" w:eastAsia="仿宋" w:cs="仿宋"/>
          <w:i w:val="0"/>
          <w:caps w:val="0"/>
          <w:color w:val="555555"/>
          <w:spacing w:val="0"/>
          <w:sz w:val="24"/>
          <w:szCs w:val="24"/>
          <w:shd w:val="clear" w:fill="FFFFFF"/>
          <w:lang w:eastAsia="zh-CN"/>
        </w:rPr>
        <w:t>。科研项目获四川省医学会科技进步成果推广类二等奖</w:t>
      </w:r>
      <w:r>
        <w:rPr>
          <w:rFonts w:hint="eastAsia" w:ascii="仿宋" w:hAnsi="仿宋" w:eastAsia="仿宋" w:cs="仿宋"/>
          <w:i w:val="0"/>
          <w:caps w:val="0"/>
          <w:color w:val="555555"/>
          <w:spacing w:val="0"/>
          <w:sz w:val="24"/>
          <w:szCs w:val="24"/>
          <w:shd w:val="clear" w:fill="FFFFFF"/>
          <w:lang w:val="en-US" w:eastAsia="zh-CN"/>
        </w:rPr>
        <w:t>1项、三等奖1项；获绵阳市科技进步奖</w:t>
      </w:r>
      <w:r>
        <w:rPr>
          <w:rFonts w:hint="eastAsia" w:ascii="仿宋" w:hAnsi="仿宋" w:eastAsia="仿宋" w:cs="仿宋"/>
          <w:i w:val="0"/>
          <w:caps w:val="0"/>
          <w:color w:val="555555"/>
          <w:spacing w:val="0"/>
          <w:sz w:val="24"/>
          <w:szCs w:val="24"/>
          <w:shd w:val="clear" w:fill="FFFFFF"/>
          <w:lang w:eastAsia="zh-CN"/>
        </w:rPr>
        <w:t>二等奖</w:t>
      </w:r>
      <w:r>
        <w:rPr>
          <w:rFonts w:hint="eastAsia" w:ascii="仿宋" w:hAnsi="仿宋" w:eastAsia="仿宋" w:cs="仿宋"/>
          <w:i w:val="0"/>
          <w:caps w:val="0"/>
          <w:color w:val="555555"/>
          <w:spacing w:val="0"/>
          <w:sz w:val="24"/>
          <w:szCs w:val="24"/>
          <w:shd w:val="clear" w:fill="FFFFFF"/>
          <w:lang w:val="en-US" w:eastAsia="zh-CN"/>
        </w:rPr>
        <w:t>1项、三等奖1项</w:t>
      </w:r>
      <w:r>
        <w:rPr>
          <w:rFonts w:hint="eastAsia" w:ascii="仿宋" w:hAnsi="仿宋" w:eastAsia="仿宋" w:cs="仿宋"/>
          <w:i w:val="0"/>
          <w:caps w:val="0"/>
          <w:color w:val="555555"/>
          <w:spacing w:val="0"/>
          <w:sz w:val="24"/>
          <w:szCs w:val="24"/>
          <w:shd w:val="clear" w:fill="FFFFFF"/>
          <w:lang w:eastAsia="zh-CN"/>
        </w:rPr>
        <w:t>。</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五、</w:t>
      </w:r>
      <w:r>
        <w:rPr>
          <w:rFonts w:hint="eastAsia" w:ascii="仿宋" w:hAnsi="仿宋" w:eastAsia="仿宋" w:cs="仿宋"/>
          <w:sz w:val="32"/>
          <w:szCs w:val="32"/>
        </w:rPr>
        <w:t>专业获得的荣誉证书（附图）</w:t>
      </w:r>
    </w:p>
    <w:p>
      <w:pPr>
        <w:ind w:firstLine="480" w:firstLineChars="200"/>
        <w:rPr>
          <w:rFonts w:hint="eastAsia" w:ascii="仿宋" w:hAnsi="仿宋" w:eastAsia="仿宋" w:cs="仿宋"/>
          <w:i w:val="0"/>
          <w:caps w:val="0"/>
          <w:color w:val="555555"/>
          <w:spacing w:val="0"/>
          <w:sz w:val="24"/>
          <w:szCs w:val="24"/>
          <w:shd w:val="clear" w:fill="FFFFFF"/>
          <w:lang w:eastAsia="zh-CN"/>
        </w:rPr>
      </w:pPr>
      <w:r>
        <w:rPr>
          <w:rFonts w:hint="eastAsia" w:ascii="仿宋" w:hAnsi="仿宋" w:eastAsia="仿宋" w:cs="仿宋"/>
          <w:i w:val="0"/>
          <w:caps w:val="0"/>
          <w:color w:val="555555"/>
          <w:spacing w:val="0"/>
          <w:sz w:val="24"/>
          <w:szCs w:val="24"/>
          <w:shd w:val="clear" w:fill="FFFFFF"/>
        </w:rPr>
        <w:t>中国风湿免疫病医联体、中国系统性红斑狼疮研究协作组、国家风湿病数据中心成员单位及痛风规范诊治服务中心建设达标单位、四川大学华西医院风湿免疫科协作科室、川西北区域医疗中心骨与关节疾病防治中心、绵阳市风湿免疫医疗质量控制中心、绵阳市重点学科。</w:t>
      </w:r>
      <w:r>
        <w:rPr>
          <w:rFonts w:hint="eastAsia" w:ascii="仿宋" w:hAnsi="仿宋" w:eastAsia="仿宋" w:cs="仿宋"/>
          <w:i w:val="0"/>
          <w:caps w:val="0"/>
          <w:color w:val="555555"/>
          <w:spacing w:val="0"/>
          <w:sz w:val="24"/>
          <w:szCs w:val="24"/>
          <w:shd w:val="clear" w:fill="FFFFFF"/>
          <w:lang w:eastAsia="zh-CN"/>
        </w:rPr>
        <w:t>获进一步改善医疗服务行动计划“全国医院擂台赛”注重医学人文关怀十大价值案例。</w:t>
      </w:r>
    </w:p>
    <w:p>
      <w:pPr>
        <w:jc w:val="center"/>
        <w:rPr>
          <w:rFonts w:hint="eastAsia" w:ascii="仿宋" w:hAnsi="仿宋" w:eastAsia="仿宋" w:cs="仿宋"/>
          <w:i w:val="0"/>
          <w:caps w:val="0"/>
          <w:color w:val="555555"/>
          <w:spacing w:val="0"/>
          <w:sz w:val="24"/>
          <w:szCs w:val="24"/>
          <w:shd w:val="clear" w:fill="FFFFFF"/>
          <w:lang w:eastAsia="zh-CN"/>
        </w:rPr>
      </w:pPr>
      <w:r>
        <w:rPr>
          <w:rFonts w:hint="eastAsia" w:ascii="仿宋" w:hAnsi="仿宋" w:eastAsia="仿宋" w:cs="仿宋"/>
          <w:i w:val="0"/>
          <w:caps w:val="0"/>
          <w:color w:val="555555"/>
          <w:spacing w:val="0"/>
          <w:sz w:val="24"/>
          <w:szCs w:val="24"/>
          <w:shd w:val="clear" w:fill="FFFFFF"/>
          <w:lang w:eastAsia="zh-CN"/>
        </w:rPr>
        <w:drawing>
          <wp:inline distT="0" distB="0" distL="114300" distR="114300">
            <wp:extent cx="2940050" cy="4343400"/>
            <wp:effectExtent l="0" t="0" r="12700" b="0"/>
            <wp:docPr id="12" name="图片 12" descr="E:\2021.9.24E盘\宣传报道\2022年\荣誉-合.jpg荣誉-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E:\2021.9.24E盘\宣传报道\2022年\荣誉-合.jpg荣誉-合"/>
                    <pic:cNvPicPr>
                      <a:picLocks noChangeAspect="1"/>
                    </pic:cNvPicPr>
                  </pic:nvPicPr>
                  <pic:blipFill>
                    <a:blip r:embed="rId14"/>
                    <a:srcRect/>
                    <a:stretch>
                      <a:fillRect/>
                    </a:stretch>
                  </pic:blipFill>
                  <pic:spPr>
                    <a:xfrm>
                      <a:off x="0" y="0"/>
                      <a:ext cx="2940050" cy="4343400"/>
                    </a:xfrm>
                    <a:prstGeom prst="rect">
                      <a:avLst/>
                    </a:prstGeom>
                  </pic:spPr>
                </pic:pic>
              </a:graphicData>
            </a:graphic>
          </wp:inline>
        </w:drawing>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血液内科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绵阳市中心医院血液内科成立于1979年，是四川省地市州医院中最早建立的独立血液专科，经过40余年的发展，已成为川西北地区最大的血液疾病诊疗中心，是绵阳市重点学科、多个血液病种四川省定点救治中心、多个临床研究协作组主要成员及华西网络医院协作单位。</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现有专业医护人员40余人，其中主任医师3名，副主任医师1名，主治医师3名，住院医师5名；博士研究生2人，硕士研究生7人。拥有绵阳市首批科技拔尖人才及享受国家特殊津贴1人，历任四川省医学会血液专委会常委3人，青年委员2人，四川省卫健委学术技术带头人1人。</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现有编制床位55张，另设立日间病房，已有30多个病种开展临床路径工作，2019年度专科门诊量11805人次,2019年度出院2284人次，逐年递增。  </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紧随国际国内发展前沿，在传统的骨髓形态学检查、骨髓活检、病理免疫组化、流式细胞检测基础上，开展了FISH检测、染色体核型分析、基因检测等多种血液学检查，提高了血液肿瘤的基因诊断水平。诊治疾病谱已覆盖所有血液常见、少见乃至罕见病种。专科特色治疗，包括血液肿瘤化疗、生物靶向治疗、血液肿瘤移植前规范化治疗、自体造血干细胞移植、造血干细胞移植术后康复等，在四川省地市州医院中处于先进水平，尤其是血细胞分离治疗，开展了血浆置换、白细胞单采去除、红细胞单采去除、血小板单采去除、自体干细胞采集等诊疗新技术，2019年度完成血细胞治疗223例次。</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成员积极参与国内外学术交流活动，多人至中国医学科学院血液研究所、北京301医院、上海瑞金医院、华西医院等进修学习并建立长期合作交流平台，多人次参加国际学术会议及国外研修，学科整体实力不断提升。近3年获绵阳市科技进步奖6项，发表学术论文100余篇，其中SCI论文近10篇。获得包括四川卫生厅资助课题在内的多个科研立项。承担了成都医学院、西南医科大学、西南科技大学等多个本科班教学。</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2004年在四川省地市州医院中率先成立绵阳市血液专委会，2007首次协助承办四川省血液学年会，2015年成立绵阳市血液质量控制中心，2016年开始持续举办血液病省级继续教育项目，为区域内血液学术交流搭建了长期协作、共享平台。近年来，随着对外交流的深入，先后与法国、以色列、波兰等多个国家的血液医疗、护理团队展开了广泛而深入的学术交流与合作。</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积极开展健康教育、慢病管理、义诊宣传等活动，对慢性粒细胞白血病、多发性骨髓瘤、淋巴瘤等多种疾病患者以多种形式定期开展健康教育，将服务由院内延伸至院外。近期绵阳市中心医院血液科双向数字病区系统的应用，必将进一步推动分级诊疗，促进优质医疗资源下沉，提高基层医院血液病诊治水平，建立川西北区域疑难血液病治疗中心！</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left"/>
        <w:rPr>
          <w:rFonts w:hint="eastAsia" w:ascii="仿宋" w:hAnsi="仿宋" w:eastAsia="仿宋" w:cs="仿宋"/>
          <w:kern w:val="2"/>
          <w:sz w:val="24"/>
          <w:szCs w:val="21"/>
          <w:lang w:val="en-US" w:eastAsia="zh-CN" w:bidi="ar-SA"/>
        </w:rPr>
      </w:pPr>
    </w:p>
    <w:p>
      <w:pPr>
        <w:jc w:val="center"/>
        <w:rPr>
          <w:rFonts w:hint="eastAsia" w:ascii="仿宋" w:hAnsi="仿宋" w:eastAsia="仿宋" w:cs="仿宋"/>
          <w:sz w:val="48"/>
          <w:szCs w:val="56"/>
        </w:rPr>
      </w:pPr>
      <w:r>
        <w:rPr>
          <w:rFonts w:hint="eastAsia" w:ascii="仿宋" w:hAnsi="仿宋" w:eastAsia="仿宋" w:cs="仿宋"/>
          <w:sz w:val="48"/>
          <w:szCs w:val="56"/>
          <w:lang w:eastAsia="zh-CN"/>
        </w:rPr>
        <w:t>全科医学科</w:t>
      </w:r>
      <w:r>
        <w:rPr>
          <w:rFonts w:hint="eastAsia" w:ascii="仿宋" w:hAnsi="仿宋" w:eastAsia="仿宋" w:cs="仿宋"/>
          <w:sz w:val="48"/>
          <w:szCs w:val="56"/>
        </w:rPr>
        <w:t>科室招生简介</w:t>
      </w:r>
    </w:p>
    <w:p>
      <w:pPr>
        <w:numPr>
          <w:ilvl w:val="0"/>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t>一、</w:t>
      </w:r>
      <w:r>
        <w:rPr>
          <w:rFonts w:hint="eastAsia" w:ascii="仿宋" w:hAnsi="仿宋" w:eastAsia="仿宋" w:cs="仿宋"/>
          <w:sz w:val="32"/>
          <w:szCs w:val="32"/>
        </w:rPr>
        <w:t>科室基本情况</w:t>
      </w:r>
    </w:p>
    <w:p>
      <w:pPr>
        <w:widowControl/>
        <w:spacing w:line="23" w:lineRule="atLeast"/>
        <w:ind w:firstLine="560" w:firstLineChars="200"/>
        <w:rPr>
          <w:rFonts w:hint="eastAsia" w:ascii="仿宋" w:hAnsi="仿宋" w:eastAsia="仿宋" w:cs="仿宋"/>
          <w:sz w:val="32"/>
          <w:szCs w:val="32"/>
        </w:rPr>
      </w:pPr>
      <w:r>
        <w:rPr>
          <w:rFonts w:hint="eastAsia" w:ascii="仿宋" w:hAnsi="仿宋" w:eastAsia="仿宋" w:cs="仿宋"/>
          <w:kern w:val="0"/>
          <w:sz w:val="28"/>
          <w:szCs w:val="28"/>
        </w:rPr>
        <w:t>绵阳市中心医院</w:t>
      </w:r>
      <w:r>
        <w:rPr>
          <w:rFonts w:hint="eastAsia" w:ascii="仿宋" w:hAnsi="仿宋" w:eastAsia="仿宋" w:cs="仿宋"/>
          <w:kern w:val="0"/>
          <w:sz w:val="28"/>
          <w:szCs w:val="28"/>
        </w:rPr>
        <w:t>全科医学科</w:t>
      </w:r>
      <w:r>
        <w:rPr>
          <w:rFonts w:hint="eastAsia" w:ascii="仿宋" w:hAnsi="仿宋" w:eastAsia="仿宋" w:cs="仿宋"/>
          <w:kern w:val="0"/>
          <w:sz w:val="28"/>
          <w:szCs w:val="28"/>
          <w:lang w:eastAsia="zh-CN"/>
        </w:rPr>
        <w:t>正式</w:t>
      </w:r>
      <w:r>
        <w:rPr>
          <w:rFonts w:hint="eastAsia" w:ascii="仿宋" w:hAnsi="仿宋" w:eastAsia="仿宋" w:cs="仿宋"/>
          <w:kern w:val="0"/>
          <w:sz w:val="28"/>
          <w:szCs w:val="28"/>
        </w:rPr>
        <w:t>成立于201</w:t>
      </w:r>
      <w:r>
        <w:rPr>
          <w:rFonts w:hint="eastAsia" w:ascii="仿宋" w:hAnsi="仿宋" w:eastAsia="仿宋" w:cs="仿宋"/>
          <w:kern w:val="0"/>
          <w:sz w:val="28"/>
          <w:szCs w:val="28"/>
          <w:lang w:val="en-US" w:eastAsia="zh-CN"/>
        </w:rPr>
        <w:t>7</w:t>
      </w:r>
      <w:r>
        <w:rPr>
          <w:rFonts w:hint="eastAsia" w:ascii="仿宋" w:hAnsi="仿宋" w:eastAsia="仿宋" w:cs="仿宋"/>
          <w:kern w:val="0"/>
          <w:sz w:val="28"/>
          <w:szCs w:val="28"/>
        </w:rPr>
        <w:t>年</w:t>
      </w:r>
      <w:r>
        <w:rPr>
          <w:rFonts w:hint="eastAsia" w:ascii="仿宋" w:hAnsi="仿宋" w:eastAsia="仿宋" w:cs="仿宋"/>
          <w:kern w:val="0"/>
          <w:sz w:val="28"/>
          <w:szCs w:val="28"/>
          <w:lang w:val="en-US" w:eastAsia="zh-CN"/>
        </w:rPr>
        <w:t>2月</w:t>
      </w:r>
      <w:r>
        <w:rPr>
          <w:rFonts w:hint="eastAsia" w:ascii="仿宋" w:hAnsi="仿宋" w:eastAsia="仿宋" w:cs="仿宋"/>
          <w:kern w:val="0"/>
          <w:sz w:val="28"/>
          <w:szCs w:val="28"/>
        </w:rPr>
        <w:t>，集临床、教学为一体，由全科医学规范化培训基地、全科医学科病房、全科医学门诊组成。其中全科医学规范化培训基地是绵阳市首家国家级全科医学规培基地，</w:t>
      </w:r>
      <w:r>
        <w:rPr>
          <w:rFonts w:hint="eastAsia" w:ascii="仿宋" w:hAnsi="仿宋" w:eastAsia="仿宋" w:cs="仿宋"/>
          <w:kern w:val="0"/>
          <w:sz w:val="28"/>
          <w:szCs w:val="28"/>
          <w:lang w:eastAsia="zh-CN"/>
        </w:rPr>
        <w:t>自</w:t>
      </w:r>
      <w:r>
        <w:rPr>
          <w:rFonts w:hint="eastAsia" w:ascii="仿宋" w:hAnsi="仿宋" w:eastAsia="仿宋" w:cs="仿宋"/>
          <w:kern w:val="0"/>
          <w:sz w:val="28"/>
          <w:szCs w:val="28"/>
          <w:lang w:val="en-US" w:eastAsia="zh-CN"/>
        </w:rPr>
        <w:t>2012年成立以来，</w:t>
      </w:r>
      <w:r>
        <w:rPr>
          <w:rFonts w:hint="eastAsia" w:ascii="仿宋" w:hAnsi="仿宋" w:eastAsia="仿宋" w:cs="仿宋"/>
          <w:kern w:val="0"/>
          <w:sz w:val="28"/>
          <w:szCs w:val="28"/>
        </w:rPr>
        <w:t>担任</w:t>
      </w:r>
      <w:r>
        <w:rPr>
          <w:rFonts w:hint="eastAsia" w:ascii="仿宋" w:hAnsi="仿宋" w:eastAsia="仿宋" w:cs="仿宋"/>
          <w:kern w:val="0"/>
          <w:sz w:val="28"/>
          <w:szCs w:val="28"/>
          <w:lang w:eastAsia="zh-CN"/>
        </w:rPr>
        <w:t>着</w:t>
      </w:r>
      <w:r>
        <w:rPr>
          <w:rFonts w:hint="eastAsia" w:ascii="仿宋" w:hAnsi="仿宋" w:eastAsia="仿宋" w:cs="仿宋"/>
          <w:kern w:val="0"/>
          <w:sz w:val="28"/>
          <w:szCs w:val="28"/>
        </w:rPr>
        <w:t>遍布全省各地基层医院的全科医学规培医师及绵阳市全科医生转岗培训的教学培训任务</w:t>
      </w:r>
      <w:r>
        <w:rPr>
          <w:rFonts w:hint="eastAsia" w:ascii="仿宋" w:hAnsi="仿宋" w:eastAsia="仿宋" w:cs="仿宋"/>
          <w:kern w:val="0"/>
          <w:sz w:val="28"/>
          <w:szCs w:val="28"/>
          <w:lang w:eastAsia="zh-CN"/>
        </w:rPr>
        <w:t>。</w:t>
      </w:r>
      <w:r>
        <w:rPr>
          <w:rFonts w:hint="eastAsia" w:ascii="仿宋" w:hAnsi="仿宋" w:eastAsia="仿宋" w:cs="仿宋"/>
          <w:kern w:val="0"/>
          <w:sz w:val="28"/>
          <w:szCs w:val="28"/>
        </w:rPr>
        <w:t>全科医学病房目前开放床位</w:t>
      </w:r>
      <w:r>
        <w:rPr>
          <w:rFonts w:hint="eastAsia" w:ascii="仿宋" w:hAnsi="仿宋" w:eastAsia="仿宋" w:cs="仿宋"/>
          <w:kern w:val="0"/>
          <w:sz w:val="28"/>
          <w:szCs w:val="28"/>
          <w:lang w:val="en-US" w:eastAsia="zh-CN"/>
        </w:rPr>
        <w:t>21</w:t>
      </w:r>
      <w:r>
        <w:rPr>
          <w:rFonts w:hint="eastAsia" w:ascii="仿宋" w:hAnsi="仿宋" w:eastAsia="仿宋" w:cs="仿宋"/>
          <w:kern w:val="0"/>
          <w:sz w:val="28"/>
          <w:szCs w:val="28"/>
        </w:rPr>
        <w:t>张</w:t>
      </w:r>
      <w:r>
        <w:rPr>
          <w:rFonts w:hint="eastAsia" w:ascii="仿宋" w:hAnsi="仿宋" w:eastAsia="仿宋" w:cs="仿宋"/>
          <w:kern w:val="0"/>
          <w:sz w:val="28"/>
          <w:szCs w:val="28"/>
          <w:lang w:eastAsia="zh-CN"/>
        </w:rPr>
        <w:t>，年门诊量20000余人次，年出院人800余人次。</w:t>
      </w:r>
      <w:r>
        <w:rPr>
          <w:rFonts w:hint="eastAsia" w:ascii="仿宋" w:hAnsi="仿宋" w:eastAsia="仿宋" w:cs="仿宋"/>
          <w:kern w:val="0"/>
          <w:sz w:val="28"/>
          <w:szCs w:val="28"/>
        </w:rPr>
        <w:t>全科医学科</w:t>
      </w:r>
      <w:r>
        <w:rPr>
          <w:rFonts w:hint="eastAsia" w:ascii="仿宋" w:hAnsi="仿宋" w:eastAsia="仿宋" w:cs="仿宋"/>
          <w:kern w:val="0"/>
          <w:sz w:val="28"/>
          <w:szCs w:val="28"/>
        </w:rPr>
        <w:t>全体医护人员</w:t>
      </w:r>
      <w:r>
        <w:rPr>
          <w:rFonts w:hint="eastAsia" w:ascii="仿宋" w:hAnsi="仿宋" w:eastAsia="仿宋" w:cs="仿宋"/>
          <w:kern w:val="0"/>
          <w:sz w:val="28"/>
          <w:szCs w:val="28"/>
        </w:rPr>
        <w:t>将以强烈的全科理念、创新意识和开拓精神，以严谨求实、锐意进取、团结协作的工作作风，</w:t>
      </w:r>
      <w:r>
        <w:rPr>
          <w:rFonts w:hint="eastAsia" w:ascii="仿宋" w:hAnsi="仿宋" w:eastAsia="仿宋" w:cs="仿宋"/>
          <w:kern w:val="0"/>
          <w:sz w:val="28"/>
          <w:szCs w:val="28"/>
        </w:rPr>
        <w:t>全心全意为</w:t>
      </w:r>
      <w:r>
        <w:rPr>
          <w:rFonts w:hint="eastAsia" w:ascii="仿宋" w:hAnsi="仿宋" w:eastAsia="仿宋" w:cs="仿宋"/>
          <w:kern w:val="0"/>
          <w:sz w:val="28"/>
          <w:szCs w:val="28"/>
        </w:rPr>
        <w:t>病员</w:t>
      </w:r>
      <w:r>
        <w:rPr>
          <w:rFonts w:hint="eastAsia" w:ascii="仿宋" w:hAnsi="仿宋" w:eastAsia="仿宋" w:cs="仿宋"/>
          <w:kern w:val="0"/>
          <w:sz w:val="28"/>
          <w:szCs w:val="28"/>
        </w:rPr>
        <w:t>服务。</w:t>
      </w:r>
    </w:p>
    <w:p>
      <w:pPr>
        <w:numPr>
          <w:ilvl w:val="0"/>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t>二、</w:t>
      </w:r>
      <w:r>
        <w:rPr>
          <w:rFonts w:hint="eastAsia" w:ascii="仿宋" w:hAnsi="仿宋" w:eastAsia="仿宋" w:cs="仿宋"/>
          <w:sz w:val="32"/>
          <w:szCs w:val="32"/>
        </w:rPr>
        <w:t>科室师资团队介绍</w:t>
      </w:r>
    </w:p>
    <w:p>
      <w:pPr>
        <w:rPr>
          <w:rFonts w:hint="eastAsia" w:ascii="仿宋" w:hAnsi="仿宋" w:eastAsia="仿宋" w:cs="仿宋"/>
          <w:sz w:val="32"/>
          <w:szCs w:val="32"/>
          <w:lang w:val="en-US"/>
        </w:rPr>
      </w:pPr>
      <w:r>
        <w:rPr>
          <w:rFonts w:hint="eastAsia" w:ascii="仿宋" w:hAnsi="仿宋" w:eastAsia="仿宋" w:cs="仿宋"/>
          <w:kern w:val="0"/>
          <w:sz w:val="28"/>
          <w:szCs w:val="28"/>
        </w:rPr>
        <w:t>全科医学</w:t>
      </w:r>
      <w:r>
        <w:rPr>
          <w:rFonts w:hint="eastAsia" w:ascii="仿宋" w:hAnsi="仿宋" w:eastAsia="仿宋" w:cs="仿宋"/>
          <w:kern w:val="0"/>
          <w:sz w:val="28"/>
          <w:szCs w:val="28"/>
          <w:lang w:eastAsia="zh-CN"/>
        </w:rPr>
        <w:t>科</w:t>
      </w:r>
      <w:r>
        <w:rPr>
          <w:rFonts w:hint="eastAsia" w:ascii="仿宋" w:hAnsi="仿宋" w:eastAsia="仿宋" w:cs="仿宋"/>
          <w:kern w:val="0"/>
          <w:sz w:val="28"/>
          <w:szCs w:val="28"/>
        </w:rPr>
        <w:t>现</w:t>
      </w:r>
      <w:r>
        <w:rPr>
          <w:rFonts w:hint="eastAsia" w:ascii="仿宋" w:hAnsi="仿宋" w:eastAsia="仿宋" w:cs="仿宋"/>
          <w:kern w:val="0"/>
          <w:sz w:val="28"/>
          <w:szCs w:val="28"/>
        </w:rPr>
        <w:t>有</w:t>
      </w:r>
      <w:r>
        <w:rPr>
          <w:rFonts w:hint="eastAsia" w:ascii="仿宋" w:hAnsi="仿宋" w:eastAsia="仿宋" w:cs="仿宋"/>
          <w:kern w:val="0"/>
          <w:sz w:val="28"/>
          <w:szCs w:val="28"/>
          <w:lang w:val="en-US" w:eastAsia="zh-CN"/>
        </w:rPr>
        <w:t>在职</w:t>
      </w:r>
      <w:r>
        <w:rPr>
          <w:rFonts w:hint="eastAsia" w:ascii="仿宋" w:hAnsi="仿宋" w:eastAsia="仿宋" w:cs="仿宋"/>
          <w:kern w:val="0"/>
          <w:sz w:val="28"/>
          <w:szCs w:val="28"/>
        </w:rPr>
        <w:t>专科医师</w:t>
      </w:r>
      <w:r>
        <w:rPr>
          <w:rFonts w:hint="eastAsia" w:ascii="仿宋" w:hAnsi="仿宋" w:eastAsia="仿宋" w:cs="仿宋"/>
          <w:kern w:val="0"/>
          <w:sz w:val="28"/>
          <w:szCs w:val="28"/>
          <w:lang w:val="en-US" w:eastAsia="zh-CN"/>
        </w:rPr>
        <w:t>10</w:t>
      </w:r>
      <w:r>
        <w:rPr>
          <w:rFonts w:hint="eastAsia" w:ascii="仿宋" w:hAnsi="仿宋" w:eastAsia="仿宋" w:cs="仿宋"/>
          <w:kern w:val="0"/>
          <w:sz w:val="28"/>
          <w:szCs w:val="28"/>
        </w:rPr>
        <w:t>人，其中主任医师</w:t>
      </w:r>
      <w:r>
        <w:rPr>
          <w:rFonts w:hint="eastAsia" w:ascii="仿宋" w:hAnsi="仿宋" w:eastAsia="仿宋" w:cs="仿宋"/>
          <w:kern w:val="0"/>
          <w:sz w:val="28"/>
          <w:szCs w:val="28"/>
          <w:lang w:val="en-US" w:eastAsia="zh-CN"/>
        </w:rPr>
        <w:t>1</w:t>
      </w:r>
      <w:r>
        <w:rPr>
          <w:rFonts w:hint="eastAsia" w:ascii="仿宋" w:hAnsi="仿宋" w:eastAsia="仿宋" w:cs="仿宋"/>
          <w:kern w:val="0"/>
          <w:sz w:val="28"/>
          <w:szCs w:val="28"/>
        </w:rPr>
        <w:t>人</w:t>
      </w:r>
      <w:r>
        <w:rPr>
          <w:rFonts w:hint="eastAsia" w:ascii="仿宋" w:hAnsi="仿宋" w:eastAsia="仿宋" w:cs="仿宋"/>
          <w:kern w:val="0"/>
          <w:sz w:val="28"/>
          <w:szCs w:val="28"/>
          <w:lang w:eastAsia="zh-CN"/>
        </w:rPr>
        <w:t>，</w:t>
      </w:r>
      <w:r>
        <w:rPr>
          <w:rFonts w:hint="eastAsia" w:ascii="仿宋" w:hAnsi="仿宋" w:eastAsia="仿宋" w:cs="仿宋"/>
          <w:kern w:val="0"/>
          <w:sz w:val="28"/>
          <w:szCs w:val="28"/>
        </w:rPr>
        <w:t>副主任医师</w:t>
      </w:r>
      <w:r>
        <w:rPr>
          <w:rFonts w:hint="eastAsia" w:ascii="仿宋" w:hAnsi="仿宋" w:eastAsia="仿宋" w:cs="仿宋"/>
          <w:kern w:val="0"/>
          <w:sz w:val="28"/>
          <w:szCs w:val="28"/>
          <w:lang w:val="en-US" w:eastAsia="zh-CN"/>
        </w:rPr>
        <w:t>1</w:t>
      </w:r>
      <w:r>
        <w:rPr>
          <w:rFonts w:hint="eastAsia" w:ascii="仿宋" w:hAnsi="仿宋" w:eastAsia="仿宋" w:cs="仿宋"/>
          <w:kern w:val="0"/>
          <w:sz w:val="28"/>
          <w:szCs w:val="28"/>
        </w:rPr>
        <w:t>人，</w:t>
      </w:r>
      <w:r>
        <w:rPr>
          <w:rFonts w:hint="eastAsia" w:ascii="仿宋" w:hAnsi="仿宋" w:eastAsia="仿宋" w:cs="仿宋"/>
          <w:kern w:val="0"/>
          <w:sz w:val="28"/>
          <w:szCs w:val="28"/>
          <w:lang w:eastAsia="zh-CN"/>
        </w:rPr>
        <w:t>主治医师</w:t>
      </w:r>
      <w:r>
        <w:rPr>
          <w:rFonts w:hint="eastAsia" w:ascii="仿宋" w:hAnsi="仿宋" w:eastAsia="仿宋" w:cs="仿宋"/>
          <w:kern w:val="0"/>
          <w:sz w:val="28"/>
          <w:szCs w:val="28"/>
          <w:lang w:val="en-US" w:eastAsia="zh-CN"/>
        </w:rPr>
        <w:t>4人，</w:t>
      </w:r>
      <w:r>
        <w:rPr>
          <w:rFonts w:hint="eastAsia" w:ascii="仿宋" w:hAnsi="仿宋" w:eastAsia="仿宋" w:cs="仿宋"/>
          <w:kern w:val="0"/>
          <w:sz w:val="28"/>
          <w:szCs w:val="28"/>
        </w:rPr>
        <w:t>住院医师</w:t>
      </w:r>
      <w:r>
        <w:rPr>
          <w:rFonts w:hint="eastAsia" w:ascii="仿宋" w:hAnsi="仿宋" w:eastAsia="仿宋" w:cs="仿宋"/>
          <w:kern w:val="0"/>
          <w:sz w:val="28"/>
          <w:szCs w:val="28"/>
          <w:lang w:val="en-US" w:eastAsia="zh-CN"/>
        </w:rPr>
        <w:t>4</w:t>
      </w:r>
      <w:r>
        <w:rPr>
          <w:rFonts w:hint="eastAsia" w:ascii="仿宋" w:hAnsi="仿宋" w:eastAsia="仿宋" w:cs="仿宋"/>
          <w:kern w:val="0"/>
          <w:sz w:val="28"/>
          <w:szCs w:val="28"/>
        </w:rPr>
        <w:t>人</w:t>
      </w:r>
      <w:r>
        <w:rPr>
          <w:rFonts w:hint="eastAsia" w:ascii="仿宋" w:hAnsi="仿宋" w:eastAsia="仿宋" w:cs="仿宋"/>
          <w:kern w:val="0"/>
          <w:sz w:val="28"/>
          <w:szCs w:val="28"/>
          <w:lang w:eastAsia="zh-CN"/>
        </w:rPr>
        <w:t>；有</w:t>
      </w:r>
      <w:r>
        <w:rPr>
          <w:rFonts w:hint="eastAsia" w:ascii="仿宋" w:hAnsi="仿宋" w:eastAsia="仿宋" w:cs="仿宋"/>
          <w:kern w:val="0"/>
          <w:sz w:val="28"/>
          <w:szCs w:val="28"/>
        </w:rPr>
        <w:t>硕士研究生导师1人，医学硕士3人</w:t>
      </w:r>
      <w:r>
        <w:rPr>
          <w:rFonts w:hint="eastAsia" w:ascii="仿宋" w:hAnsi="仿宋" w:eastAsia="仿宋" w:cs="仿宋"/>
          <w:kern w:val="0"/>
          <w:sz w:val="28"/>
          <w:szCs w:val="28"/>
          <w:lang w:eastAsia="zh-CN"/>
        </w:rPr>
        <w:t>；有四川省医学会全科医学专委会常委</w:t>
      </w:r>
      <w:r>
        <w:rPr>
          <w:rFonts w:hint="eastAsia" w:ascii="仿宋" w:hAnsi="仿宋" w:eastAsia="仿宋" w:cs="仿宋"/>
          <w:kern w:val="0"/>
          <w:sz w:val="28"/>
          <w:szCs w:val="28"/>
          <w:lang w:val="en-US" w:eastAsia="zh-CN"/>
        </w:rPr>
        <w:t>1人，四川省医师协会全科医学专委会常委1人，绵阳市医学会全科医学专委会副主委2人。有省级以上全科住培带教师资5人。</w:t>
      </w:r>
    </w:p>
    <w:p>
      <w:pPr>
        <w:numPr>
          <w:ilvl w:val="0"/>
          <w:numId w:val="0"/>
        </w:numPr>
        <w:rPr>
          <w:rFonts w:hint="eastAsia" w:ascii="仿宋" w:hAnsi="仿宋" w:eastAsia="仿宋" w:cs="仿宋"/>
          <w:sz w:val="32"/>
          <w:szCs w:val="32"/>
          <w:lang w:eastAsia="zh-CN"/>
        </w:rPr>
      </w:pPr>
      <w:r>
        <w:rPr>
          <w:rFonts w:hint="eastAsia" w:ascii="仿宋" w:hAnsi="仿宋" w:eastAsia="仿宋" w:cs="仿宋"/>
          <w:sz w:val="32"/>
          <w:szCs w:val="32"/>
          <w:lang w:eastAsia="zh-CN"/>
        </w:rPr>
        <w:t>三、</w:t>
      </w:r>
      <w:r>
        <w:rPr>
          <w:rFonts w:hint="eastAsia" w:ascii="仿宋" w:hAnsi="仿宋" w:eastAsia="仿宋" w:cs="仿宋"/>
          <w:sz w:val="32"/>
          <w:szCs w:val="32"/>
        </w:rPr>
        <w:t>学科带头人简介</w:t>
      </w:r>
    </w:p>
    <w:p>
      <w:pPr>
        <w:ind w:firstLine="560" w:firstLineChars="200"/>
        <w:rPr>
          <w:rFonts w:hint="eastAsia" w:ascii="仿宋" w:hAnsi="仿宋" w:eastAsia="仿宋" w:cs="仿宋"/>
          <w:color w:val="000000"/>
          <w:sz w:val="28"/>
          <w:szCs w:val="28"/>
        </w:rPr>
      </w:pPr>
      <w:r>
        <w:rPr>
          <w:rFonts w:hint="eastAsia" w:ascii="仿宋" w:hAnsi="仿宋" w:eastAsia="仿宋" w:cs="仿宋"/>
          <w:color w:val="000000"/>
          <w:sz w:val="28"/>
          <w:szCs w:val="28"/>
        </w:rPr>
        <w:t>王玉容，硕士研究生导师，副主任医师，全科医学科主任兼健康管理中心副主任，全科规培基地常务副主任。</w:t>
      </w:r>
    </w:p>
    <w:p>
      <w:pPr>
        <w:ind w:firstLine="560" w:firstLineChars="200"/>
        <w:rPr>
          <w:rFonts w:hint="eastAsia" w:ascii="仿宋" w:hAnsi="仿宋" w:eastAsia="仿宋" w:cs="仿宋"/>
          <w:color w:val="000000"/>
          <w:sz w:val="28"/>
          <w:szCs w:val="28"/>
        </w:rPr>
      </w:pPr>
      <w:r>
        <w:rPr>
          <w:rFonts w:hint="eastAsia" w:ascii="仿宋" w:hAnsi="仿宋" w:eastAsia="仿宋" w:cs="仿宋"/>
          <w:color w:val="000000"/>
          <w:sz w:val="28"/>
          <w:szCs w:val="28"/>
        </w:rPr>
        <w:t>2010年毕业于西南医科大学内科学（内分泌专业），获医学硕士学位，2010-2019年在绵阳市中心医院内分泌科从事内分泌及代谢疾病诊疗。2019年调入全科医学科从事糖尿病、肥胖症、骨质疏松等内分泌代谢疾病及全科医疗服务的临床、科研工作。</w:t>
      </w:r>
    </w:p>
    <w:p>
      <w:pPr>
        <w:ind w:firstLine="560" w:firstLineChars="200"/>
        <w:rPr>
          <w:rFonts w:hint="eastAsia" w:ascii="仿宋" w:hAnsi="仿宋" w:eastAsia="仿宋" w:cs="仿宋"/>
          <w:color w:val="000000"/>
          <w:sz w:val="28"/>
          <w:szCs w:val="28"/>
        </w:rPr>
      </w:pPr>
      <w:r>
        <w:rPr>
          <w:rFonts w:hint="eastAsia" w:ascii="仿宋" w:hAnsi="仿宋" w:eastAsia="仿宋" w:cs="仿宋"/>
          <w:color w:val="000000"/>
          <w:sz w:val="28"/>
          <w:szCs w:val="28"/>
        </w:rPr>
        <w:t>绵阳市中心医院首届“优秀青年医师”，2017年赴德国柏林夏利特医学院附属Vivantes医院行糖尿病专业临床研修， 2018年被省卫健委授予“传帮带”对口支援工程”先进个人”。从事内分泌代谢疾病临床工作及教学十余年，擅长常见慢性病诊治、慢病管理、多种慢性疾病共存的全科诊疗、多种内分泌疾病如：糖尿病及并发症、肥胖症、甲状腺及甲状旁腺疾病、骨质疏松、高尿酸等疾病的诊治，特别是肥胖症的专业诊治，率先牵头成立多学科联合减重门诊。</w:t>
      </w:r>
    </w:p>
    <w:p>
      <w:pPr>
        <w:ind w:firstLine="560" w:firstLineChars="200"/>
        <w:rPr>
          <w:rFonts w:hint="eastAsia" w:ascii="仿宋" w:hAnsi="仿宋" w:eastAsia="仿宋" w:cs="仿宋"/>
          <w:sz w:val="28"/>
          <w:szCs w:val="28"/>
        </w:rPr>
      </w:pPr>
      <w:r>
        <w:rPr>
          <w:rFonts w:hint="eastAsia" w:ascii="仿宋" w:hAnsi="仿宋" w:eastAsia="仿宋" w:cs="仿宋"/>
          <w:color w:val="000000"/>
          <w:sz w:val="28"/>
          <w:szCs w:val="28"/>
        </w:rPr>
        <w:t>现任四川省医学会循证医学专委会青年委员，四川省医师协会全科分会常委，四川省国际医学交流促进会全科医学与社区卫生健康专业委员会常委，四川省医疗卫生与健康促进会第一届理事会理事，四川省健康管理师协会第二届理事会理事，绵阳市医学会健康管理专委会主任委员，绵阳市医学会全科医学专委会副主任委员，绵阳市全科质控中心副主任，绵阳市医学会内分泌与糖尿病专委会常委兼秘书，绵阳市医学会妇产科专委会绝经学组组员。承担省、市卫健委科研项目3项，获绵阳市科学技术进步三等奖1项，公开发表论文20余篇。</w:t>
      </w:r>
    </w:p>
    <w:p>
      <w:pPr>
        <w:numPr>
          <w:ilvl w:val="0"/>
          <w:numId w:val="0"/>
        </w:numPr>
        <w:rPr>
          <w:rFonts w:hint="eastAsia" w:ascii="仿宋" w:hAnsi="仿宋" w:eastAsia="仿宋" w:cs="仿宋"/>
          <w:sz w:val="32"/>
          <w:szCs w:val="32"/>
          <w:lang w:eastAsia="zh-CN"/>
        </w:rPr>
      </w:pPr>
      <w:r>
        <w:rPr>
          <w:rFonts w:hint="eastAsia" w:ascii="仿宋" w:hAnsi="仿宋" w:eastAsia="仿宋" w:cs="仿宋"/>
          <w:sz w:val="32"/>
          <w:szCs w:val="32"/>
        </w:rPr>
        <w:t>科室开展的三级、四级技术名称/国内先进的新技术</w:t>
      </w:r>
    </w:p>
    <w:p>
      <w:pPr>
        <w:rPr>
          <w:rFonts w:hint="eastAsia" w:ascii="仿宋" w:hAnsi="仿宋" w:eastAsia="仿宋" w:cs="仿宋"/>
          <w:sz w:val="32"/>
          <w:szCs w:val="32"/>
          <w:lang w:eastAsia="zh-CN"/>
        </w:rPr>
      </w:pPr>
      <w:r>
        <w:rPr>
          <w:rFonts w:hint="eastAsia" w:ascii="仿宋" w:hAnsi="仿宋" w:eastAsia="仿宋" w:cs="仿宋"/>
          <w:sz w:val="32"/>
          <w:szCs w:val="32"/>
          <w:lang w:eastAsia="zh-CN"/>
        </w:rPr>
        <w:t>肥胖数字化精准干预技术</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四、</w:t>
      </w:r>
      <w:r>
        <w:rPr>
          <w:rFonts w:hint="eastAsia" w:ascii="仿宋" w:hAnsi="仿宋" w:eastAsia="仿宋" w:cs="仿宋"/>
          <w:sz w:val="32"/>
          <w:szCs w:val="32"/>
        </w:rPr>
        <w:t>专业获得的荣誉证书（附图）</w:t>
      </w:r>
    </w:p>
    <w:p>
      <w:pPr>
        <w:numPr>
          <w:ilvl w:val="0"/>
          <w:numId w:val="0"/>
        </w:numPr>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获得2016年、2018年、2019年、2020年、2021年绵阳市中心医院优秀住培基地荣誉</w:t>
      </w:r>
    </w:p>
    <w:p>
      <w:pPr>
        <w:numPr>
          <w:ilvl w:val="0"/>
          <w:numId w:val="0"/>
        </w:numPr>
        <w:rPr>
          <w:rFonts w:hint="eastAsia" w:ascii="仿宋" w:hAnsi="仿宋" w:eastAsia="仿宋" w:cs="仿宋"/>
          <w:sz w:val="32"/>
          <w:szCs w:val="32"/>
        </w:rPr>
      </w:pPr>
      <w:r>
        <w:rPr>
          <w:rFonts w:hint="eastAsia" w:ascii="仿宋" w:hAnsi="仿宋" w:eastAsia="仿宋" w:cs="仿宋"/>
        </w:rPr>
        <w:drawing>
          <wp:inline distT="0" distB="0" distL="114300" distR="114300">
            <wp:extent cx="3291205" cy="2063750"/>
            <wp:effectExtent l="0" t="0" r="4445" b="12700"/>
            <wp:docPr id="13" name="图片 6" descr="优秀住培基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descr="优秀住培基地.png"/>
                    <pic:cNvPicPr>
                      <a:picLocks noChangeAspect="1"/>
                    </pic:cNvPicPr>
                  </pic:nvPicPr>
                  <pic:blipFill>
                    <a:blip r:embed="rId15" cstate="print"/>
                    <a:stretch>
                      <a:fillRect/>
                    </a:stretch>
                  </pic:blipFill>
                  <pic:spPr>
                    <a:xfrm>
                      <a:off x="0" y="0"/>
                      <a:ext cx="3291585" cy="2064134"/>
                    </a:xfrm>
                    <a:prstGeom prst="rect">
                      <a:avLst/>
                    </a:prstGeom>
                  </pic:spPr>
                </pic:pic>
              </a:graphicData>
            </a:graphic>
          </wp:inline>
        </w:drawing>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jc w:val="center"/>
        <w:rPr>
          <w:rFonts w:hint="eastAsia" w:ascii="仿宋" w:hAnsi="仿宋" w:eastAsia="仿宋" w:cs="仿宋"/>
          <w:sz w:val="48"/>
          <w:szCs w:val="56"/>
        </w:rPr>
      </w:pPr>
      <w:r>
        <w:rPr>
          <w:rFonts w:hint="eastAsia" w:ascii="仿宋" w:hAnsi="仿宋" w:eastAsia="仿宋" w:cs="仿宋"/>
          <w:sz w:val="48"/>
          <w:szCs w:val="56"/>
        </w:rPr>
        <w:t>老年综合科/心脏电生理中心招生简介</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一、</w:t>
      </w:r>
      <w:r>
        <w:rPr>
          <w:rFonts w:hint="eastAsia" w:ascii="仿宋" w:hAnsi="仿宋" w:eastAsia="仿宋" w:cs="仿宋"/>
          <w:sz w:val="32"/>
          <w:szCs w:val="32"/>
        </w:rPr>
        <w:t>科室基本情况</w:t>
      </w:r>
    </w:p>
    <w:p>
      <w:pPr>
        <w:spacing w:line="360" w:lineRule="auto"/>
        <w:ind w:firstLine="420"/>
        <w:rPr>
          <w:rFonts w:hint="eastAsia" w:ascii="仿宋" w:hAnsi="仿宋" w:eastAsia="仿宋" w:cs="仿宋"/>
          <w:sz w:val="28"/>
          <w:szCs w:val="28"/>
        </w:rPr>
      </w:pPr>
      <w:r>
        <w:rPr>
          <w:rFonts w:hint="eastAsia" w:ascii="仿宋" w:hAnsi="仿宋" w:eastAsia="仿宋" w:cs="仿宋"/>
          <w:sz w:val="28"/>
          <w:szCs w:val="28"/>
        </w:rPr>
        <w:t>绵阳市中心医院老年综合科</w:t>
      </w:r>
      <w:r>
        <w:rPr>
          <w:rFonts w:hint="eastAsia" w:ascii="仿宋" w:hAnsi="仿宋" w:eastAsia="仿宋" w:cs="仿宋"/>
          <w:sz w:val="28"/>
          <w:szCs w:val="28"/>
        </w:rPr>
        <w:t>、心脏电生理中心</w:t>
      </w:r>
      <w:r>
        <w:rPr>
          <w:rFonts w:hint="eastAsia" w:ascii="仿宋" w:hAnsi="仿宋" w:eastAsia="仿宋" w:cs="仿宋"/>
          <w:sz w:val="28"/>
          <w:szCs w:val="28"/>
        </w:rPr>
        <w:t>成立于1995年，现位于第一住院综合大楼18楼</w:t>
      </w:r>
      <w:r>
        <w:rPr>
          <w:rFonts w:hint="eastAsia" w:ascii="仿宋" w:hAnsi="仿宋" w:eastAsia="仿宋" w:cs="仿宋"/>
          <w:sz w:val="28"/>
          <w:szCs w:val="28"/>
        </w:rPr>
        <w:t>、19楼</w:t>
      </w:r>
      <w:r>
        <w:rPr>
          <w:rFonts w:hint="eastAsia" w:ascii="仿宋" w:hAnsi="仿宋" w:eastAsia="仿宋" w:cs="仿宋"/>
          <w:sz w:val="28"/>
          <w:szCs w:val="28"/>
        </w:rPr>
        <w:t>，开放床位78张。该病区为</w:t>
      </w:r>
      <w:r>
        <w:rPr>
          <w:rFonts w:hint="eastAsia" w:ascii="仿宋" w:hAnsi="仿宋" w:eastAsia="仿宋" w:cs="仿宋"/>
          <w:sz w:val="28"/>
          <w:szCs w:val="28"/>
        </w:rPr>
        <w:t>老年、心脏电生理</w:t>
      </w:r>
      <w:r>
        <w:rPr>
          <w:rFonts w:hint="eastAsia" w:ascii="仿宋" w:hAnsi="仿宋" w:eastAsia="仿宋" w:cs="仿宋"/>
          <w:sz w:val="28"/>
          <w:szCs w:val="28"/>
        </w:rPr>
        <w:t>综合病区，主要收治</w:t>
      </w:r>
      <w:r>
        <w:rPr>
          <w:rFonts w:hint="eastAsia" w:ascii="仿宋" w:hAnsi="仿宋" w:eastAsia="仿宋" w:cs="仿宋"/>
          <w:sz w:val="28"/>
          <w:szCs w:val="28"/>
        </w:rPr>
        <w:t>各种老年性疾病，如</w:t>
      </w:r>
      <w:r>
        <w:rPr>
          <w:rFonts w:hint="eastAsia" w:ascii="仿宋" w:hAnsi="仿宋" w:eastAsia="仿宋" w:cs="仿宋"/>
          <w:sz w:val="28"/>
          <w:szCs w:val="28"/>
        </w:rPr>
        <w:t>心</w:t>
      </w:r>
      <w:r>
        <w:rPr>
          <w:rFonts w:hint="eastAsia" w:ascii="仿宋" w:hAnsi="仿宋" w:eastAsia="仿宋" w:cs="仿宋"/>
          <w:sz w:val="28"/>
          <w:szCs w:val="28"/>
        </w:rPr>
        <w:t>血管疾病、呼吸系统疾病、内分泌系统疾病、消化系统疾病等</w:t>
      </w:r>
      <w:r>
        <w:rPr>
          <w:rFonts w:hint="eastAsia" w:ascii="仿宋" w:hAnsi="仿宋" w:eastAsia="仿宋" w:cs="仿宋"/>
          <w:sz w:val="28"/>
          <w:szCs w:val="28"/>
        </w:rPr>
        <w:t>，</w:t>
      </w:r>
      <w:r>
        <w:rPr>
          <w:rFonts w:hint="eastAsia" w:ascii="仿宋" w:hAnsi="仿宋" w:eastAsia="仿宋" w:cs="仿宋"/>
          <w:sz w:val="28"/>
          <w:szCs w:val="28"/>
        </w:rPr>
        <w:t>尤其在心血管</w:t>
      </w:r>
      <w:r>
        <w:rPr>
          <w:rFonts w:hint="eastAsia" w:ascii="仿宋" w:hAnsi="仿宋" w:eastAsia="仿宋" w:cs="仿宋"/>
          <w:sz w:val="28"/>
          <w:szCs w:val="28"/>
        </w:rPr>
        <w:t>疾病的诊</w:t>
      </w:r>
      <w:r>
        <w:rPr>
          <w:rFonts w:hint="eastAsia" w:ascii="仿宋" w:hAnsi="仿宋" w:eastAsia="仿宋" w:cs="仿宋"/>
          <w:sz w:val="28"/>
          <w:szCs w:val="28"/>
        </w:rPr>
        <w:t>断、治疗、介入手术以及</w:t>
      </w:r>
      <w:r>
        <w:rPr>
          <w:rFonts w:hint="eastAsia" w:ascii="仿宋" w:hAnsi="仿宋" w:eastAsia="仿宋" w:cs="仿宋"/>
          <w:sz w:val="28"/>
          <w:szCs w:val="28"/>
        </w:rPr>
        <w:t>高龄多器官功能</w:t>
      </w:r>
      <w:r>
        <w:rPr>
          <w:rFonts w:hint="eastAsia" w:ascii="仿宋" w:hAnsi="仿宋" w:eastAsia="仿宋" w:cs="仿宋"/>
          <w:sz w:val="28"/>
          <w:szCs w:val="28"/>
        </w:rPr>
        <w:t>损伤</w:t>
      </w:r>
      <w:r>
        <w:rPr>
          <w:rFonts w:hint="eastAsia" w:ascii="仿宋" w:hAnsi="仿宋" w:eastAsia="仿宋" w:cs="仿宋"/>
          <w:sz w:val="28"/>
          <w:szCs w:val="28"/>
        </w:rPr>
        <w:t>患者的抢救治疗</w:t>
      </w:r>
      <w:r>
        <w:rPr>
          <w:rFonts w:hint="eastAsia" w:ascii="仿宋" w:hAnsi="仿宋" w:eastAsia="仿宋" w:cs="仿宋"/>
          <w:sz w:val="28"/>
          <w:szCs w:val="28"/>
        </w:rPr>
        <w:t>、老年心肺康复等方面有着丰富的临床经验。</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二、</w:t>
      </w:r>
      <w:r>
        <w:rPr>
          <w:rFonts w:hint="eastAsia" w:ascii="仿宋" w:hAnsi="仿宋" w:eastAsia="仿宋" w:cs="仿宋"/>
          <w:sz w:val="32"/>
          <w:szCs w:val="32"/>
        </w:rPr>
        <w:t>科室师资团队介绍</w:t>
      </w:r>
    </w:p>
    <w:p>
      <w:pPr>
        <w:ind w:firstLine="280" w:firstLineChars="100"/>
        <w:rPr>
          <w:rFonts w:hint="eastAsia" w:ascii="仿宋" w:hAnsi="仿宋" w:eastAsia="仿宋" w:cs="仿宋"/>
          <w:sz w:val="32"/>
          <w:szCs w:val="32"/>
        </w:rPr>
      </w:pPr>
      <w:r>
        <w:rPr>
          <w:rFonts w:hint="eastAsia" w:ascii="仿宋" w:hAnsi="仿宋" w:eastAsia="仿宋" w:cs="仿宋"/>
          <w:sz w:val="28"/>
          <w:szCs w:val="28"/>
        </w:rPr>
        <w:t>科室现有</w:t>
      </w:r>
      <w:r>
        <w:rPr>
          <w:rFonts w:hint="eastAsia" w:ascii="仿宋" w:hAnsi="仿宋" w:eastAsia="仿宋" w:cs="仿宋"/>
          <w:sz w:val="28"/>
          <w:szCs w:val="28"/>
        </w:rPr>
        <w:t>医护人员47人，其中</w:t>
      </w:r>
      <w:r>
        <w:rPr>
          <w:rFonts w:hint="eastAsia" w:ascii="仿宋" w:hAnsi="仿宋" w:eastAsia="仿宋" w:cs="仿宋"/>
          <w:sz w:val="28"/>
          <w:szCs w:val="28"/>
        </w:rPr>
        <w:t>主任医师</w:t>
      </w:r>
      <w:r>
        <w:rPr>
          <w:rFonts w:hint="eastAsia" w:ascii="仿宋" w:hAnsi="仿宋" w:eastAsia="仿宋" w:cs="仿宋"/>
          <w:sz w:val="28"/>
          <w:szCs w:val="28"/>
        </w:rPr>
        <w:t>2</w:t>
      </w:r>
      <w:r>
        <w:rPr>
          <w:rFonts w:hint="eastAsia" w:ascii="仿宋" w:hAnsi="仿宋" w:eastAsia="仿宋" w:cs="仿宋"/>
          <w:sz w:val="28"/>
          <w:szCs w:val="28"/>
        </w:rPr>
        <w:t>人</w:t>
      </w:r>
      <w:r>
        <w:rPr>
          <w:rFonts w:hint="eastAsia" w:ascii="仿宋" w:hAnsi="仿宋" w:eastAsia="仿宋" w:cs="仿宋"/>
          <w:sz w:val="28"/>
          <w:szCs w:val="28"/>
        </w:rPr>
        <w:t>，副主任医师1人，主</w:t>
      </w:r>
      <w:r>
        <w:rPr>
          <w:rFonts w:hint="eastAsia" w:ascii="仿宋" w:hAnsi="仿宋" w:eastAsia="仿宋" w:cs="仿宋"/>
          <w:sz w:val="28"/>
          <w:szCs w:val="28"/>
        </w:rPr>
        <w:t>任护师1人</w:t>
      </w:r>
      <w:r>
        <w:rPr>
          <w:rFonts w:hint="eastAsia" w:ascii="仿宋" w:hAnsi="仿宋" w:eastAsia="仿宋" w:cs="仿宋"/>
          <w:sz w:val="28"/>
          <w:szCs w:val="28"/>
        </w:rPr>
        <w:t>，</w:t>
      </w:r>
      <w:r>
        <w:rPr>
          <w:rFonts w:hint="eastAsia" w:ascii="仿宋" w:hAnsi="仿宋" w:eastAsia="仿宋" w:cs="仿宋"/>
          <w:sz w:val="28"/>
          <w:szCs w:val="28"/>
        </w:rPr>
        <w:t>硕士</w:t>
      </w:r>
      <w:r>
        <w:rPr>
          <w:rFonts w:hint="eastAsia" w:ascii="仿宋" w:hAnsi="仿宋" w:eastAsia="仿宋" w:cs="仿宋"/>
          <w:sz w:val="28"/>
          <w:szCs w:val="28"/>
        </w:rPr>
        <w:t>研究生</w:t>
      </w:r>
      <w:r>
        <w:rPr>
          <w:rFonts w:hint="eastAsia" w:ascii="仿宋" w:hAnsi="仿宋" w:eastAsia="仿宋" w:cs="仿宋"/>
          <w:sz w:val="28"/>
          <w:szCs w:val="28"/>
        </w:rPr>
        <w:t>5人</w:t>
      </w:r>
      <w:r>
        <w:rPr>
          <w:rFonts w:hint="eastAsia" w:ascii="仿宋" w:hAnsi="仿宋" w:eastAsia="仿宋" w:cs="仿宋"/>
          <w:sz w:val="28"/>
          <w:szCs w:val="28"/>
        </w:rPr>
        <w:t>，博士研究生1人。</w:t>
      </w:r>
      <w:r>
        <w:rPr>
          <w:rFonts w:hint="eastAsia" w:ascii="仿宋" w:hAnsi="仿宋" w:eastAsia="仿宋" w:cs="仿宋"/>
          <w:sz w:val="28"/>
          <w:szCs w:val="28"/>
        </w:rPr>
        <w:t>担任省、市各级学术团体职务</w:t>
      </w:r>
      <w:r>
        <w:rPr>
          <w:rFonts w:hint="eastAsia" w:ascii="仿宋" w:hAnsi="仿宋" w:eastAsia="仿宋" w:cs="仿宋"/>
          <w:sz w:val="28"/>
          <w:szCs w:val="28"/>
        </w:rPr>
        <w:t>，包括</w:t>
      </w:r>
      <w:r>
        <w:rPr>
          <w:rFonts w:hint="eastAsia" w:ascii="仿宋" w:hAnsi="仿宋" w:eastAsia="仿宋" w:cs="仿宋"/>
          <w:color w:val="000000"/>
          <w:sz w:val="28"/>
          <w:szCs w:val="28"/>
        </w:rPr>
        <w:t>四川省高血压专委会副主任委员、四川省老年医学会心血管专委会理事、</w:t>
      </w:r>
      <w:r>
        <w:rPr>
          <w:rFonts w:hint="eastAsia" w:ascii="仿宋" w:hAnsi="仿宋" w:eastAsia="仿宋" w:cs="仿宋"/>
          <w:sz w:val="28"/>
          <w:szCs w:val="28"/>
        </w:rPr>
        <w:t>绵阳市心血管专委会副主任委员、绵阳市心血管电生理专委会副主任委员、</w:t>
      </w:r>
      <w:r>
        <w:rPr>
          <w:rFonts w:hint="eastAsia" w:ascii="仿宋" w:hAnsi="仿宋" w:eastAsia="仿宋" w:cs="仿宋"/>
          <w:sz w:val="28"/>
          <w:szCs w:val="28"/>
        </w:rPr>
        <w:t>四川省老年护理专业委员会委员</w:t>
      </w:r>
      <w:r>
        <w:rPr>
          <w:rFonts w:hint="eastAsia" w:ascii="仿宋" w:hAnsi="仿宋" w:eastAsia="仿宋" w:cs="仿宋"/>
          <w:sz w:val="28"/>
          <w:szCs w:val="28"/>
        </w:rPr>
        <w:t>、</w:t>
      </w:r>
      <w:r>
        <w:rPr>
          <w:rFonts w:hint="eastAsia" w:ascii="仿宋" w:hAnsi="仿宋" w:eastAsia="仿宋" w:cs="仿宋"/>
          <w:sz w:val="28"/>
          <w:szCs w:val="28"/>
        </w:rPr>
        <w:t>绵阳市老年护理专业委员会主任委员</w:t>
      </w:r>
      <w:r>
        <w:rPr>
          <w:rFonts w:hint="eastAsia" w:ascii="仿宋" w:hAnsi="仿宋" w:eastAsia="仿宋" w:cs="仿宋"/>
          <w:sz w:val="28"/>
          <w:szCs w:val="28"/>
        </w:rPr>
        <w:t>等。</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三、</w:t>
      </w:r>
      <w:r>
        <w:rPr>
          <w:rFonts w:hint="eastAsia" w:ascii="仿宋" w:hAnsi="仿宋" w:eastAsia="仿宋" w:cs="仿宋"/>
          <w:sz w:val="32"/>
          <w:szCs w:val="32"/>
        </w:rPr>
        <w:t>学科带头人简介</w:t>
      </w:r>
    </w:p>
    <w:p>
      <w:pPr>
        <w:spacing w:line="360" w:lineRule="auto"/>
        <w:ind w:firstLine="420"/>
        <w:jc w:val="left"/>
        <w:rPr>
          <w:rFonts w:hint="eastAsia" w:ascii="仿宋" w:hAnsi="仿宋" w:eastAsia="仿宋" w:cs="仿宋"/>
          <w:bCs/>
          <w:kern w:val="0"/>
          <w:sz w:val="28"/>
          <w:szCs w:val="28"/>
        </w:rPr>
      </w:pPr>
      <w:r>
        <w:rPr>
          <w:rFonts w:hint="eastAsia" w:ascii="仿宋" w:hAnsi="仿宋" w:eastAsia="仿宋" w:cs="仿宋"/>
          <w:bCs/>
          <w:kern w:val="0"/>
          <w:sz w:val="28"/>
          <w:szCs w:val="28"/>
        </w:rPr>
        <w:t>吴屹，主任医师，川北医学院本科学士学位，华西医科大学内科研究生，现任绵阳市中心医院老年综合科主任、心脏电生理中心主任，干部保健科副主任。四川省高血压专委会常委，四川省老年心血管学专委会副主任委员，绵阳市老年医学专业委员会主任委员，绵阳市心血管专委会副主任委员、绵阳市心血管电生理专委会委员、绵阳市医疗质量控制中心心血管病质量控制分中心专家组成员。擅长心血管及老年患者疾病的诊治。能够进行心脏永久起博器安置术、心律失常射频消融术、冠状动脉支架术、先天性心脏病介入伞堵术，完成心脏手术5000例以上。先后到英国伦敦“国王大学”、北大医院、阜外医院、西京医院交流学习，发表科研论文30余篇，省级科研立项1项，绵阳市科技进步三等奖2项。荣获绵阳市优秀共产党员2次，绵阳市医学技能比赛一等奖。</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四、</w:t>
      </w:r>
      <w:r>
        <w:rPr>
          <w:rFonts w:hint="eastAsia" w:ascii="仿宋" w:hAnsi="仿宋" w:eastAsia="仿宋" w:cs="仿宋"/>
          <w:sz w:val="32"/>
          <w:szCs w:val="32"/>
        </w:rPr>
        <w:t>科室开展的三级、四级技术名称/国内先进的新技术</w:t>
      </w:r>
    </w:p>
    <w:p>
      <w:pPr>
        <w:rPr>
          <w:rFonts w:hint="eastAsia" w:ascii="仿宋" w:hAnsi="仿宋" w:eastAsia="仿宋" w:cs="仿宋"/>
          <w:bCs/>
          <w:kern w:val="0"/>
          <w:sz w:val="28"/>
          <w:szCs w:val="28"/>
        </w:rPr>
      </w:pPr>
      <w:r>
        <w:rPr>
          <w:rFonts w:hint="eastAsia" w:ascii="仿宋" w:hAnsi="仿宋" w:eastAsia="仿宋" w:cs="仿宋"/>
          <w:bCs/>
          <w:kern w:val="0"/>
          <w:sz w:val="28"/>
          <w:szCs w:val="28"/>
        </w:rPr>
        <w:t>目前科室可独立完成心血管介入手术，如：永久起搏器植入，冠状动脉支架植入，冠状动脉C</w:t>
      </w:r>
      <w:r>
        <w:rPr>
          <w:rFonts w:hint="eastAsia" w:ascii="仿宋" w:hAnsi="仿宋" w:eastAsia="仿宋" w:cs="仿宋"/>
          <w:bCs/>
          <w:kern w:val="0"/>
          <w:sz w:val="28"/>
          <w:szCs w:val="28"/>
        </w:rPr>
        <w:t>TO</w:t>
      </w:r>
      <w:r>
        <w:rPr>
          <w:rFonts w:hint="eastAsia" w:ascii="仿宋" w:hAnsi="仿宋" w:eastAsia="仿宋" w:cs="仿宋"/>
          <w:bCs/>
          <w:kern w:val="0"/>
          <w:sz w:val="28"/>
          <w:szCs w:val="28"/>
        </w:rPr>
        <w:t>旋磨、肥厚梗阻性心肌病化学消融等手术。</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五、</w:t>
      </w:r>
      <w:r>
        <w:rPr>
          <w:rFonts w:hint="eastAsia" w:ascii="仿宋" w:hAnsi="仿宋" w:eastAsia="仿宋" w:cs="仿宋"/>
          <w:sz w:val="32"/>
          <w:szCs w:val="32"/>
        </w:rPr>
        <w:t>专业获得的荣誉证书（附图）</w:t>
      </w:r>
    </w:p>
    <w:p>
      <w:pPr>
        <w:rPr>
          <w:rFonts w:hint="eastAsia" w:ascii="仿宋" w:hAnsi="仿宋" w:eastAsia="仿宋" w:cs="仿宋"/>
          <w:sz w:val="32"/>
          <w:szCs w:val="32"/>
        </w:rPr>
      </w:pPr>
      <w:r>
        <w:rPr>
          <w:rFonts w:hint="eastAsia" w:ascii="仿宋" w:hAnsi="仿宋" w:eastAsia="仿宋" w:cs="仿宋"/>
          <w:sz w:val="32"/>
          <w:szCs w:val="32"/>
        </w:rPr>
        <w:drawing>
          <wp:inline distT="0" distB="0" distL="0" distR="0">
            <wp:extent cx="5274310" cy="3338830"/>
            <wp:effectExtent l="0" t="0" r="2540"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74310" cy="3338830"/>
                    </a:xfrm>
                    <a:prstGeom prst="rect">
                      <a:avLst/>
                    </a:prstGeom>
                    <a:noFill/>
                    <a:ln>
                      <a:noFill/>
                    </a:ln>
                  </pic:spPr>
                </pic:pic>
              </a:graphicData>
            </a:graphic>
          </wp:inline>
        </w:drawing>
      </w:r>
    </w:p>
    <w:p>
      <w:pPr>
        <w:rPr>
          <w:rFonts w:hint="eastAsia" w:ascii="仿宋" w:hAnsi="仿宋" w:eastAsia="仿宋" w:cs="仿宋"/>
          <w:sz w:val="32"/>
          <w:szCs w:val="32"/>
        </w:rPr>
      </w:pPr>
      <w:r>
        <w:rPr>
          <w:rFonts w:hint="eastAsia" w:ascii="仿宋" w:hAnsi="仿宋" w:eastAsia="仿宋" w:cs="仿宋"/>
          <w:sz w:val="32"/>
          <w:szCs w:val="32"/>
        </w:rPr>
        <w:drawing>
          <wp:inline distT="0" distB="0" distL="0" distR="0">
            <wp:extent cx="5274310" cy="3356610"/>
            <wp:effectExtent l="0" t="0" r="2540" b="152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74310" cy="3356610"/>
                    </a:xfrm>
                    <a:prstGeom prst="rect">
                      <a:avLst/>
                    </a:prstGeom>
                    <a:noFill/>
                    <a:ln>
                      <a:noFill/>
                    </a:ln>
                  </pic:spPr>
                </pic:pic>
              </a:graphicData>
            </a:graphic>
          </wp:inline>
        </w:drawing>
      </w:r>
    </w:p>
    <w:p>
      <w:pPr>
        <w:rPr>
          <w:rFonts w:hint="eastAsia" w:ascii="仿宋" w:hAnsi="仿宋" w:eastAsia="仿宋" w:cs="仿宋"/>
          <w:sz w:val="32"/>
          <w:szCs w:val="32"/>
        </w:rPr>
      </w:pPr>
      <w:r>
        <w:rPr>
          <w:rFonts w:hint="eastAsia" w:ascii="仿宋" w:hAnsi="仿宋" w:eastAsia="仿宋" w:cs="仿宋"/>
          <w:sz w:val="32"/>
          <w:szCs w:val="32"/>
        </w:rPr>
        <w:drawing>
          <wp:inline distT="0" distB="0" distL="0" distR="0">
            <wp:extent cx="5274310" cy="3383280"/>
            <wp:effectExtent l="0" t="0" r="254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274310" cy="3383280"/>
                    </a:xfrm>
                    <a:prstGeom prst="rect">
                      <a:avLst/>
                    </a:prstGeom>
                    <a:noFill/>
                    <a:ln>
                      <a:noFill/>
                    </a:ln>
                  </pic:spPr>
                </pic:pic>
              </a:graphicData>
            </a:graphic>
          </wp:inline>
        </w:drawing>
      </w:r>
    </w:p>
    <w:p>
      <w:pPr>
        <w:rPr>
          <w:rFonts w:hint="eastAsia" w:ascii="仿宋" w:hAnsi="仿宋" w:eastAsia="仿宋" w:cs="仿宋"/>
          <w:sz w:val="32"/>
          <w:szCs w:val="32"/>
        </w:rPr>
      </w:pPr>
      <w:r>
        <w:rPr>
          <w:rFonts w:hint="eastAsia" w:ascii="仿宋" w:hAnsi="仿宋" w:eastAsia="仿宋" w:cs="仿宋"/>
          <w:sz w:val="32"/>
          <w:szCs w:val="32"/>
        </w:rPr>
        <w:drawing>
          <wp:inline distT="0" distB="0" distL="0" distR="0">
            <wp:extent cx="5274310" cy="3359785"/>
            <wp:effectExtent l="0" t="0" r="2540"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274310" cy="3359785"/>
                    </a:xfrm>
                    <a:prstGeom prst="rect">
                      <a:avLst/>
                    </a:prstGeom>
                    <a:noFill/>
                    <a:ln>
                      <a:noFill/>
                    </a:ln>
                  </pic:spPr>
                </pic:pic>
              </a:graphicData>
            </a:graphic>
          </wp:inline>
        </w:drawing>
      </w:r>
      <w:r>
        <w:rPr>
          <w:rFonts w:hint="eastAsia" w:ascii="仿宋" w:hAnsi="仿宋" w:eastAsia="仿宋" w:cs="仿宋"/>
          <w:sz w:val="32"/>
          <w:szCs w:val="32"/>
        </w:rPr>
        <w:drawing>
          <wp:inline distT="0" distB="0" distL="0" distR="0">
            <wp:extent cx="5274310" cy="3541395"/>
            <wp:effectExtent l="0" t="0" r="2540" b="19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274310" cy="3541395"/>
                    </a:xfrm>
                    <a:prstGeom prst="rect">
                      <a:avLst/>
                    </a:prstGeom>
                    <a:noFill/>
                    <a:ln>
                      <a:noFill/>
                    </a:ln>
                  </pic:spPr>
                </pic:pic>
              </a:graphicData>
            </a:graphic>
          </wp:inline>
        </w:drawing>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left"/>
        <w:rPr>
          <w:rFonts w:hint="eastAsia" w:ascii="仿宋" w:hAnsi="仿宋" w:eastAsia="仿宋" w:cs="仿宋"/>
          <w:kern w:val="2"/>
          <w:sz w:val="24"/>
          <w:szCs w:val="21"/>
          <w:lang w:val="en-US" w:eastAsia="zh-CN" w:bidi="ar-SA"/>
        </w:rPr>
      </w:pPr>
    </w:p>
    <w:p>
      <w:pPr>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外</w:t>
      </w:r>
    </w:p>
    <w:p>
      <w:pPr>
        <w:jc w:val="center"/>
        <w:rPr>
          <w:rFonts w:hint="eastAsia" w:ascii="仿宋" w:hAnsi="仿宋" w:eastAsia="仿宋" w:cs="仿宋"/>
          <w:sz w:val="160"/>
          <w:szCs w:val="160"/>
          <w:lang w:eastAsia="zh-CN"/>
        </w:rPr>
      </w:pPr>
    </w:p>
    <w:p>
      <w:pPr>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科</w:t>
      </w:r>
    </w:p>
    <w:p>
      <w:pPr>
        <w:jc w:val="center"/>
        <w:rPr>
          <w:rFonts w:hint="eastAsia" w:ascii="仿宋" w:hAnsi="仿宋" w:eastAsia="仿宋" w:cs="仿宋"/>
          <w:sz w:val="160"/>
          <w:szCs w:val="160"/>
          <w:lang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部</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160"/>
          <w:szCs w:val="160"/>
          <w:lang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jc w:val="center"/>
        <w:rPr>
          <w:rFonts w:hint="eastAsia" w:ascii="仿宋" w:hAnsi="仿宋" w:eastAsia="仿宋" w:cs="仿宋"/>
          <w:b/>
          <w:bCs/>
          <w:sz w:val="48"/>
          <w:szCs w:val="56"/>
        </w:rPr>
      </w:pPr>
      <w:r>
        <w:rPr>
          <w:rFonts w:hint="eastAsia" w:ascii="仿宋" w:hAnsi="仿宋" w:eastAsia="仿宋" w:cs="仿宋"/>
          <w:b/>
          <w:bCs/>
          <w:sz w:val="48"/>
          <w:szCs w:val="56"/>
          <w:lang w:val="en-US" w:eastAsia="zh-CN"/>
        </w:rPr>
        <w:t>麻醉科</w:t>
      </w:r>
    </w:p>
    <w:p>
      <w:pPr>
        <w:pStyle w:val="2"/>
        <w:rPr>
          <w:rFonts w:hint="eastAsia" w:ascii="仿宋" w:hAnsi="仿宋" w:eastAsia="仿宋" w:cs="仿宋"/>
        </w:rPr>
      </w:pP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一、</w:t>
      </w:r>
      <w:r>
        <w:rPr>
          <w:rFonts w:hint="eastAsia" w:ascii="仿宋" w:hAnsi="仿宋" w:eastAsia="仿宋" w:cs="仿宋"/>
          <w:sz w:val="32"/>
          <w:szCs w:val="32"/>
        </w:rPr>
        <w:t>科室基本情况</w:t>
      </w:r>
    </w:p>
    <w:p>
      <w:pPr>
        <w:keepNext w:val="0"/>
        <w:keepLines w:val="0"/>
        <w:pageBreakBefore w:val="0"/>
        <w:kinsoku/>
        <w:wordWrap/>
        <w:overflowPunct/>
        <w:topLinePunct w:val="0"/>
        <w:autoSpaceDE/>
        <w:autoSpaceDN/>
        <w:bidi w:val="0"/>
        <w:adjustRightInd/>
        <w:snapToGrid/>
        <w:spacing w:after="0" w:line="360" w:lineRule="auto"/>
        <w:ind w:firstLine="560" w:firstLineChars="200"/>
        <w:jc w:val="both"/>
        <w:rPr>
          <w:rFonts w:hint="eastAsia" w:ascii="仿宋" w:hAnsi="仿宋" w:eastAsia="仿宋" w:cs="仿宋"/>
          <w:color w:val="000000"/>
          <w:sz w:val="28"/>
          <w:szCs w:val="28"/>
          <w:lang w:eastAsia="zh-CN"/>
        </w:rPr>
      </w:pPr>
      <w:r>
        <w:rPr>
          <w:rFonts w:hint="eastAsia" w:ascii="仿宋" w:hAnsi="仿宋" w:eastAsia="仿宋" w:cs="仿宋"/>
          <w:color w:val="000000"/>
          <w:sz w:val="28"/>
          <w:szCs w:val="28"/>
          <w:lang w:val="en-US" w:eastAsia="zh-CN"/>
        </w:rPr>
        <w:t>绵阳市中心医院</w:t>
      </w:r>
      <w:r>
        <w:rPr>
          <w:rFonts w:hint="eastAsia" w:ascii="仿宋" w:hAnsi="仿宋" w:eastAsia="仿宋" w:cs="仿宋"/>
          <w:color w:val="000000"/>
          <w:sz w:val="28"/>
          <w:szCs w:val="28"/>
          <w:lang w:val="en-US" w:eastAsia="zh-CN"/>
        </w:rPr>
        <w:t>麻醉科</w:t>
      </w:r>
      <w:r>
        <w:rPr>
          <w:rFonts w:hint="eastAsia" w:ascii="仿宋" w:hAnsi="仿宋" w:eastAsia="仿宋" w:cs="仿宋"/>
          <w:color w:val="000000"/>
          <w:sz w:val="28"/>
          <w:szCs w:val="28"/>
          <w:lang w:val="en-US" w:eastAsia="zh-CN"/>
        </w:rPr>
        <w:t>成立于1988年，</w:t>
      </w:r>
      <w:r>
        <w:rPr>
          <w:rFonts w:hint="eastAsia" w:ascii="仿宋" w:hAnsi="仿宋" w:eastAsia="仿宋" w:cs="仿宋"/>
          <w:color w:val="000000"/>
          <w:sz w:val="28"/>
          <w:szCs w:val="28"/>
          <w:lang w:val="en-US" w:eastAsia="zh-CN"/>
        </w:rPr>
        <w:t>是</w:t>
      </w:r>
      <w:r>
        <w:rPr>
          <w:rFonts w:hint="eastAsia" w:ascii="仿宋" w:hAnsi="仿宋" w:eastAsia="仿宋" w:cs="仿宋"/>
          <w:color w:val="000000"/>
          <w:sz w:val="28"/>
          <w:szCs w:val="28"/>
        </w:rPr>
        <w:t>绵阳市临床麻醉质控中心</w:t>
      </w:r>
      <w:r>
        <w:rPr>
          <w:rFonts w:hint="eastAsia" w:ascii="仿宋" w:hAnsi="仿宋" w:eastAsia="仿宋" w:cs="仿宋"/>
          <w:color w:val="000000"/>
          <w:sz w:val="28"/>
          <w:szCs w:val="28"/>
          <w:lang w:val="en-US" w:eastAsia="zh-CN"/>
        </w:rPr>
        <w:t>主任单位</w:t>
      </w:r>
      <w:r>
        <w:rPr>
          <w:rFonts w:hint="eastAsia" w:ascii="仿宋" w:hAnsi="仿宋" w:eastAsia="仿宋" w:cs="仿宋"/>
          <w:color w:val="000000"/>
          <w:sz w:val="28"/>
          <w:szCs w:val="28"/>
        </w:rPr>
        <w:t>，四川省乙级医学重点学科，</w:t>
      </w:r>
      <w:r>
        <w:rPr>
          <w:rFonts w:hint="eastAsia" w:ascii="仿宋" w:hAnsi="仿宋" w:eastAsia="仿宋" w:cs="仿宋"/>
          <w:color w:val="000000"/>
          <w:sz w:val="28"/>
          <w:szCs w:val="28"/>
          <w:lang w:val="en-US" w:eastAsia="zh-CN"/>
        </w:rPr>
        <w:t>国家级住院医师规范化培训基地，</w:t>
      </w:r>
      <w:r>
        <w:rPr>
          <w:rFonts w:hint="eastAsia" w:ascii="仿宋" w:hAnsi="仿宋" w:eastAsia="仿宋" w:cs="仿宋"/>
          <w:color w:val="000000"/>
          <w:sz w:val="28"/>
          <w:szCs w:val="28"/>
        </w:rPr>
        <w:t>基层医院麻醉医师</w:t>
      </w:r>
      <w:r>
        <w:rPr>
          <w:rFonts w:hint="eastAsia" w:ascii="仿宋" w:hAnsi="仿宋" w:eastAsia="仿宋" w:cs="仿宋"/>
          <w:color w:val="000000"/>
          <w:sz w:val="28"/>
          <w:szCs w:val="28"/>
          <w:lang w:val="en-US" w:eastAsia="zh-CN"/>
        </w:rPr>
        <w:t>围术期规范化操作</w:t>
      </w:r>
      <w:r>
        <w:rPr>
          <w:rFonts w:hint="eastAsia" w:ascii="仿宋" w:hAnsi="仿宋" w:eastAsia="仿宋" w:cs="仿宋"/>
          <w:color w:val="000000"/>
          <w:sz w:val="28"/>
          <w:szCs w:val="28"/>
        </w:rPr>
        <w:t>培训基地，中国医师协会麻醉医师分会舒适化医疗培训基地</w:t>
      </w:r>
      <w:r>
        <w:rPr>
          <w:rFonts w:hint="eastAsia" w:ascii="仿宋" w:hAnsi="仿宋" w:eastAsia="仿宋" w:cs="仿宋"/>
          <w:color w:val="000000"/>
          <w:sz w:val="28"/>
          <w:szCs w:val="28"/>
          <w:lang w:eastAsia="zh-CN"/>
        </w:rPr>
        <w:t>，</w:t>
      </w:r>
      <w:r>
        <w:rPr>
          <w:rFonts w:hint="eastAsia" w:ascii="仿宋" w:hAnsi="仿宋" w:eastAsia="仿宋" w:cs="仿宋"/>
          <w:bCs/>
          <w:sz w:val="28"/>
          <w:szCs w:val="28"/>
          <w:lang w:val="en-US" w:eastAsia="zh-CN"/>
        </w:rPr>
        <w:t>四川省麻醉专科护理培训基地，</w:t>
      </w:r>
      <w:r>
        <w:rPr>
          <w:rFonts w:hint="eastAsia" w:ascii="仿宋" w:hAnsi="仿宋" w:eastAsia="仿宋" w:cs="仿宋"/>
          <w:bCs/>
          <w:sz w:val="28"/>
          <w:szCs w:val="28"/>
          <w:lang w:val="en-US" w:eastAsia="zh-CN"/>
        </w:rPr>
        <w:t>全国首批无痛分娩试点医院，</w:t>
      </w:r>
      <w:r>
        <w:rPr>
          <w:rFonts w:hint="eastAsia" w:ascii="仿宋" w:hAnsi="仿宋" w:eastAsia="仿宋" w:cs="仿宋"/>
          <w:color w:val="000000"/>
          <w:sz w:val="28"/>
          <w:szCs w:val="28"/>
          <w:lang w:val="en-US" w:eastAsia="zh-CN"/>
        </w:rPr>
        <w:t>四川省临床重点专科建设项目</w:t>
      </w:r>
      <w:r>
        <w:rPr>
          <w:rFonts w:hint="eastAsia" w:ascii="仿宋" w:hAnsi="仿宋" w:eastAsia="仿宋" w:cs="仿宋"/>
          <w:color w:val="000000"/>
          <w:sz w:val="28"/>
          <w:szCs w:val="28"/>
          <w:lang w:eastAsia="zh-CN"/>
        </w:rPr>
        <w:t>。</w:t>
      </w:r>
    </w:p>
    <w:p>
      <w:pPr>
        <w:ind w:firstLine="560" w:firstLineChars="200"/>
        <w:rPr>
          <w:rFonts w:hint="eastAsia" w:ascii="仿宋" w:hAnsi="仿宋" w:eastAsia="仿宋" w:cs="仿宋"/>
          <w:sz w:val="32"/>
          <w:szCs w:val="32"/>
        </w:rPr>
      </w:pPr>
      <w:r>
        <w:rPr>
          <w:rFonts w:hint="eastAsia" w:ascii="仿宋" w:hAnsi="仿宋" w:eastAsia="仿宋" w:cs="仿宋"/>
          <w:color w:val="000000"/>
          <w:sz w:val="28"/>
          <w:szCs w:val="28"/>
          <w:lang w:val="en-US" w:eastAsia="zh-CN"/>
        </w:rPr>
        <w:t>麻醉科设</w:t>
      </w:r>
      <w:r>
        <w:rPr>
          <w:rFonts w:hint="eastAsia" w:ascii="仿宋" w:hAnsi="仿宋" w:eastAsia="仿宋" w:cs="仿宋"/>
          <w:color w:val="000000"/>
          <w:kern w:val="0"/>
          <w:sz w:val="28"/>
          <w:szCs w:val="28"/>
        </w:rPr>
        <w:t>手术室内27个手术间；手术室外</w:t>
      </w:r>
      <w:r>
        <w:rPr>
          <w:rFonts w:hint="eastAsia" w:ascii="仿宋" w:hAnsi="仿宋" w:eastAsia="仿宋" w:cs="仿宋"/>
          <w:color w:val="000000"/>
          <w:kern w:val="0"/>
          <w:sz w:val="28"/>
          <w:szCs w:val="28"/>
          <w:lang w:val="en-US" w:eastAsia="zh-CN"/>
        </w:rPr>
        <w:t>3</w:t>
      </w:r>
      <w:r>
        <w:rPr>
          <w:rFonts w:hint="eastAsia" w:ascii="仿宋" w:hAnsi="仿宋" w:eastAsia="仿宋" w:cs="仿宋"/>
          <w:color w:val="000000"/>
          <w:kern w:val="0"/>
          <w:sz w:val="28"/>
          <w:szCs w:val="28"/>
        </w:rPr>
        <w:t>个麻醉工作点包括无痛内镜中心、放射科介入治疗室</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海扶中心</w:t>
      </w:r>
      <w:r>
        <w:rPr>
          <w:rFonts w:hint="eastAsia" w:ascii="仿宋" w:hAnsi="仿宋" w:eastAsia="仿宋" w:cs="仿宋"/>
          <w:color w:val="000000"/>
          <w:kern w:val="0"/>
          <w:sz w:val="28"/>
          <w:szCs w:val="28"/>
        </w:rPr>
        <w:t>；2个PACU共</w:t>
      </w:r>
      <w:r>
        <w:rPr>
          <w:rFonts w:hint="eastAsia" w:ascii="仿宋" w:hAnsi="仿宋" w:eastAsia="仿宋" w:cs="仿宋"/>
          <w:color w:val="000000"/>
          <w:kern w:val="0"/>
          <w:sz w:val="28"/>
          <w:szCs w:val="28"/>
          <w:lang w:val="en-US" w:eastAsia="zh-CN"/>
        </w:rPr>
        <w:t>23</w:t>
      </w:r>
      <w:r>
        <w:rPr>
          <w:rFonts w:hint="eastAsia" w:ascii="仿宋" w:hAnsi="仿宋" w:eastAsia="仿宋" w:cs="仿宋"/>
          <w:color w:val="000000"/>
          <w:kern w:val="0"/>
          <w:sz w:val="28"/>
          <w:szCs w:val="28"/>
        </w:rPr>
        <w:t>张麻醉苏醒床；常</w:t>
      </w:r>
      <w:r>
        <w:rPr>
          <w:rFonts w:hint="eastAsia" w:ascii="仿宋" w:hAnsi="仿宋" w:eastAsia="仿宋" w:cs="仿宋"/>
          <w:color w:val="000000"/>
          <w:kern w:val="0"/>
          <w:sz w:val="28"/>
          <w:szCs w:val="28"/>
          <w:lang w:val="en-US" w:eastAsia="zh-CN"/>
        </w:rPr>
        <w:t>年</w:t>
      </w:r>
      <w:r>
        <w:rPr>
          <w:rFonts w:hint="eastAsia" w:ascii="仿宋" w:hAnsi="仿宋" w:eastAsia="仿宋" w:cs="仿宋"/>
          <w:color w:val="000000"/>
          <w:kern w:val="0"/>
          <w:sz w:val="28"/>
          <w:szCs w:val="28"/>
        </w:rPr>
        <w:t>开设麻醉门诊</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负责全院的麻醉术前访视和院前评估工作</w:t>
      </w:r>
      <w:r>
        <w:rPr>
          <w:rFonts w:hint="eastAsia" w:ascii="仿宋" w:hAnsi="仿宋" w:eastAsia="仿宋" w:cs="仿宋"/>
          <w:color w:val="000000"/>
          <w:kern w:val="0"/>
          <w:sz w:val="28"/>
          <w:szCs w:val="28"/>
        </w:rPr>
        <w:t>。麻醉科</w:t>
      </w:r>
      <w:r>
        <w:rPr>
          <w:rFonts w:hint="eastAsia" w:ascii="仿宋" w:hAnsi="仿宋" w:eastAsia="仿宋" w:cs="仿宋"/>
          <w:color w:val="000000"/>
          <w:kern w:val="0"/>
          <w:sz w:val="28"/>
          <w:szCs w:val="28"/>
          <w:lang w:val="en-US" w:eastAsia="zh-CN"/>
        </w:rPr>
        <w:t>临床亚专业</w:t>
      </w:r>
      <w:r>
        <w:rPr>
          <w:rFonts w:hint="eastAsia" w:ascii="仿宋" w:hAnsi="仿宋" w:eastAsia="仿宋" w:cs="仿宋"/>
          <w:color w:val="000000"/>
          <w:kern w:val="0"/>
          <w:sz w:val="28"/>
          <w:szCs w:val="28"/>
        </w:rPr>
        <w:t>包括普通外科麻醉、肝胆外科麻醉、</w:t>
      </w:r>
      <w:r>
        <w:rPr>
          <w:rFonts w:hint="eastAsia" w:ascii="仿宋" w:hAnsi="仿宋" w:eastAsia="仿宋" w:cs="仿宋"/>
          <w:color w:val="000000"/>
          <w:kern w:val="0"/>
          <w:sz w:val="28"/>
          <w:szCs w:val="28"/>
          <w:lang w:val="en-US" w:eastAsia="zh-CN"/>
        </w:rPr>
        <w:t>乳腺外科麻醉、血管外科麻醉、</w:t>
      </w:r>
      <w:r>
        <w:rPr>
          <w:rFonts w:hint="eastAsia" w:ascii="仿宋" w:hAnsi="仿宋" w:eastAsia="仿宋" w:cs="仿宋"/>
          <w:color w:val="000000"/>
          <w:kern w:val="0"/>
          <w:sz w:val="28"/>
          <w:szCs w:val="28"/>
        </w:rPr>
        <w:t>妇产科麻醉、小儿外科麻醉、骨外科麻醉、神经外科麻醉、心胸外科麻醉、泌尿外科麻醉、耳鼻喉</w:t>
      </w:r>
      <w:r>
        <w:rPr>
          <w:rFonts w:hint="eastAsia" w:ascii="仿宋" w:hAnsi="仿宋" w:eastAsia="仿宋" w:cs="仿宋"/>
          <w:color w:val="000000"/>
          <w:kern w:val="0"/>
          <w:sz w:val="28"/>
          <w:szCs w:val="28"/>
          <w:lang w:val="en-US" w:eastAsia="zh-CN"/>
        </w:rPr>
        <w:t>口腔</w:t>
      </w:r>
      <w:r>
        <w:rPr>
          <w:rFonts w:hint="eastAsia" w:ascii="仿宋" w:hAnsi="仿宋" w:eastAsia="仿宋" w:cs="仿宋"/>
          <w:color w:val="000000"/>
          <w:kern w:val="0"/>
          <w:sz w:val="28"/>
          <w:szCs w:val="28"/>
        </w:rPr>
        <w:t>科麻醉、手术室外麻醉、PACU等</w:t>
      </w:r>
      <w:r>
        <w:rPr>
          <w:rFonts w:hint="eastAsia" w:ascii="仿宋" w:hAnsi="仿宋" w:eastAsia="仿宋" w:cs="仿宋"/>
          <w:color w:val="000000"/>
          <w:kern w:val="0"/>
          <w:sz w:val="28"/>
          <w:szCs w:val="28"/>
          <w:lang w:eastAsia="zh-CN"/>
        </w:rPr>
        <w:t>。</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二、</w:t>
      </w:r>
      <w:r>
        <w:rPr>
          <w:rFonts w:hint="eastAsia" w:ascii="仿宋" w:hAnsi="仿宋" w:eastAsia="仿宋" w:cs="仿宋"/>
          <w:sz w:val="32"/>
          <w:szCs w:val="32"/>
        </w:rPr>
        <w:t>科室师资团队介绍</w:t>
      </w:r>
    </w:p>
    <w:p>
      <w:pPr>
        <w:rPr>
          <w:rFonts w:hint="eastAsia" w:ascii="仿宋" w:hAnsi="仿宋" w:eastAsia="仿宋" w:cs="仿宋"/>
          <w:sz w:val="32"/>
          <w:szCs w:val="32"/>
        </w:rPr>
      </w:pPr>
      <w:r>
        <w:rPr>
          <w:rFonts w:hint="eastAsia" w:ascii="仿宋" w:hAnsi="仿宋" w:eastAsia="仿宋" w:cs="仿宋"/>
          <w:bCs/>
          <w:sz w:val="28"/>
          <w:szCs w:val="28"/>
          <w:lang w:val="en-US" w:eastAsia="zh-CN"/>
        </w:rPr>
        <w:t>麻醉科现有医务人员总人数65</w:t>
      </w:r>
      <w:r>
        <w:rPr>
          <w:rFonts w:hint="eastAsia" w:ascii="仿宋" w:hAnsi="仿宋" w:eastAsia="仿宋" w:cs="仿宋"/>
          <w:bCs/>
          <w:sz w:val="28"/>
          <w:szCs w:val="28"/>
        </w:rPr>
        <w:t>人，其中医疗</w:t>
      </w:r>
      <w:r>
        <w:rPr>
          <w:rFonts w:hint="eastAsia" w:ascii="仿宋" w:hAnsi="仿宋" w:eastAsia="仿宋" w:cs="仿宋"/>
          <w:bCs/>
          <w:sz w:val="28"/>
          <w:szCs w:val="28"/>
          <w:lang w:val="en-US" w:eastAsia="zh-CN"/>
        </w:rPr>
        <w:t>42</w:t>
      </w:r>
      <w:r>
        <w:rPr>
          <w:rFonts w:hint="eastAsia" w:ascii="仿宋" w:hAnsi="仿宋" w:eastAsia="仿宋" w:cs="仿宋"/>
          <w:bCs/>
          <w:sz w:val="28"/>
          <w:szCs w:val="28"/>
        </w:rPr>
        <w:t>人，麻醉护士</w:t>
      </w:r>
      <w:r>
        <w:rPr>
          <w:rFonts w:hint="eastAsia" w:ascii="仿宋" w:hAnsi="仿宋" w:eastAsia="仿宋" w:cs="仿宋"/>
          <w:bCs/>
          <w:sz w:val="28"/>
          <w:szCs w:val="28"/>
          <w:lang w:val="en-US" w:eastAsia="zh-CN"/>
        </w:rPr>
        <w:t>23</w:t>
      </w:r>
      <w:r>
        <w:rPr>
          <w:rFonts w:hint="eastAsia" w:ascii="仿宋" w:hAnsi="仿宋" w:eastAsia="仿宋" w:cs="仿宋"/>
          <w:bCs/>
          <w:sz w:val="28"/>
          <w:szCs w:val="28"/>
        </w:rPr>
        <w:t>人</w:t>
      </w:r>
      <w:r>
        <w:rPr>
          <w:rFonts w:hint="eastAsia" w:ascii="仿宋" w:hAnsi="仿宋" w:eastAsia="仿宋" w:cs="仿宋"/>
          <w:bCs/>
          <w:sz w:val="28"/>
          <w:szCs w:val="28"/>
          <w:lang w:eastAsia="zh-CN"/>
        </w:rPr>
        <w:t>。</w:t>
      </w:r>
      <w:r>
        <w:rPr>
          <w:rFonts w:hint="eastAsia" w:ascii="仿宋" w:hAnsi="仿宋" w:eastAsia="仿宋" w:cs="仿宋"/>
          <w:bCs/>
          <w:sz w:val="28"/>
          <w:szCs w:val="28"/>
          <w:lang w:val="en-US" w:eastAsia="zh-CN"/>
        </w:rPr>
        <w:t>其中博士后1人，博士1人，硕士12人，硕士研究生导师1名；</w:t>
      </w:r>
      <w:r>
        <w:rPr>
          <w:rFonts w:hint="eastAsia" w:ascii="仿宋" w:hAnsi="仿宋" w:eastAsia="仿宋" w:cs="仿宋"/>
          <w:b w:val="0"/>
          <w:bCs/>
          <w:color w:val="auto"/>
          <w:sz w:val="28"/>
          <w:szCs w:val="28"/>
          <w:lang w:val="en-US" w:eastAsia="zh-CN"/>
        </w:rPr>
        <w:t>其中主任医师6名，副主任医师10名</w:t>
      </w:r>
      <w:r>
        <w:rPr>
          <w:rFonts w:hint="eastAsia" w:ascii="仿宋" w:hAnsi="仿宋" w:eastAsia="仿宋" w:cs="仿宋"/>
          <w:bCs/>
          <w:sz w:val="28"/>
          <w:szCs w:val="28"/>
          <w:lang w:val="en-US" w:eastAsia="zh-CN"/>
        </w:rPr>
        <w:t>；近5年外派12人外出进修学习，截止今年6月，已有1人报读博士学位，5人报读硕士研究生。</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三、</w:t>
      </w:r>
      <w:r>
        <w:rPr>
          <w:rFonts w:hint="eastAsia" w:ascii="仿宋" w:hAnsi="仿宋" w:eastAsia="仿宋" w:cs="仿宋"/>
          <w:sz w:val="32"/>
          <w:szCs w:val="32"/>
        </w:rPr>
        <w:t>学科带头人简介</w:t>
      </w:r>
    </w:p>
    <w:p>
      <w:pPr>
        <w:spacing w:line="360" w:lineRule="auto"/>
        <w:ind w:firstLine="560" w:firstLineChars="200"/>
        <w:rPr>
          <w:rFonts w:hint="eastAsia" w:ascii="仿宋" w:hAnsi="仿宋" w:eastAsia="仿宋" w:cs="仿宋"/>
          <w:sz w:val="32"/>
          <w:szCs w:val="32"/>
        </w:rPr>
      </w:pPr>
      <w:r>
        <w:rPr>
          <w:rFonts w:hint="eastAsia" w:ascii="仿宋" w:hAnsi="仿宋" w:eastAsia="仿宋" w:cs="仿宋"/>
          <w:sz w:val="28"/>
          <w:szCs w:val="28"/>
          <w:lang w:val="en-US" w:eastAsia="zh-CN"/>
        </w:rPr>
        <w:t>李军，</w:t>
      </w:r>
      <w:r>
        <w:rPr>
          <w:rFonts w:hint="eastAsia" w:ascii="仿宋" w:hAnsi="仿宋" w:eastAsia="仿宋" w:cs="仿宋"/>
          <w:sz w:val="28"/>
          <w:szCs w:val="28"/>
        </w:rPr>
        <w:t>绵阳市中心医院麻醉科</w:t>
      </w:r>
      <w:r>
        <w:rPr>
          <w:rFonts w:hint="eastAsia" w:ascii="仿宋" w:hAnsi="仿宋" w:eastAsia="仿宋" w:cs="仿宋"/>
          <w:sz w:val="28"/>
          <w:szCs w:val="28"/>
          <w:lang w:val="en-US" w:eastAsia="zh-CN"/>
        </w:rPr>
        <w:t>主任，</w:t>
      </w:r>
      <w:r>
        <w:rPr>
          <w:rFonts w:hint="eastAsia" w:ascii="仿宋" w:hAnsi="仿宋" w:eastAsia="仿宋" w:cs="仿宋"/>
          <w:sz w:val="28"/>
          <w:szCs w:val="28"/>
        </w:rPr>
        <w:t>博士后，硕士研究生导师，主任医师，四川省学术和技术带头人后备人才，第十四批四川省卫生健康委学术技术带头人，</w:t>
      </w:r>
      <w:r>
        <w:rPr>
          <w:rFonts w:hint="eastAsia" w:ascii="仿宋" w:hAnsi="仿宋" w:eastAsia="仿宋" w:cs="仿宋"/>
          <w:sz w:val="28"/>
          <w:szCs w:val="28"/>
          <w:lang w:val="en-US" w:eastAsia="zh-CN"/>
        </w:rPr>
        <w:t>绵州育才计划-疫情防控与救治医疗人才，四川省医学会第十二麻醉专委会常委，</w:t>
      </w:r>
      <w:r>
        <w:rPr>
          <w:rFonts w:hint="eastAsia" w:ascii="仿宋" w:hAnsi="仿宋" w:eastAsia="仿宋" w:cs="仿宋"/>
          <w:sz w:val="28"/>
          <w:szCs w:val="28"/>
        </w:rPr>
        <w:t>四川省医促会麻醉专委会常委，四川省医师学会体外循环生命支持分会委员，中华医学会麻醉学分会麻醉药理学组成员，四川省疼痛专业委员会委员，四川省妇幼保健协会麻醉学分会常委</w:t>
      </w:r>
      <w:r>
        <w:rPr>
          <w:rFonts w:hint="eastAsia" w:ascii="仿宋" w:hAnsi="仿宋" w:eastAsia="仿宋" w:cs="仿宋"/>
          <w:sz w:val="28"/>
          <w:szCs w:val="28"/>
          <w:lang w:eastAsia="zh-CN"/>
        </w:rPr>
        <w:t>，</w:t>
      </w:r>
      <w:r>
        <w:rPr>
          <w:rFonts w:hint="eastAsia" w:ascii="仿宋" w:hAnsi="仿宋" w:eastAsia="仿宋" w:cs="仿宋"/>
          <w:sz w:val="28"/>
          <w:szCs w:val="28"/>
        </w:rPr>
        <w:t>绵阳市临床麻醉质控中心主任，绵阳市医学会麻醉专业委员会副主任委员</w:t>
      </w:r>
      <w:r>
        <w:rPr>
          <w:rFonts w:hint="eastAsia" w:ascii="仿宋" w:hAnsi="仿宋" w:eastAsia="仿宋" w:cs="仿宋"/>
          <w:sz w:val="28"/>
          <w:szCs w:val="28"/>
          <w:lang w:eastAsia="zh-CN"/>
        </w:rPr>
        <w:t>。</w:t>
      </w:r>
      <w:r>
        <w:rPr>
          <w:rFonts w:hint="eastAsia" w:ascii="仿宋" w:hAnsi="仿宋" w:eastAsia="仿宋" w:cs="仿宋"/>
          <w:sz w:val="28"/>
          <w:szCs w:val="28"/>
        </w:rPr>
        <w:t>成都军区总医院首届优秀人才、研究型人才</w:t>
      </w:r>
      <w:r>
        <w:rPr>
          <w:rFonts w:hint="eastAsia" w:ascii="仿宋" w:hAnsi="仿宋" w:eastAsia="仿宋" w:cs="仿宋"/>
          <w:sz w:val="28"/>
          <w:szCs w:val="28"/>
          <w:lang w:eastAsia="zh-CN"/>
        </w:rPr>
        <w:t>，</w:t>
      </w:r>
      <w:r>
        <w:rPr>
          <w:rFonts w:hint="eastAsia" w:ascii="仿宋" w:hAnsi="仿宋" w:eastAsia="仿宋" w:cs="仿宋"/>
          <w:sz w:val="28"/>
          <w:szCs w:val="28"/>
        </w:rPr>
        <w:t>获“四川青年五四奖章”和成都军区联勤部三等功</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四川省卫生健康系统先进个人，四川省临床麻醉质控中心专家，绵阳市医疗质量控制中心优秀专家</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市直卫生健康系统“优秀共产党员”。科研</w:t>
      </w:r>
      <w:r>
        <w:rPr>
          <w:rFonts w:hint="eastAsia" w:ascii="仿宋" w:hAnsi="仿宋" w:eastAsia="仿宋" w:cs="仿宋"/>
          <w:sz w:val="28"/>
          <w:szCs w:val="28"/>
        </w:rPr>
        <w:t>研究方向为严重创伤早期应激反应紊乱的分子机制及救治。参与国家重点基础研究发展规划项目（973项目）及海外青年学者合作研究基金的部分研究工作。主持完成8项科研课题，其中包括1项中国博士后基金、1项成都军区</w:t>
      </w:r>
      <w:r>
        <w:rPr>
          <w:rFonts w:hint="eastAsia" w:ascii="仿宋" w:hAnsi="仿宋" w:eastAsia="仿宋" w:cs="仿宋"/>
          <w:sz w:val="28"/>
          <w:szCs w:val="28"/>
        </w:rPr>
        <w:t>医学科学技术研究计划</w:t>
      </w:r>
      <w:r>
        <w:rPr>
          <w:rFonts w:hint="eastAsia" w:ascii="仿宋" w:hAnsi="仿宋" w:eastAsia="仿宋" w:cs="仿宋"/>
          <w:sz w:val="28"/>
          <w:szCs w:val="28"/>
        </w:rPr>
        <w:t xml:space="preserve">重点项目、2项国家重点实验室开放基金、1项四川省重点实验室开放基金、1项四川省卫生厅课题、2项院管课题。以第一作者在国内外专业期刊上公开发表论文50余篇，其中SCI </w:t>
      </w:r>
      <w:r>
        <w:rPr>
          <w:rFonts w:hint="eastAsia" w:ascii="仿宋" w:hAnsi="仿宋" w:eastAsia="仿宋" w:cs="仿宋"/>
          <w:sz w:val="28"/>
          <w:szCs w:val="28"/>
          <w:lang w:val="en-US" w:eastAsia="zh-CN"/>
        </w:rPr>
        <w:t>10</w:t>
      </w:r>
      <w:r>
        <w:rPr>
          <w:rFonts w:hint="eastAsia" w:ascii="仿宋" w:hAnsi="仿宋" w:eastAsia="仿宋" w:cs="仿宋"/>
          <w:sz w:val="28"/>
          <w:szCs w:val="28"/>
        </w:rPr>
        <w:t>篇。荣获军队科技进步二等奖、三等奖和军队医疗成果一等奖、三等奖各1项。</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四、</w:t>
      </w:r>
      <w:r>
        <w:rPr>
          <w:rFonts w:hint="eastAsia" w:ascii="仿宋" w:hAnsi="仿宋" w:eastAsia="仿宋" w:cs="仿宋"/>
          <w:sz w:val="32"/>
          <w:szCs w:val="32"/>
        </w:rPr>
        <w:t>科室开展的三级、四级技术名称/国内先进的新技术</w:t>
      </w:r>
    </w:p>
    <w:p>
      <w:pPr>
        <w:ind w:firstLine="560" w:firstLineChars="200"/>
        <w:rPr>
          <w:rFonts w:hint="eastAsia" w:ascii="仿宋" w:hAnsi="仿宋" w:eastAsia="仿宋" w:cs="仿宋"/>
          <w:sz w:val="32"/>
          <w:szCs w:val="32"/>
        </w:rPr>
      </w:pPr>
      <w:r>
        <w:rPr>
          <w:rFonts w:hint="eastAsia" w:ascii="仿宋" w:hAnsi="仿宋" w:eastAsia="仿宋" w:cs="仿宋"/>
          <w:color w:val="000000"/>
          <w:sz w:val="28"/>
          <w:szCs w:val="28"/>
        </w:rPr>
        <w:t>能独立完成</w:t>
      </w:r>
      <w:r>
        <w:rPr>
          <w:rFonts w:hint="eastAsia" w:ascii="仿宋" w:hAnsi="仿宋" w:eastAsia="仿宋" w:cs="仿宋"/>
          <w:color w:val="000000"/>
          <w:sz w:val="28"/>
          <w:szCs w:val="28"/>
          <w:lang w:val="en-US" w:eastAsia="zh-CN"/>
        </w:rPr>
        <w:t>各类手术的麻醉与镇痛如</w:t>
      </w:r>
      <w:r>
        <w:rPr>
          <w:rFonts w:hint="eastAsia" w:ascii="仿宋" w:hAnsi="仿宋" w:eastAsia="仿宋" w:cs="仿宋"/>
          <w:color w:val="000000"/>
          <w:sz w:val="28"/>
          <w:szCs w:val="28"/>
        </w:rPr>
        <w:t>体外循环心内直视手术、off-pump冠脉搭桥术、Bentall手术、</w:t>
      </w:r>
      <w:r>
        <w:rPr>
          <w:rFonts w:hint="eastAsia" w:ascii="仿宋" w:hAnsi="仿宋" w:eastAsia="仿宋" w:cs="仿宋"/>
          <w:color w:val="000000"/>
          <w:sz w:val="28"/>
          <w:szCs w:val="28"/>
          <w:lang w:val="en-US" w:eastAsia="zh-CN"/>
        </w:rPr>
        <w:t>孙氏手术、</w:t>
      </w:r>
      <w:r>
        <w:rPr>
          <w:rFonts w:hint="eastAsia" w:ascii="仿宋" w:hAnsi="仿宋" w:eastAsia="仿宋" w:cs="仿宋"/>
          <w:color w:val="000000"/>
          <w:sz w:val="28"/>
          <w:szCs w:val="28"/>
        </w:rPr>
        <w:t>胸腹主动脉等大血管手术、TAVR术、心脏病人非心脏手术及垂体肿瘤、嗜铬细胞瘤等特殊手术的麻醉；</w:t>
      </w:r>
      <w:r>
        <w:rPr>
          <w:rFonts w:hint="eastAsia" w:ascii="仿宋" w:hAnsi="仿宋" w:eastAsia="仿宋" w:cs="仿宋"/>
          <w:color w:val="000000"/>
          <w:sz w:val="28"/>
          <w:szCs w:val="28"/>
          <w:lang w:val="en-US" w:eastAsia="zh-CN"/>
        </w:rPr>
        <w:t>以及围术期血流动力学监测及麻醉深度监测、困难气道管理、血液保护、围术期超声可视化等技术。</w:t>
      </w:r>
    </w:p>
    <w:p>
      <w:pPr>
        <w:numPr>
          <w:ilvl w:val="0"/>
          <w:numId w:val="0"/>
        </w:numPr>
        <w:rPr>
          <w:rFonts w:hint="eastAsia" w:ascii="仿宋" w:hAnsi="仿宋" w:eastAsia="仿宋" w:cs="仿宋"/>
          <w:sz w:val="32"/>
          <w:szCs w:val="32"/>
        </w:rPr>
      </w:pPr>
      <w:r>
        <w:rPr>
          <w:rFonts w:hint="eastAsia" w:ascii="仿宋" w:hAnsi="仿宋" w:eastAsia="仿宋" w:cs="仿宋"/>
          <w:sz w:val="32"/>
          <w:szCs w:val="32"/>
          <w:lang w:eastAsia="zh-CN"/>
        </w:rPr>
        <w:t>五、</w:t>
      </w:r>
      <w:r>
        <w:rPr>
          <w:rFonts w:hint="eastAsia" w:ascii="仿宋" w:hAnsi="仿宋" w:eastAsia="仿宋" w:cs="仿宋"/>
          <w:sz w:val="32"/>
          <w:szCs w:val="32"/>
        </w:rPr>
        <w:t>专业获得的荣誉证书（附图）</w:t>
      </w:r>
    </w:p>
    <w:p>
      <w:pPr>
        <w:pStyle w:val="2"/>
        <w:rPr>
          <w:rFonts w:hint="eastAsia" w:ascii="仿宋" w:hAnsi="仿宋" w:eastAsia="仿宋" w:cs="仿宋"/>
          <w:lang w:eastAsia="zh-CN"/>
        </w:rPr>
      </w:pPr>
    </w:p>
    <w:p>
      <w:pPr>
        <w:pStyle w:val="2"/>
        <w:rPr>
          <w:rFonts w:hint="eastAsia" w:ascii="仿宋" w:hAnsi="仿宋" w:eastAsia="仿宋" w:cs="仿宋"/>
          <w:lang w:eastAsia="zh-CN"/>
        </w:rPr>
      </w:pPr>
    </w:p>
    <w:p>
      <w:pPr>
        <w:pStyle w:val="2"/>
        <w:rPr>
          <w:rFonts w:hint="eastAsia" w:ascii="仿宋" w:hAnsi="仿宋" w:eastAsia="仿宋" w:cs="仿宋"/>
          <w:lang w:eastAsia="zh-CN"/>
        </w:rPr>
      </w:pPr>
      <w:r>
        <w:rPr>
          <w:rFonts w:hint="eastAsia" w:ascii="仿宋" w:hAnsi="仿宋" w:eastAsia="仿宋" w:cs="仿宋"/>
        </w:rPr>
        <w:drawing>
          <wp:inline distT="0" distB="0" distL="114300" distR="114300">
            <wp:extent cx="5022215" cy="3147060"/>
            <wp:effectExtent l="0" t="0" r="6985" b="1524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21"/>
                    <a:stretch>
                      <a:fillRect/>
                    </a:stretch>
                  </pic:blipFill>
                  <pic:spPr>
                    <a:xfrm>
                      <a:off x="0" y="0"/>
                      <a:ext cx="5022215" cy="3147060"/>
                    </a:xfrm>
                    <a:prstGeom prst="rect">
                      <a:avLst/>
                    </a:prstGeom>
                  </pic:spPr>
                </pic:pic>
              </a:graphicData>
            </a:graphic>
          </wp:inline>
        </w:drawing>
      </w:r>
    </w:p>
    <w:p>
      <w:pPr>
        <w:pStyle w:val="2"/>
        <w:rPr>
          <w:rFonts w:hint="eastAsia" w:ascii="仿宋" w:hAnsi="仿宋" w:eastAsia="仿宋" w:cs="仿宋"/>
        </w:rPr>
      </w:pPr>
    </w:p>
    <w:p>
      <w:pPr>
        <w:pStyle w:val="2"/>
        <w:rPr>
          <w:rFonts w:hint="eastAsia" w:ascii="仿宋" w:hAnsi="仿宋" w:eastAsia="仿宋" w:cs="仿宋"/>
        </w:rPr>
      </w:pPr>
      <w:r>
        <w:rPr>
          <w:rFonts w:hint="eastAsia" w:ascii="仿宋" w:hAnsi="仿宋" w:eastAsia="仿宋" w:cs="仿宋"/>
        </w:rPr>
        <w:drawing>
          <wp:inline distT="0" distB="0" distL="114300" distR="114300">
            <wp:extent cx="5016500" cy="2843530"/>
            <wp:effectExtent l="0" t="0" r="12700" b="13970"/>
            <wp:docPr id="11" name="图片 6" descr="C:/Users/Administrator/AppData/Local/Temp/picturecompress_20210331130157/output_1.pn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C:/Users/Administrator/AppData/Local/Temp/picturecompress_20210331130157/output_1.pngoutput_1"/>
                    <pic:cNvPicPr>
                      <a:picLocks noChangeAspect="1"/>
                    </pic:cNvPicPr>
                  </pic:nvPicPr>
                  <pic:blipFill>
                    <a:blip r:embed="rId22"/>
                    <a:stretch>
                      <a:fillRect/>
                    </a:stretch>
                  </pic:blipFill>
                  <pic:spPr>
                    <a:xfrm>
                      <a:off x="0" y="0"/>
                      <a:ext cx="5016500" cy="2843530"/>
                    </a:xfrm>
                    <a:prstGeom prst="rect">
                      <a:avLst/>
                    </a:prstGeom>
                  </pic:spPr>
                </pic:pic>
              </a:graphicData>
            </a:graphic>
          </wp:inline>
        </w:drawing>
      </w:r>
    </w:p>
    <w:p>
      <w:pPr>
        <w:pStyle w:val="2"/>
        <w:rPr>
          <w:rFonts w:hint="eastAsia" w:ascii="仿宋" w:hAnsi="仿宋" w:eastAsia="仿宋" w:cs="仿宋"/>
        </w:rPr>
      </w:pPr>
      <w:r>
        <w:rPr>
          <w:rFonts w:hint="eastAsia" w:ascii="仿宋" w:hAnsi="仿宋" w:eastAsia="仿宋" w:cs="仿宋"/>
        </w:rPr>
        <w:drawing>
          <wp:inline distT="0" distB="0" distL="114300" distR="114300">
            <wp:extent cx="5243195" cy="3247390"/>
            <wp:effectExtent l="0" t="0" r="14605" b="10160"/>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23"/>
                    <a:stretch>
                      <a:fillRect/>
                    </a:stretch>
                  </pic:blipFill>
                  <pic:spPr>
                    <a:xfrm>
                      <a:off x="0" y="0"/>
                      <a:ext cx="5243195" cy="3247390"/>
                    </a:xfrm>
                    <a:prstGeom prst="rect">
                      <a:avLst/>
                    </a:prstGeom>
                  </pic:spPr>
                </pic:pic>
              </a:graphicData>
            </a:graphic>
          </wp:inline>
        </w:drawing>
      </w:r>
    </w:p>
    <w:p>
      <w:pPr>
        <w:spacing w:line="360" w:lineRule="auto"/>
        <w:jc w:val="center"/>
        <w:rPr>
          <w:rFonts w:hint="eastAsia" w:ascii="仿宋" w:hAnsi="仿宋" w:eastAsia="仿宋" w:cs="仿宋"/>
          <w:sz w:val="52"/>
          <w:szCs w:val="52"/>
          <w:lang w:eastAsia="zh-CN"/>
        </w:rPr>
      </w:pPr>
    </w:p>
    <w:p>
      <w:pPr>
        <w:pStyle w:val="2"/>
        <w:rPr>
          <w:rFonts w:hint="eastAsia" w:ascii="仿宋" w:hAnsi="仿宋" w:eastAsia="仿宋" w:cs="仿宋"/>
          <w:sz w:val="52"/>
          <w:szCs w:val="52"/>
          <w:lang w:eastAsia="zh-CN"/>
        </w:rPr>
      </w:pPr>
    </w:p>
    <w:p>
      <w:pPr>
        <w:pStyle w:val="2"/>
        <w:rPr>
          <w:rFonts w:hint="eastAsia" w:ascii="仿宋" w:hAnsi="仿宋" w:eastAsia="仿宋" w:cs="仿宋"/>
          <w:sz w:val="52"/>
          <w:szCs w:val="52"/>
          <w:lang w:eastAsia="zh-CN"/>
        </w:rPr>
      </w:pPr>
    </w:p>
    <w:p>
      <w:pPr>
        <w:pStyle w:val="2"/>
        <w:rPr>
          <w:rFonts w:hint="eastAsia" w:ascii="仿宋" w:hAnsi="仿宋" w:eastAsia="仿宋" w:cs="仿宋"/>
          <w:sz w:val="52"/>
          <w:szCs w:val="52"/>
          <w:lang w:eastAsia="zh-CN"/>
        </w:rPr>
      </w:pPr>
    </w:p>
    <w:p>
      <w:pPr>
        <w:spacing w:line="360" w:lineRule="auto"/>
        <w:jc w:val="center"/>
        <w:rPr>
          <w:rFonts w:hint="eastAsia" w:ascii="仿宋" w:hAnsi="仿宋" w:eastAsia="仿宋" w:cs="仿宋"/>
          <w:b/>
          <w:sz w:val="44"/>
        </w:rPr>
      </w:pPr>
      <w:r>
        <w:rPr>
          <w:rFonts w:hint="eastAsia" w:ascii="仿宋" w:hAnsi="仿宋" w:eastAsia="仿宋" w:cs="仿宋"/>
          <w:sz w:val="52"/>
          <w:szCs w:val="52"/>
          <w:lang w:eastAsia="zh-CN"/>
        </w:rPr>
        <w:t>烧伤整形外科简介</w:t>
      </w:r>
    </w:p>
    <w:p>
      <w:pPr>
        <w:ind w:firstLine="560" w:firstLineChars="200"/>
        <w:rPr>
          <w:rFonts w:hint="eastAsia" w:ascii="仿宋" w:hAnsi="仿宋" w:eastAsia="仿宋" w:cs="仿宋"/>
          <w:color w:val="000000"/>
          <w:kern w:val="0"/>
          <w:sz w:val="28"/>
          <w:szCs w:val="28"/>
        </w:rPr>
      </w:pPr>
      <w:r>
        <w:rPr>
          <w:rFonts w:hint="eastAsia" w:ascii="仿宋" w:hAnsi="仿宋" w:eastAsia="仿宋" w:cs="仿宋"/>
          <w:color w:val="000000"/>
          <w:kern w:val="0"/>
          <w:sz w:val="28"/>
          <w:szCs w:val="28"/>
        </w:rPr>
        <w:t>烧伤整形外科于1960年独立建科，目前有病床29张（实际开放床位34张），有医护人员23人，其中：医疗9人、护理14人，正高1人、副高3人（含护理2人）、中级9人（含护理5人），硕士5人。人员结构合理，业务能力强，科研兴趣浓厚，团队年轻干劲足，2021年2月批准成为绵阳市重点学科。</w:t>
      </w:r>
    </w:p>
    <w:p>
      <w:pPr>
        <w:ind w:firstLine="560" w:firstLineChars="200"/>
        <w:rPr>
          <w:rFonts w:hint="eastAsia" w:ascii="仿宋" w:hAnsi="仿宋" w:eastAsia="仿宋" w:cs="仿宋"/>
          <w:color w:val="000000"/>
          <w:kern w:val="0"/>
          <w:sz w:val="28"/>
          <w:szCs w:val="28"/>
        </w:rPr>
      </w:pPr>
      <w:r>
        <w:rPr>
          <w:rFonts w:hint="eastAsia" w:ascii="仿宋" w:hAnsi="仿宋" w:eastAsia="仿宋" w:cs="仿宋"/>
          <w:color w:val="000000"/>
          <w:kern w:val="0"/>
          <w:sz w:val="28"/>
          <w:szCs w:val="28"/>
        </w:rPr>
        <w:t>绵阳市中心医院整形烧伤外科是绵阳地区最早成立的烧伤专业。目前是国家住院医师规范化培训基地及进修、实习基地，有带教师资数名，科研、教学及临床全面发展，专业诊疗技术处于全省领先地位。经过几十年的不懈努力，专业不断发展壮大，技术力量不断增强，科室细分的亚专业包括：整形外科、烧伤外科、美容外科及皮肤外科。烧伤整形外科主要专业范围：专业开展各种大面积烧伤危重病员的抢救、监护、治疗工作，各种电击伤、电烧伤、化学药品烧伤早期切痂植皮手术治疗，各种中小面积烧伤、烫伤的无痛治疗。省内率先开展MEBT/MEBO创面治疗，促使创面无疤痕愈合。开展各种植皮整形手术，皮瓣转移手术，皮肤牵张器的临床应用、MDT在大面积烧伤病员中的应用、皮肤软组织扩张手术治疗体表皮肤缺损、畸形、疤痕挛缩。治疗各种皮肤感染、坏死、药物过敏性皮炎、糖尿病足、慢性溃疡、瘘道、压疮等难愈性创面、皮肤良性及恶性肿瘤等的治疗等，开展体表类创伤病人的急诊整形手术的治疗，开设疤痕整形及整形美容专科，开展各种疤痕所致的功能障碍、畸形及外观缺陷的整形及美容治疗，肥胖病的吸脂体形整形治疗，对多种皮肤疾病的激光治疗及光子嫩肤等美容治疗。对各类疤痕及疤痕疙瘩采用先进的手术、药物、注射、放疗等综合治疗。科室配备了大型红外线烤灯、气动取皮刀、碾皮机、翻身床、红光治疗仪、创面清创仪、电离子手术治疗机、调Q脉冲激光、emax光电治疗仪等先进的设备。并筹备现代化浸浴室及浸浴设备。</w:t>
      </w:r>
    </w:p>
    <w:p>
      <w:pPr>
        <w:ind w:firstLine="560" w:firstLineChars="200"/>
        <w:rPr>
          <w:rFonts w:hint="eastAsia" w:ascii="仿宋" w:hAnsi="仿宋" w:eastAsia="仿宋" w:cs="仿宋"/>
          <w:color w:val="000000"/>
          <w:kern w:val="0"/>
          <w:sz w:val="28"/>
          <w:szCs w:val="28"/>
        </w:rPr>
      </w:pPr>
    </w:p>
    <w:p>
      <w:pPr>
        <w:ind w:firstLine="560" w:firstLineChars="200"/>
        <w:rPr>
          <w:rFonts w:hint="eastAsia" w:ascii="仿宋" w:hAnsi="仿宋" w:eastAsia="仿宋" w:cs="仿宋"/>
          <w:color w:val="000000"/>
          <w:kern w:val="0"/>
          <w:sz w:val="28"/>
          <w:szCs w:val="28"/>
          <w:lang w:val="en-US" w:eastAsia="zh-CN"/>
        </w:rPr>
      </w:pPr>
    </w:p>
    <w:p>
      <w:pPr>
        <w:jc w:val="center"/>
        <w:rPr>
          <w:rFonts w:hint="eastAsia" w:ascii="仿宋" w:hAnsi="仿宋" w:eastAsia="仿宋" w:cs="仿宋"/>
          <w:sz w:val="52"/>
          <w:szCs w:val="52"/>
          <w:lang w:eastAsia="zh-CN"/>
        </w:rPr>
      </w:pPr>
    </w:p>
    <w:p>
      <w:pPr>
        <w:pStyle w:val="4"/>
        <w:rPr>
          <w:rFonts w:hint="eastAsia" w:ascii="仿宋" w:hAnsi="仿宋" w:eastAsia="仿宋" w:cs="仿宋"/>
          <w:sz w:val="52"/>
          <w:szCs w:val="52"/>
          <w:lang w:eastAsia="zh-CN"/>
        </w:rPr>
      </w:pPr>
    </w:p>
    <w:p>
      <w:pPr>
        <w:pStyle w:val="3"/>
        <w:rPr>
          <w:rFonts w:hint="eastAsia" w:ascii="仿宋" w:hAnsi="仿宋" w:eastAsia="仿宋" w:cs="仿宋"/>
          <w:sz w:val="52"/>
          <w:szCs w:val="52"/>
          <w:lang w:eastAsia="zh-CN"/>
        </w:rPr>
      </w:pPr>
    </w:p>
    <w:p>
      <w:pPr>
        <w:rPr>
          <w:rFonts w:hint="eastAsia" w:ascii="仿宋" w:hAnsi="仿宋" w:eastAsia="仿宋" w:cs="仿宋"/>
          <w:sz w:val="52"/>
          <w:szCs w:val="52"/>
          <w:lang w:eastAsia="zh-CN"/>
        </w:rPr>
      </w:pPr>
    </w:p>
    <w:p>
      <w:pPr>
        <w:pStyle w:val="4"/>
        <w:rPr>
          <w:rFonts w:hint="eastAsia" w:ascii="仿宋" w:hAnsi="仿宋" w:eastAsia="仿宋" w:cs="仿宋"/>
          <w:sz w:val="52"/>
          <w:szCs w:val="52"/>
          <w:lang w:eastAsia="zh-CN"/>
        </w:rPr>
      </w:pPr>
    </w:p>
    <w:p>
      <w:pPr>
        <w:pStyle w:val="3"/>
        <w:rPr>
          <w:rFonts w:hint="eastAsia" w:ascii="仿宋" w:hAnsi="仿宋" w:eastAsia="仿宋" w:cs="仿宋"/>
          <w:sz w:val="52"/>
          <w:szCs w:val="52"/>
          <w:lang w:eastAsia="zh-CN"/>
        </w:rPr>
      </w:pPr>
    </w:p>
    <w:p>
      <w:pPr>
        <w:rPr>
          <w:rFonts w:hint="eastAsia" w:ascii="仿宋" w:hAnsi="仿宋" w:eastAsia="仿宋" w:cs="仿宋"/>
          <w:sz w:val="52"/>
          <w:szCs w:val="52"/>
          <w:lang w:eastAsia="zh-CN"/>
        </w:rPr>
      </w:pPr>
    </w:p>
    <w:p>
      <w:pPr>
        <w:pStyle w:val="4"/>
        <w:rPr>
          <w:rFonts w:hint="eastAsia" w:ascii="仿宋" w:hAnsi="仿宋" w:eastAsia="仿宋" w:cs="仿宋"/>
          <w:sz w:val="52"/>
          <w:szCs w:val="52"/>
          <w:lang w:eastAsia="zh-CN"/>
        </w:rPr>
      </w:pPr>
    </w:p>
    <w:p>
      <w:pPr>
        <w:pStyle w:val="3"/>
        <w:rPr>
          <w:rFonts w:hint="eastAsia" w:ascii="仿宋" w:hAnsi="仿宋" w:eastAsia="仿宋" w:cs="仿宋"/>
          <w:sz w:val="52"/>
          <w:szCs w:val="52"/>
          <w:lang w:eastAsia="zh-CN"/>
        </w:rPr>
      </w:pPr>
    </w:p>
    <w:p>
      <w:pPr>
        <w:spacing w:line="360" w:lineRule="auto"/>
        <w:jc w:val="center"/>
        <w:rPr>
          <w:rFonts w:hint="eastAsia" w:ascii="仿宋" w:hAnsi="仿宋" w:eastAsia="仿宋" w:cs="仿宋"/>
          <w:sz w:val="52"/>
          <w:szCs w:val="52"/>
          <w:lang w:eastAsia="zh-CN"/>
        </w:rPr>
      </w:pPr>
    </w:p>
    <w:p>
      <w:pPr>
        <w:spacing w:line="360" w:lineRule="auto"/>
        <w:jc w:val="center"/>
        <w:rPr>
          <w:rFonts w:hint="eastAsia" w:ascii="仿宋" w:hAnsi="仿宋" w:eastAsia="仿宋" w:cs="仿宋"/>
          <w:sz w:val="52"/>
          <w:szCs w:val="52"/>
          <w:lang w:eastAsia="zh-CN"/>
        </w:rPr>
      </w:pPr>
      <w:r>
        <w:rPr>
          <w:rFonts w:hint="eastAsia" w:ascii="仿宋" w:hAnsi="仿宋" w:eastAsia="仿宋" w:cs="仿宋"/>
          <w:sz w:val="52"/>
          <w:szCs w:val="52"/>
          <w:lang w:eastAsia="zh-CN"/>
        </w:rPr>
        <w:t>神经外科简介</w:t>
      </w:r>
    </w:p>
    <w:p>
      <w:pPr>
        <w:snapToGrid w:val="0"/>
        <w:spacing w:beforeLines="50" w:afterLines="50" w:line="480" w:lineRule="exact"/>
        <w:ind w:left="7" w:firstLine="480" w:firstLineChars="200"/>
        <w:rPr>
          <w:rFonts w:hint="eastAsia" w:ascii="仿宋" w:hAnsi="仿宋" w:eastAsia="仿宋" w:cs="仿宋"/>
          <w:szCs w:val="21"/>
        </w:rPr>
      </w:pPr>
      <w:r>
        <w:rPr>
          <w:rFonts w:hint="eastAsia" w:ascii="仿宋" w:hAnsi="仿宋" w:eastAsia="仿宋" w:cs="仿宋"/>
          <w:szCs w:val="21"/>
        </w:rPr>
        <w:t>绵阳市中心医院神经外科创建于上世纪50年代中期，是川西北区域最早开展神经外科手术的学科，现有正式床位66张，四川省甲级医学重点专科及绵阳市甲级重点学科。现有专业技术人员</w:t>
      </w:r>
      <w:r>
        <w:rPr>
          <w:rFonts w:hint="eastAsia" w:ascii="仿宋" w:hAnsi="仿宋" w:eastAsia="仿宋" w:cs="仿宋"/>
          <w:szCs w:val="21"/>
        </w:rPr>
        <w:t>4</w:t>
      </w:r>
      <w:r>
        <w:rPr>
          <w:rFonts w:hint="eastAsia" w:ascii="仿宋" w:hAnsi="仿宋" w:eastAsia="仿宋" w:cs="仿宋"/>
          <w:szCs w:val="21"/>
        </w:rPr>
        <w:t>8</w:t>
      </w:r>
      <w:r>
        <w:rPr>
          <w:rFonts w:hint="eastAsia" w:ascii="仿宋" w:hAnsi="仿宋" w:eastAsia="仿宋" w:cs="仿宋"/>
          <w:szCs w:val="21"/>
        </w:rPr>
        <w:t>人，医疗组医师</w:t>
      </w:r>
      <w:r>
        <w:rPr>
          <w:rFonts w:hint="eastAsia" w:ascii="仿宋" w:hAnsi="仿宋" w:eastAsia="仿宋" w:cs="仿宋"/>
          <w:szCs w:val="21"/>
        </w:rPr>
        <w:t>17</w:t>
      </w:r>
      <w:r>
        <w:rPr>
          <w:rFonts w:hint="eastAsia" w:ascii="仿宋" w:hAnsi="仿宋" w:eastAsia="仿宋" w:cs="仿宋"/>
          <w:szCs w:val="21"/>
        </w:rPr>
        <w:t>人</w:t>
      </w:r>
      <w:r>
        <w:rPr>
          <w:rFonts w:hint="eastAsia" w:ascii="仿宋" w:hAnsi="仿宋" w:eastAsia="仿宋" w:cs="仿宋"/>
          <w:szCs w:val="21"/>
        </w:rPr>
        <w:t>（四川省卫健委学术技术带头人1人，重庆医科大学硕士研究生导师1人；</w:t>
      </w:r>
      <w:r>
        <w:rPr>
          <w:rFonts w:hint="eastAsia" w:ascii="仿宋" w:hAnsi="仿宋" w:eastAsia="仿宋" w:cs="仿宋"/>
          <w:szCs w:val="21"/>
        </w:rPr>
        <w:t>主任医师3人，副主任医师</w:t>
      </w:r>
      <w:r>
        <w:rPr>
          <w:rFonts w:hint="eastAsia" w:ascii="仿宋" w:hAnsi="仿宋" w:eastAsia="仿宋" w:cs="仿宋"/>
          <w:szCs w:val="21"/>
        </w:rPr>
        <w:t>5</w:t>
      </w:r>
      <w:r>
        <w:rPr>
          <w:rFonts w:hint="eastAsia" w:ascii="仿宋" w:hAnsi="仿宋" w:eastAsia="仿宋" w:cs="仿宋"/>
          <w:szCs w:val="21"/>
        </w:rPr>
        <w:t>人</w:t>
      </w:r>
      <w:r>
        <w:rPr>
          <w:rFonts w:hint="eastAsia" w:ascii="仿宋" w:hAnsi="仿宋" w:eastAsia="仿宋" w:cs="仿宋"/>
          <w:szCs w:val="21"/>
        </w:rPr>
        <w:t>，</w:t>
      </w:r>
      <w:r>
        <w:rPr>
          <w:rFonts w:hint="eastAsia" w:ascii="仿宋" w:hAnsi="仿宋" w:eastAsia="仿宋" w:cs="仿宋"/>
          <w:szCs w:val="21"/>
        </w:rPr>
        <w:t>博士研究生2人，硕士研究生</w:t>
      </w:r>
      <w:r>
        <w:rPr>
          <w:rFonts w:hint="eastAsia" w:ascii="仿宋" w:hAnsi="仿宋" w:eastAsia="仿宋" w:cs="仿宋"/>
          <w:szCs w:val="21"/>
        </w:rPr>
        <w:t>10</w:t>
      </w:r>
      <w:r>
        <w:rPr>
          <w:rFonts w:hint="eastAsia" w:ascii="仿宋" w:hAnsi="仿宋" w:eastAsia="仿宋" w:cs="仿宋"/>
          <w:szCs w:val="21"/>
        </w:rPr>
        <w:t>人</w:t>
      </w:r>
      <w:r>
        <w:rPr>
          <w:rFonts w:hint="eastAsia" w:ascii="仿宋" w:hAnsi="仿宋" w:eastAsia="仿宋" w:cs="仿宋"/>
          <w:szCs w:val="21"/>
        </w:rPr>
        <w:t>）。</w:t>
      </w:r>
      <w:r>
        <w:rPr>
          <w:rFonts w:hint="eastAsia" w:ascii="仿宋" w:hAnsi="仿宋" w:eastAsia="仿宋" w:cs="仿宋"/>
          <w:szCs w:val="21"/>
        </w:rPr>
        <w:t>护理组</w:t>
      </w:r>
      <w:r>
        <w:rPr>
          <w:rFonts w:hint="eastAsia" w:ascii="仿宋" w:hAnsi="仿宋" w:eastAsia="仿宋" w:cs="仿宋"/>
          <w:szCs w:val="21"/>
        </w:rPr>
        <w:t>31</w:t>
      </w:r>
      <w:r>
        <w:rPr>
          <w:rFonts w:hint="eastAsia" w:ascii="仿宋" w:hAnsi="仿宋" w:eastAsia="仿宋" w:cs="仿宋"/>
          <w:szCs w:val="21"/>
        </w:rPr>
        <w:t>人</w:t>
      </w:r>
      <w:r>
        <w:rPr>
          <w:rFonts w:hint="eastAsia" w:ascii="仿宋" w:hAnsi="仿宋" w:eastAsia="仿宋" w:cs="仿宋"/>
          <w:szCs w:val="21"/>
        </w:rPr>
        <w:t>（</w:t>
      </w:r>
      <w:r>
        <w:rPr>
          <w:rFonts w:hint="eastAsia" w:ascii="仿宋" w:hAnsi="仿宋" w:eastAsia="仿宋" w:cs="仿宋"/>
          <w:szCs w:val="21"/>
        </w:rPr>
        <w:t>副主任护师4人，主管护师</w:t>
      </w:r>
      <w:r>
        <w:rPr>
          <w:rFonts w:hint="eastAsia" w:ascii="仿宋" w:hAnsi="仿宋" w:eastAsia="仿宋" w:cs="仿宋"/>
          <w:szCs w:val="21"/>
        </w:rPr>
        <w:t>14</w:t>
      </w:r>
      <w:r>
        <w:rPr>
          <w:rFonts w:hint="eastAsia" w:ascii="仿宋" w:hAnsi="仿宋" w:eastAsia="仿宋" w:cs="仿宋"/>
          <w:szCs w:val="21"/>
        </w:rPr>
        <w:t>人</w:t>
      </w:r>
      <w:r>
        <w:rPr>
          <w:rFonts w:hint="eastAsia" w:ascii="仿宋" w:hAnsi="仿宋" w:eastAsia="仿宋" w:cs="仿宋"/>
          <w:szCs w:val="21"/>
        </w:rPr>
        <w:t>）</w:t>
      </w:r>
      <w:r>
        <w:rPr>
          <w:rFonts w:hint="eastAsia" w:ascii="仿宋" w:hAnsi="仿宋" w:eastAsia="仿宋" w:cs="仿宋"/>
          <w:szCs w:val="21"/>
        </w:rPr>
        <w:t>。</w:t>
      </w:r>
      <w:r>
        <w:rPr>
          <w:rFonts w:hint="eastAsia" w:ascii="仿宋" w:hAnsi="仿宋" w:eastAsia="仿宋" w:cs="仿宋"/>
          <w:szCs w:val="21"/>
        </w:rPr>
        <w:t>科室门诊量超过8000人次，年收治病人2000余人次，年开颅手术量近900台，居四川省地市州级医院前列。</w:t>
      </w:r>
    </w:p>
    <w:p>
      <w:pPr>
        <w:spacing w:beforeLines="50" w:afterLines="50" w:line="480" w:lineRule="exact"/>
        <w:ind w:left="7" w:firstLine="480" w:firstLineChars="200"/>
        <w:rPr>
          <w:rFonts w:hint="eastAsia" w:ascii="仿宋" w:hAnsi="仿宋" w:eastAsia="仿宋" w:cs="仿宋"/>
          <w:szCs w:val="21"/>
        </w:rPr>
      </w:pPr>
      <w:r>
        <w:rPr>
          <w:rFonts w:hint="eastAsia" w:ascii="仿宋" w:hAnsi="仿宋" w:eastAsia="仿宋" w:cs="仿宋"/>
          <w:szCs w:val="21"/>
        </w:rPr>
        <w:t>科室设置脑血管病、脊柱脊髓疾病及功能神经外科、神经肿瘤、颅脑损伤4个亚专业组，神经外科常规开展诊疗项目包括：</w:t>
      </w:r>
      <w:r>
        <w:rPr>
          <w:rFonts w:hint="eastAsia" w:ascii="仿宋" w:hAnsi="仿宋" w:eastAsia="仿宋" w:cs="仿宋"/>
          <w:color w:val="000000"/>
          <w:szCs w:val="21"/>
        </w:rPr>
        <w:t>重型颅脑外伤的救治、脑血管疾病（高血压脑出血、颅内动脉瘤、脑血管畸形等）显微及神经内镜下外科微创和血管内介入治疗、缺血性脑血管疾病的外科治疗（颈动脉内膜剥脱术、颅内外动脉血管搭桥术）、</w:t>
      </w:r>
      <w:r>
        <w:rPr>
          <w:rFonts w:hint="eastAsia" w:ascii="仿宋" w:hAnsi="仿宋" w:eastAsia="仿宋" w:cs="仿宋"/>
          <w:szCs w:val="21"/>
        </w:rPr>
        <w:t>胶质瘤的多学科综合治疗、</w:t>
      </w:r>
      <w:r>
        <w:rPr>
          <w:rFonts w:hint="eastAsia" w:ascii="仿宋" w:hAnsi="仿宋" w:eastAsia="仿宋" w:cs="仿宋"/>
          <w:color w:val="000000"/>
          <w:szCs w:val="21"/>
        </w:rPr>
        <w:t>颅内肿瘤（鞍区肿瘤、胶质瘤、桥小脑角区肿瘤、小脑肿瘤等）的显微外科手术治疗、</w:t>
      </w:r>
      <w:r>
        <w:rPr>
          <w:rFonts w:hint="eastAsia" w:ascii="仿宋" w:hAnsi="仿宋" w:eastAsia="仿宋" w:cs="仿宋"/>
          <w:szCs w:val="21"/>
        </w:rPr>
        <w:t>脑积水及复杂环枕部畸形的外科治疗、</w:t>
      </w:r>
      <w:r>
        <w:rPr>
          <w:rFonts w:hint="eastAsia" w:ascii="仿宋" w:hAnsi="仿宋" w:eastAsia="仿宋" w:cs="仿宋"/>
          <w:color w:val="000000"/>
          <w:szCs w:val="21"/>
        </w:rPr>
        <w:t>椎管肿瘤及脊柱退行性疾病的外科手术治疗、功能神经外科的外科治疗等。</w:t>
      </w:r>
      <w:r>
        <w:rPr>
          <w:rFonts w:hint="eastAsia" w:ascii="仿宋" w:hAnsi="仿宋" w:eastAsia="仿宋" w:cs="仿宋"/>
          <w:szCs w:val="21"/>
        </w:rPr>
        <w:t>近年来科室成员积极创新，率先在省内开展经皮穿刺微球囊压迫术治疗三叉神经痛、深部电刺激植物人唤醒手术、脑深部电刺激术治疗帕金森病、立体定向及癫痫的外科治疗等，并引进了神经内镜技术、术中神经电生理监测、荧光引导显微手术、术中彩色超声实时精准定位脑深部肿瘤等新技术。</w:t>
      </w:r>
    </w:p>
    <w:p>
      <w:pPr>
        <w:rPr>
          <w:rFonts w:hint="eastAsia" w:ascii="仿宋" w:hAnsi="仿宋" w:eastAsia="仿宋" w:cs="仿宋"/>
          <w:sz w:val="52"/>
          <w:szCs w:val="52"/>
          <w:lang w:eastAsia="zh-CN"/>
        </w:rPr>
      </w:pPr>
    </w:p>
    <w:p>
      <w:pPr>
        <w:pStyle w:val="4"/>
        <w:rPr>
          <w:rFonts w:hint="eastAsia" w:ascii="仿宋" w:hAnsi="仿宋" w:eastAsia="仿宋" w:cs="仿宋"/>
          <w:sz w:val="52"/>
          <w:szCs w:val="52"/>
          <w:lang w:eastAsia="zh-CN"/>
        </w:rPr>
      </w:pPr>
    </w:p>
    <w:p>
      <w:pPr>
        <w:pStyle w:val="3"/>
        <w:rPr>
          <w:rFonts w:hint="eastAsia" w:ascii="仿宋" w:hAnsi="仿宋" w:eastAsia="仿宋" w:cs="仿宋"/>
          <w:sz w:val="52"/>
          <w:szCs w:val="52"/>
          <w:lang w:eastAsia="zh-CN"/>
        </w:rPr>
      </w:pPr>
    </w:p>
    <w:p>
      <w:pPr>
        <w:rPr>
          <w:rFonts w:hint="eastAsia" w:ascii="仿宋" w:hAnsi="仿宋" w:eastAsia="仿宋" w:cs="仿宋"/>
          <w:sz w:val="52"/>
          <w:szCs w:val="52"/>
          <w:lang w:eastAsia="zh-CN"/>
        </w:rPr>
      </w:pPr>
    </w:p>
    <w:p>
      <w:pPr>
        <w:jc w:val="center"/>
        <w:rPr>
          <w:rFonts w:hint="eastAsia" w:ascii="仿宋" w:hAnsi="仿宋" w:eastAsia="仿宋" w:cs="仿宋"/>
          <w:b/>
          <w:sz w:val="44"/>
          <w:szCs w:val="32"/>
        </w:rPr>
      </w:pPr>
      <w:r>
        <w:rPr>
          <w:rFonts w:hint="eastAsia" w:ascii="仿宋" w:hAnsi="仿宋" w:eastAsia="仿宋" w:cs="仿宋"/>
          <w:b/>
          <w:sz w:val="44"/>
          <w:szCs w:val="32"/>
        </w:rPr>
        <w:t>心胸外科招生简介</w:t>
      </w:r>
    </w:p>
    <w:p>
      <w:pPr>
        <w:jc w:val="center"/>
        <w:rPr>
          <w:rFonts w:hint="eastAsia" w:ascii="仿宋" w:hAnsi="仿宋" w:eastAsia="仿宋" w:cs="仿宋"/>
          <w:b/>
          <w:sz w:val="32"/>
          <w:szCs w:val="32"/>
        </w:rPr>
      </w:pPr>
    </w:p>
    <w:p>
      <w:pPr>
        <w:spacing w:line="532" w:lineRule="exact"/>
        <w:ind w:firstLine="640" w:firstLineChars="200"/>
        <w:rPr>
          <w:rFonts w:hint="eastAsia" w:ascii="仿宋" w:hAnsi="仿宋" w:eastAsia="仿宋" w:cs="仿宋"/>
          <w:sz w:val="32"/>
          <w:szCs w:val="28"/>
          <w:lang w:eastAsia="zh-CN"/>
        </w:rPr>
      </w:pPr>
      <w:r>
        <w:rPr>
          <w:rFonts w:hint="eastAsia" w:ascii="仿宋" w:hAnsi="仿宋" w:eastAsia="仿宋" w:cs="仿宋"/>
          <w:sz w:val="32"/>
          <w:szCs w:val="28"/>
        </w:rPr>
        <w:t>一、科室基本情况</w:t>
      </w:r>
    </w:p>
    <w:p>
      <w:pPr>
        <w:spacing w:line="532" w:lineRule="exact"/>
        <w:ind w:firstLine="640" w:firstLineChars="200"/>
        <w:rPr>
          <w:rFonts w:hint="eastAsia" w:ascii="仿宋" w:hAnsi="仿宋" w:eastAsia="仿宋" w:cs="仿宋"/>
          <w:sz w:val="32"/>
          <w:szCs w:val="28"/>
        </w:rPr>
      </w:pPr>
      <w:r>
        <w:rPr>
          <w:rFonts w:hint="eastAsia" w:ascii="仿宋" w:hAnsi="仿宋" w:eastAsia="仿宋" w:cs="仿宋"/>
          <w:sz w:val="32"/>
          <w:szCs w:val="28"/>
        </w:rPr>
        <w:t>绵阳市中心医院心胸外科是医院的重点科室之一，划分为肺外科、食管外科、心脏大血管外科、纵隔外科、胸壁外科5个亚专业。2017年获批绵阳市甲级重点学科，为中国肺癌防治联盟授牌肺结节诊治分中心，中国研究型医院学会授牌加速康复外科示范病房，国家级住院医师规范化培训胸心外科专业基地。科室开放床位56张，年门诊诊疗人次13000余人次，年住院1600余人次，年开展手术1300余例。</w:t>
      </w:r>
    </w:p>
    <w:p>
      <w:pPr>
        <w:spacing w:line="532" w:lineRule="exact"/>
        <w:ind w:firstLine="640" w:firstLineChars="200"/>
        <w:rPr>
          <w:rFonts w:hint="eastAsia" w:ascii="仿宋" w:hAnsi="仿宋" w:eastAsia="仿宋" w:cs="仿宋"/>
          <w:sz w:val="32"/>
          <w:szCs w:val="28"/>
          <w:lang w:eastAsia="zh-CN"/>
        </w:rPr>
      </w:pPr>
      <w:r>
        <w:rPr>
          <w:rFonts w:hint="eastAsia" w:ascii="仿宋" w:hAnsi="仿宋" w:eastAsia="仿宋" w:cs="仿宋"/>
          <w:sz w:val="32"/>
          <w:szCs w:val="28"/>
        </w:rPr>
        <w:t>二、科室师资团队介绍</w:t>
      </w:r>
    </w:p>
    <w:p>
      <w:pPr>
        <w:spacing w:line="532" w:lineRule="exact"/>
        <w:ind w:firstLine="640" w:firstLineChars="200"/>
        <w:jc w:val="left"/>
        <w:rPr>
          <w:rFonts w:hint="eastAsia" w:ascii="仿宋" w:hAnsi="仿宋" w:eastAsia="仿宋" w:cs="仿宋"/>
          <w:sz w:val="32"/>
          <w:szCs w:val="28"/>
        </w:rPr>
      </w:pPr>
      <w:r>
        <w:rPr>
          <w:rFonts w:hint="eastAsia" w:ascii="仿宋" w:hAnsi="仿宋" w:eastAsia="仿宋" w:cs="仿宋"/>
          <w:sz w:val="32"/>
          <w:szCs w:val="28"/>
        </w:rPr>
        <w:t>心胸外科医疗组1</w:t>
      </w:r>
      <w:r>
        <w:rPr>
          <w:rFonts w:hint="eastAsia" w:ascii="仿宋" w:hAnsi="仿宋" w:eastAsia="仿宋" w:cs="仿宋"/>
          <w:sz w:val="32"/>
          <w:szCs w:val="28"/>
        </w:rPr>
        <w:t>2</w:t>
      </w:r>
      <w:r>
        <w:rPr>
          <w:rFonts w:hint="eastAsia" w:ascii="仿宋" w:hAnsi="仿宋" w:eastAsia="仿宋" w:cs="仿宋"/>
          <w:sz w:val="32"/>
          <w:szCs w:val="28"/>
        </w:rPr>
        <w:t>人：主任医师1名，副主任医师2名，主治医师</w:t>
      </w:r>
      <w:r>
        <w:rPr>
          <w:rFonts w:hint="eastAsia" w:ascii="仿宋" w:hAnsi="仿宋" w:eastAsia="仿宋" w:cs="仿宋"/>
          <w:sz w:val="32"/>
          <w:szCs w:val="28"/>
        </w:rPr>
        <w:t>6</w:t>
      </w:r>
      <w:r>
        <w:rPr>
          <w:rFonts w:hint="eastAsia" w:ascii="仿宋" w:hAnsi="仿宋" w:eastAsia="仿宋" w:cs="仿宋"/>
          <w:sz w:val="32"/>
          <w:szCs w:val="28"/>
        </w:rPr>
        <w:t>名，住院医师3人，其中博士研究生1人，硕士研究生</w:t>
      </w:r>
      <w:r>
        <w:rPr>
          <w:rFonts w:hint="eastAsia" w:ascii="仿宋" w:hAnsi="仿宋" w:eastAsia="仿宋" w:cs="仿宋"/>
          <w:sz w:val="32"/>
          <w:szCs w:val="28"/>
        </w:rPr>
        <w:t>10</w:t>
      </w:r>
      <w:r>
        <w:rPr>
          <w:rFonts w:hint="eastAsia" w:ascii="仿宋" w:hAnsi="仿宋" w:eastAsia="仿宋" w:cs="仿宋"/>
          <w:sz w:val="32"/>
          <w:szCs w:val="28"/>
        </w:rPr>
        <w:t>人。护理组2</w:t>
      </w:r>
      <w:r>
        <w:rPr>
          <w:rFonts w:hint="eastAsia" w:ascii="仿宋" w:hAnsi="仿宋" w:eastAsia="仿宋" w:cs="仿宋"/>
          <w:sz w:val="32"/>
          <w:szCs w:val="28"/>
        </w:rPr>
        <w:t>5</w:t>
      </w:r>
      <w:r>
        <w:rPr>
          <w:rFonts w:hint="eastAsia" w:ascii="仿宋" w:hAnsi="仿宋" w:eastAsia="仿宋" w:cs="仿宋"/>
          <w:sz w:val="32"/>
          <w:szCs w:val="28"/>
        </w:rPr>
        <w:t>人 ：副主任护师1人，主管护师1</w:t>
      </w:r>
      <w:r>
        <w:rPr>
          <w:rFonts w:hint="eastAsia" w:ascii="仿宋" w:hAnsi="仿宋" w:eastAsia="仿宋" w:cs="仿宋"/>
          <w:sz w:val="32"/>
          <w:szCs w:val="28"/>
        </w:rPr>
        <w:t>0</w:t>
      </w:r>
      <w:r>
        <w:rPr>
          <w:rFonts w:hint="eastAsia" w:ascii="仿宋" w:hAnsi="仿宋" w:eastAsia="仿宋" w:cs="仿宋"/>
          <w:sz w:val="32"/>
          <w:szCs w:val="28"/>
        </w:rPr>
        <w:t>人，护师</w:t>
      </w:r>
      <w:r>
        <w:rPr>
          <w:rFonts w:hint="eastAsia" w:ascii="仿宋" w:hAnsi="仿宋" w:eastAsia="仿宋" w:cs="仿宋"/>
          <w:sz w:val="32"/>
          <w:szCs w:val="28"/>
        </w:rPr>
        <w:t>14</w:t>
      </w:r>
      <w:r>
        <w:rPr>
          <w:rFonts w:hint="eastAsia" w:ascii="仿宋" w:hAnsi="仿宋" w:eastAsia="仿宋" w:cs="仿宋"/>
          <w:sz w:val="32"/>
          <w:szCs w:val="28"/>
        </w:rPr>
        <w:t>人。心胸外科医护人员具有良好的专业技术和丰富的诊疗经验，目前已成为一支医疗技术力量强、服务质量高、社会效益好、群众满意度高的优秀医疗团队。</w:t>
      </w:r>
    </w:p>
    <w:p>
      <w:pPr>
        <w:spacing w:line="532" w:lineRule="exact"/>
        <w:ind w:firstLine="640" w:firstLineChars="200"/>
        <w:rPr>
          <w:rFonts w:hint="eastAsia" w:ascii="仿宋" w:hAnsi="仿宋" w:eastAsia="仿宋" w:cs="仿宋"/>
          <w:sz w:val="32"/>
          <w:szCs w:val="28"/>
          <w:lang w:eastAsia="zh-CN"/>
        </w:rPr>
      </w:pPr>
      <w:r>
        <w:rPr>
          <w:rFonts w:hint="eastAsia" w:ascii="仿宋" w:hAnsi="仿宋" w:eastAsia="仿宋" w:cs="仿宋"/>
          <w:sz w:val="32"/>
          <w:szCs w:val="28"/>
        </w:rPr>
        <w:t>三、学科带头人简介</w:t>
      </w:r>
    </w:p>
    <w:p>
      <w:pPr>
        <w:spacing w:line="532" w:lineRule="exact"/>
        <w:ind w:firstLine="640" w:firstLineChars="200"/>
        <w:rPr>
          <w:rFonts w:hint="eastAsia" w:ascii="仿宋" w:hAnsi="仿宋" w:eastAsia="仿宋" w:cs="仿宋"/>
          <w:sz w:val="32"/>
          <w:szCs w:val="28"/>
        </w:rPr>
      </w:pPr>
      <w:r>
        <w:rPr>
          <w:rFonts w:hint="eastAsia" w:ascii="仿宋" w:hAnsi="仿宋" w:eastAsia="仿宋" w:cs="仿宋"/>
          <w:sz w:val="32"/>
          <w:szCs w:val="28"/>
        </w:rPr>
        <w:t>罗继文，男，汉族，中共党员，研究生学历，主任医师，现任心胸外科科主任兼血管外科科主任，从事心胸外科工作20余年，专业领域：肺外科。目前担任</w:t>
      </w:r>
      <w:r>
        <w:rPr>
          <w:rFonts w:hint="eastAsia" w:ascii="仿宋" w:hAnsi="仿宋" w:eastAsia="仿宋" w:cs="仿宋"/>
          <w:sz w:val="32"/>
          <w:szCs w:val="28"/>
        </w:rPr>
        <w:t>四川省医学会胸心外科专委会常务委员、四川省医学会胸心外科专委会腔镜学组委员、四川省医学会胸心外科专委会胸部创伤专业学组委员、</w:t>
      </w:r>
      <w:r>
        <w:rPr>
          <w:rFonts w:hint="eastAsia" w:ascii="仿宋" w:hAnsi="仿宋" w:eastAsia="仿宋" w:cs="仿宋"/>
          <w:sz w:val="32"/>
          <w:szCs w:val="28"/>
        </w:rPr>
        <w:t>绵阳市胸外科医疗质量控制中心业务主任、</w:t>
      </w:r>
      <w:r>
        <w:rPr>
          <w:rFonts w:hint="eastAsia" w:ascii="仿宋" w:hAnsi="仿宋" w:eastAsia="仿宋" w:cs="仿宋"/>
          <w:sz w:val="32"/>
          <w:szCs w:val="28"/>
        </w:rPr>
        <w:t>绵阳市医学会胸心外科专委会主任委员等。</w:t>
      </w:r>
      <w:r>
        <w:rPr>
          <w:rFonts w:hint="eastAsia" w:ascii="仿宋" w:hAnsi="仿宋" w:eastAsia="仿宋" w:cs="仿宋"/>
          <w:sz w:val="32"/>
          <w:szCs w:val="28"/>
        </w:rPr>
        <w:t>承担市级及以上科研</w:t>
      </w:r>
      <w:r>
        <w:rPr>
          <w:rFonts w:hint="eastAsia" w:ascii="仿宋" w:hAnsi="仿宋" w:eastAsia="仿宋" w:cs="仿宋"/>
          <w:sz w:val="32"/>
          <w:szCs w:val="28"/>
        </w:rPr>
        <w:t>2</w:t>
      </w:r>
      <w:r>
        <w:rPr>
          <w:rFonts w:hint="eastAsia" w:ascii="仿宋" w:hAnsi="仿宋" w:eastAsia="仿宋" w:cs="仿宋"/>
          <w:sz w:val="32"/>
          <w:szCs w:val="28"/>
        </w:rPr>
        <w:t>项，发表论文</w:t>
      </w:r>
      <w:r>
        <w:rPr>
          <w:rFonts w:hint="eastAsia" w:ascii="仿宋" w:hAnsi="仿宋" w:eastAsia="仿宋" w:cs="仿宋"/>
          <w:sz w:val="32"/>
          <w:szCs w:val="28"/>
        </w:rPr>
        <w:t>10</w:t>
      </w:r>
      <w:r>
        <w:rPr>
          <w:rFonts w:hint="eastAsia" w:ascii="仿宋" w:hAnsi="仿宋" w:eastAsia="仿宋" w:cs="仿宋"/>
          <w:sz w:val="32"/>
          <w:szCs w:val="28"/>
        </w:rPr>
        <w:t>余篇，其中SCI</w:t>
      </w:r>
      <w:r>
        <w:rPr>
          <w:rFonts w:hint="eastAsia" w:ascii="仿宋" w:hAnsi="仿宋" w:eastAsia="仿宋" w:cs="仿宋"/>
          <w:sz w:val="32"/>
          <w:szCs w:val="28"/>
        </w:rPr>
        <w:t>1</w:t>
      </w:r>
      <w:r>
        <w:rPr>
          <w:rFonts w:hint="eastAsia" w:ascii="仿宋" w:hAnsi="仿宋" w:eastAsia="仿宋" w:cs="仿宋"/>
          <w:sz w:val="32"/>
          <w:szCs w:val="28"/>
        </w:rPr>
        <w:t>篇，核心期刊3篇。</w:t>
      </w:r>
    </w:p>
    <w:p>
      <w:pPr>
        <w:spacing w:line="532" w:lineRule="exact"/>
        <w:ind w:firstLine="640" w:firstLineChars="200"/>
        <w:rPr>
          <w:rFonts w:hint="eastAsia" w:ascii="仿宋" w:hAnsi="仿宋" w:eastAsia="仿宋" w:cs="仿宋"/>
          <w:sz w:val="32"/>
          <w:szCs w:val="28"/>
          <w:lang w:eastAsia="zh-CN"/>
        </w:rPr>
      </w:pPr>
      <w:r>
        <w:rPr>
          <w:rFonts w:hint="eastAsia" w:ascii="仿宋" w:hAnsi="仿宋" w:eastAsia="仿宋" w:cs="仿宋"/>
          <w:sz w:val="32"/>
          <w:szCs w:val="28"/>
        </w:rPr>
        <w:t>四、科室开展的三级、四级技术名称/国内先进的新技术</w:t>
      </w:r>
    </w:p>
    <w:p>
      <w:pPr>
        <w:spacing w:line="532" w:lineRule="exact"/>
        <w:ind w:firstLine="640" w:firstLineChars="200"/>
        <w:rPr>
          <w:rFonts w:hint="eastAsia" w:ascii="仿宋" w:hAnsi="仿宋" w:eastAsia="仿宋" w:cs="仿宋"/>
          <w:sz w:val="32"/>
          <w:szCs w:val="28"/>
        </w:rPr>
      </w:pPr>
      <w:r>
        <w:rPr>
          <w:rFonts w:hint="eastAsia" w:ascii="仿宋" w:hAnsi="仿宋" w:eastAsia="仿宋" w:cs="仿宋"/>
          <w:sz w:val="32"/>
          <w:szCs w:val="28"/>
        </w:rPr>
        <w:t>科室手术开展以四级手术为主，包括胸腔镜肺癌根治术、胸腹联合腔镜食管癌根治术、心脏瓣膜成形及置换手术等。作为省内地市级医院率先开展多项新技术，2</w:t>
      </w:r>
      <w:r>
        <w:rPr>
          <w:rFonts w:hint="eastAsia" w:ascii="仿宋" w:hAnsi="仿宋" w:eastAsia="仿宋" w:cs="仿宋"/>
          <w:sz w:val="32"/>
          <w:szCs w:val="28"/>
        </w:rPr>
        <w:t>011</w:t>
      </w:r>
      <w:r>
        <w:rPr>
          <w:rFonts w:hint="eastAsia" w:ascii="仿宋" w:hAnsi="仿宋" w:eastAsia="仿宋" w:cs="仿宋"/>
          <w:sz w:val="32"/>
          <w:szCs w:val="28"/>
        </w:rPr>
        <w:t>年开展全胸腔镜肺叶切除+系统淋巴结清扫术，2</w:t>
      </w:r>
      <w:r>
        <w:rPr>
          <w:rFonts w:hint="eastAsia" w:ascii="仿宋" w:hAnsi="仿宋" w:eastAsia="仿宋" w:cs="仿宋"/>
          <w:sz w:val="32"/>
          <w:szCs w:val="28"/>
        </w:rPr>
        <w:t>012</w:t>
      </w:r>
      <w:r>
        <w:rPr>
          <w:rFonts w:hint="eastAsia" w:ascii="仿宋" w:hAnsi="仿宋" w:eastAsia="仿宋" w:cs="仿宋"/>
          <w:sz w:val="32"/>
          <w:szCs w:val="28"/>
        </w:rPr>
        <w:t>年开展全胸腔镜肺段切除+系统淋巴结清扫术，2</w:t>
      </w:r>
      <w:r>
        <w:rPr>
          <w:rFonts w:hint="eastAsia" w:ascii="仿宋" w:hAnsi="仿宋" w:eastAsia="仿宋" w:cs="仿宋"/>
          <w:sz w:val="32"/>
          <w:szCs w:val="28"/>
        </w:rPr>
        <w:t>013</w:t>
      </w:r>
      <w:r>
        <w:rPr>
          <w:rFonts w:hint="eastAsia" w:ascii="仿宋" w:hAnsi="仿宋" w:eastAsia="仿宋" w:cs="仿宋"/>
          <w:sz w:val="32"/>
          <w:szCs w:val="28"/>
        </w:rPr>
        <w:t>年开展全胸腔镜支气管袖式切除+系统淋巴结清扫术，2</w:t>
      </w:r>
      <w:r>
        <w:rPr>
          <w:rFonts w:hint="eastAsia" w:ascii="仿宋" w:hAnsi="仿宋" w:eastAsia="仿宋" w:cs="仿宋"/>
          <w:sz w:val="32"/>
          <w:szCs w:val="28"/>
        </w:rPr>
        <w:t>015</w:t>
      </w:r>
      <w:r>
        <w:rPr>
          <w:rFonts w:hint="eastAsia" w:ascii="仿宋" w:hAnsi="仿宋" w:eastAsia="仿宋" w:cs="仿宋"/>
          <w:sz w:val="32"/>
          <w:szCs w:val="28"/>
        </w:rPr>
        <w:t>年开展单孔胸腔镜肺癌根治术。</w:t>
      </w:r>
    </w:p>
    <w:p>
      <w:pPr>
        <w:spacing w:line="532" w:lineRule="exact"/>
        <w:ind w:left="640"/>
        <w:rPr>
          <w:rFonts w:hint="eastAsia" w:ascii="仿宋" w:hAnsi="仿宋" w:eastAsia="仿宋" w:cs="仿宋"/>
          <w:sz w:val="32"/>
          <w:szCs w:val="28"/>
        </w:rPr>
      </w:pPr>
      <w:r>
        <w:rPr>
          <w:rFonts w:hint="eastAsia" w:ascii="仿宋" w:hAnsi="仿宋" w:eastAsia="仿宋" w:cs="仿宋"/>
          <w:sz w:val="32"/>
          <w:szCs w:val="28"/>
        </w:rPr>
        <w:t>五、专业获得的荣誉证书（附图）</w:t>
      </w:r>
    </w:p>
    <w:p>
      <w:pPr>
        <w:jc w:val="center"/>
        <w:rPr>
          <w:rFonts w:hint="eastAsia" w:ascii="仿宋" w:hAnsi="仿宋" w:eastAsia="仿宋" w:cs="仿宋"/>
          <w:sz w:val="32"/>
          <w:szCs w:val="32"/>
        </w:rPr>
      </w:pPr>
      <w:r>
        <w:rPr>
          <w:rFonts w:hint="eastAsia" w:ascii="仿宋" w:hAnsi="仿宋" w:eastAsia="仿宋" w:cs="仿宋"/>
          <w:sz w:val="32"/>
          <w:szCs w:val="32"/>
        </w:rPr>
        <w:drawing>
          <wp:inline distT="0" distB="0" distL="0" distR="0">
            <wp:extent cx="2520950" cy="3488055"/>
            <wp:effectExtent l="0" t="0" r="17145" b="1270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16200000">
                      <a:off x="0" y="0"/>
                      <a:ext cx="2535507" cy="3507766"/>
                    </a:xfrm>
                    <a:prstGeom prst="rect">
                      <a:avLst/>
                    </a:prstGeom>
                  </pic:spPr>
                </pic:pic>
              </a:graphicData>
            </a:graphic>
          </wp:inline>
        </w:drawing>
      </w:r>
      <w:r>
        <w:rPr>
          <w:rFonts w:hint="eastAsia" w:ascii="仿宋" w:hAnsi="仿宋" w:eastAsia="仿宋" w:cs="仿宋"/>
          <w:sz w:val="32"/>
          <w:szCs w:val="32"/>
        </w:rPr>
        <w:drawing>
          <wp:inline distT="0" distB="0" distL="0" distR="0">
            <wp:extent cx="3215005" cy="2114550"/>
            <wp:effectExtent l="0" t="0" r="4445" b="0"/>
            <wp:docPr id="3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6"/>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22164" cy="2118885"/>
                    </a:xfrm>
                    <a:prstGeom prst="rect">
                      <a:avLst/>
                    </a:prstGeom>
                  </pic:spPr>
                </pic:pic>
              </a:graphicData>
            </a:graphic>
          </wp:inline>
        </w:drawing>
      </w:r>
      <w:r>
        <w:rPr>
          <w:rFonts w:hint="eastAsia" w:ascii="仿宋" w:hAnsi="仿宋" w:eastAsia="仿宋" w:cs="仿宋"/>
          <w:sz w:val="32"/>
          <w:szCs w:val="32"/>
        </w:rPr>
        <w:drawing>
          <wp:inline distT="0" distB="0" distL="0" distR="0">
            <wp:extent cx="3181350" cy="2139950"/>
            <wp:effectExtent l="0" t="0" r="0" b="1270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195498" cy="2149826"/>
                    </a:xfrm>
                    <a:prstGeom prst="rect">
                      <a:avLst/>
                    </a:prstGeom>
                  </pic:spPr>
                </pic:pic>
              </a:graphicData>
            </a:graphic>
          </wp:inline>
        </w:drawing>
      </w:r>
      <w:r>
        <w:rPr>
          <w:rFonts w:hint="eastAsia" w:ascii="仿宋" w:hAnsi="仿宋" w:eastAsia="仿宋" w:cs="仿宋"/>
          <w:sz w:val="32"/>
          <w:szCs w:val="32"/>
        </w:rPr>
        <w:drawing>
          <wp:inline distT="0" distB="0" distL="0" distR="0">
            <wp:extent cx="3057525" cy="2128520"/>
            <wp:effectExtent l="0" t="0" r="9525" b="50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071931" cy="2138812"/>
                    </a:xfrm>
                    <a:prstGeom prst="rect">
                      <a:avLst/>
                    </a:prstGeom>
                  </pic:spPr>
                </pic:pic>
              </a:graphicData>
            </a:graphic>
          </wp:inline>
        </w:drawing>
      </w:r>
      <w:r>
        <w:rPr>
          <w:rFonts w:hint="eastAsia" w:ascii="仿宋" w:hAnsi="仿宋" w:eastAsia="仿宋" w:cs="仿宋"/>
          <w:sz w:val="32"/>
          <w:szCs w:val="32"/>
        </w:rPr>
        <w:drawing>
          <wp:inline distT="0" distB="0" distL="0" distR="0">
            <wp:extent cx="3124200" cy="2122170"/>
            <wp:effectExtent l="0" t="0" r="0" b="1143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32637" cy="2128277"/>
                    </a:xfrm>
                    <a:prstGeom prst="rect">
                      <a:avLst/>
                    </a:prstGeom>
                  </pic:spPr>
                </pic:pic>
              </a:graphicData>
            </a:graphic>
          </wp:inline>
        </w:drawing>
      </w:r>
    </w:p>
    <w:p>
      <w:pPr>
        <w:pStyle w:val="4"/>
        <w:rPr>
          <w:rFonts w:hint="eastAsia" w:ascii="仿宋" w:hAnsi="仿宋" w:eastAsia="仿宋" w:cs="仿宋"/>
          <w:sz w:val="52"/>
          <w:szCs w:val="52"/>
          <w:lang w:eastAsia="zh-CN"/>
        </w:rPr>
      </w:pPr>
    </w:p>
    <w:p>
      <w:pPr>
        <w:pStyle w:val="3"/>
        <w:rPr>
          <w:rFonts w:hint="eastAsia" w:ascii="仿宋" w:hAnsi="仿宋" w:eastAsia="仿宋" w:cs="仿宋"/>
          <w:sz w:val="52"/>
          <w:szCs w:val="52"/>
          <w:lang w:eastAsia="zh-CN"/>
        </w:rPr>
      </w:pPr>
    </w:p>
    <w:p>
      <w:pPr>
        <w:rPr>
          <w:rFonts w:hint="eastAsia" w:ascii="仿宋" w:hAnsi="仿宋" w:eastAsia="仿宋" w:cs="仿宋"/>
          <w:sz w:val="52"/>
          <w:szCs w:val="52"/>
          <w:lang w:eastAsia="zh-CN"/>
        </w:rPr>
      </w:pPr>
    </w:p>
    <w:p>
      <w:pPr>
        <w:pStyle w:val="2"/>
        <w:rPr>
          <w:rFonts w:hint="eastAsia" w:ascii="仿宋" w:hAnsi="仿宋" w:eastAsia="仿宋" w:cs="仿宋"/>
          <w:sz w:val="52"/>
          <w:szCs w:val="52"/>
          <w:lang w:eastAsia="zh-CN"/>
        </w:rPr>
      </w:pPr>
    </w:p>
    <w:p>
      <w:pPr>
        <w:pStyle w:val="2"/>
        <w:rPr>
          <w:rFonts w:hint="eastAsia" w:ascii="仿宋" w:hAnsi="仿宋" w:eastAsia="仿宋" w:cs="仿宋"/>
          <w:sz w:val="52"/>
          <w:szCs w:val="52"/>
          <w:lang w:eastAsia="zh-CN"/>
        </w:rPr>
      </w:pPr>
    </w:p>
    <w:p>
      <w:pPr>
        <w:jc w:val="center"/>
        <w:rPr>
          <w:rFonts w:hint="eastAsia" w:ascii="仿宋" w:hAnsi="仿宋" w:eastAsia="仿宋" w:cs="仿宋"/>
          <w:b/>
          <w:bCs/>
          <w:sz w:val="36"/>
          <w:szCs w:val="36"/>
        </w:rPr>
      </w:pPr>
      <w:r>
        <w:rPr>
          <w:rFonts w:hint="eastAsia" w:ascii="仿宋" w:hAnsi="仿宋" w:eastAsia="仿宋" w:cs="仿宋"/>
          <w:b/>
          <w:bCs/>
          <w:sz w:val="36"/>
          <w:szCs w:val="36"/>
          <w:lang w:val="en-US" w:eastAsia="zh-CN"/>
        </w:rPr>
        <w:t>普通外科</w:t>
      </w:r>
      <w:r>
        <w:rPr>
          <w:rFonts w:hint="eastAsia" w:ascii="仿宋" w:hAnsi="仿宋" w:eastAsia="仿宋" w:cs="仿宋"/>
          <w:b/>
          <w:bCs/>
          <w:sz w:val="36"/>
          <w:szCs w:val="36"/>
        </w:rPr>
        <w:t>招生简介</w:t>
      </w:r>
    </w:p>
    <w:p>
      <w:pPr>
        <w:numPr>
          <w:ilvl w:val="0"/>
          <w:numId w:val="0"/>
        </w:numPr>
        <w:rPr>
          <w:rFonts w:hint="eastAsia" w:ascii="仿宋" w:hAnsi="仿宋" w:eastAsia="仿宋" w:cs="仿宋"/>
          <w:b/>
          <w:bCs/>
          <w:sz w:val="28"/>
          <w:szCs w:val="28"/>
          <w:lang w:eastAsia="zh-CN"/>
        </w:rPr>
      </w:pPr>
      <w:r>
        <w:rPr>
          <w:rFonts w:hint="eastAsia" w:ascii="仿宋" w:hAnsi="仿宋" w:eastAsia="仿宋" w:cs="仿宋"/>
          <w:b/>
          <w:bCs/>
          <w:sz w:val="28"/>
          <w:szCs w:val="28"/>
          <w:lang w:eastAsia="zh-CN"/>
        </w:rPr>
        <w:t>一、</w:t>
      </w:r>
      <w:r>
        <w:rPr>
          <w:rFonts w:hint="eastAsia" w:ascii="仿宋" w:hAnsi="仿宋" w:eastAsia="仿宋" w:cs="仿宋"/>
          <w:b/>
          <w:bCs/>
          <w:sz w:val="28"/>
          <w:szCs w:val="28"/>
        </w:rPr>
        <w:t>科室基本情况</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135" w:afterAutospacing="0" w:line="27" w:lineRule="atLeast"/>
        <w:ind w:left="0" w:right="0" w:firstLine="420"/>
        <w:rPr>
          <w:rFonts w:hint="eastAsia" w:ascii="仿宋" w:hAnsi="仿宋" w:eastAsia="仿宋" w:cs="仿宋"/>
          <w:kern w:val="2"/>
          <w:sz w:val="28"/>
          <w:szCs w:val="28"/>
          <w:lang w:val="en-US" w:eastAsia="zh-CN" w:bidi="ar-SA"/>
        </w:rPr>
      </w:pPr>
      <w:r>
        <w:rPr>
          <w:rFonts w:hint="eastAsia" w:ascii="仿宋" w:hAnsi="仿宋" w:eastAsia="仿宋" w:cs="仿宋"/>
          <w:kern w:val="2"/>
          <w:sz w:val="28"/>
          <w:szCs w:val="28"/>
          <w:lang w:val="en-US" w:eastAsia="zh-CN" w:bidi="ar-SA"/>
        </w:rPr>
        <w:t>绵阳市中心医院普通外科为四川省甲级重点专科、国家卫健委普通外科内镜医师合作培训单位、中国医师协会腹腔镜外科培训基地、绵阳市普外科质量控制中心主任单位、绵阳市医学会普外专委会主任单位。成立于1939年，经过近80余年的发展，积淀了深厚的文化底蕴，人才辈出，技术不断更新。专业细分为胃肠胰脾外科、结直肠肛门外科、甲状腺外科、疝与腹壁外科。在胃肠道疾病的综合治疗、腹腔镜微创手术、肠内肠外营养、术后康复等领域业务能力与技术水平达到国内先进水平。能常规开展三甲医院普外科所有类型的手术，无论是病人数量、手术效果、还是手术量均居同类前列。</w:t>
      </w:r>
    </w:p>
    <w:p>
      <w:pPr>
        <w:numPr>
          <w:ilvl w:val="0"/>
          <w:numId w:val="0"/>
        </w:numPr>
        <w:rPr>
          <w:rFonts w:hint="eastAsia" w:ascii="仿宋" w:hAnsi="仿宋" w:eastAsia="仿宋" w:cs="仿宋"/>
          <w:b/>
          <w:bCs/>
          <w:sz w:val="28"/>
          <w:szCs w:val="28"/>
          <w:lang w:eastAsia="zh-CN"/>
        </w:rPr>
      </w:pPr>
      <w:r>
        <w:rPr>
          <w:rFonts w:hint="eastAsia" w:ascii="仿宋" w:hAnsi="仿宋" w:eastAsia="仿宋" w:cs="仿宋"/>
          <w:b/>
          <w:bCs/>
          <w:sz w:val="28"/>
          <w:szCs w:val="28"/>
          <w:lang w:val="en-US" w:eastAsia="zh-CN"/>
        </w:rPr>
        <w:t>二、</w:t>
      </w:r>
      <w:r>
        <w:rPr>
          <w:rFonts w:hint="eastAsia" w:ascii="仿宋" w:hAnsi="仿宋" w:eastAsia="仿宋" w:cs="仿宋"/>
          <w:b/>
          <w:bCs/>
          <w:sz w:val="28"/>
          <w:szCs w:val="28"/>
        </w:rPr>
        <w:t>科室师资团队介绍</w:t>
      </w:r>
    </w:p>
    <w:p>
      <w:pPr>
        <w:ind w:firstLine="560" w:firstLineChars="200"/>
        <w:rPr>
          <w:rFonts w:hint="eastAsia" w:ascii="仿宋" w:hAnsi="仿宋" w:eastAsia="仿宋" w:cs="仿宋"/>
          <w:sz w:val="28"/>
          <w:szCs w:val="28"/>
          <w:lang w:val="en-US" w:eastAsia="zh-CN"/>
        </w:rPr>
      </w:pPr>
      <w:r>
        <w:rPr>
          <w:rFonts w:hint="eastAsia" w:ascii="仿宋" w:hAnsi="仿宋" w:eastAsia="仿宋" w:cs="仿宋"/>
          <w:kern w:val="0"/>
          <w:sz w:val="28"/>
          <w:szCs w:val="28"/>
          <w:lang w:val="en-US" w:eastAsia="zh-CN"/>
        </w:rPr>
        <w:t>普通外科</w:t>
      </w:r>
      <w:r>
        <w:rPr>
          <w:rFonts w:hint="eastAsia" w:ascii="仿宋" w:hAnsi="仿宋" w:eastAsia="仿宋" w:cs="仿宋"/>
          <w:kern w:val="0"/>
          <w:sz w:val="28"/>
          <w:szCs w:val="28"/>
        </w:rPr>
        <w:t>良好专业人才梯队已经形成，</w:t>
      </w:r>
      <w:r>
        <w:rPr>
          <w:rFonts w:hint="eastAsia" w:ascii="仿宋" w:hAnsi="仿宋" w:eastAsia="仿宋" w:cs="仿宋"/>
          <w:sz w:val="28"/>
          <w:szCs w:val="28"/>
        </w:rPr>
        <w:t>拥有各类专业技术人员60余人，其中主任医师4名，副主任医师6名，主治医师</w:t>
      </w:r>
      <w:r>
        <w:rPr>
          <w:rFonts w:hint="eastAsia" w:ascii="仿宋" w:hAnsi="仿宋" w:eastAsia="仿宋" w:cs="仿宋"/>
          <w:sz w:val="28"/>
          <w:szCs w:val="28"/>
          <w:lang w:val="en-US" w:eastAsia="zh-CN"/>
        </w:rPr>
        <w:t>8</w:t>
      </w:r>
      <w:r>
        <w:rPr>
          <w:rFonts w:hint="eastAsia" w:ascii="仿宋" w:hAnsi="仿宋" w:eastAsia="仿宋" w:cs="仿宋"/>
          <w:sz w:val="28"/>
          <w:szCs w:val="28"/>
        </w:rPr>
        <w:t>名；博士</w:t>
      </w:r>
      <w:r>
        <w:rPr>
          <w:rFonts w:hint="eastAsia" w:ascii="仿宋" w:hAnsi="仿宋" w:eastAsia="仿宋" w:cs="仿宋"/>
          <w:sz w:val="28"/>
          <w:szCs w:val="28"/>
          <w:lang w:val="en-US" w:eastAsia="zh-CN"/>
        </w:rPr>
        <w:t>5</w:t>
      </w:r>
      <w:r>
        <w:rPr>
          <w:rFonts w:hint="eastAsia" w:ascii="仿宋" w:hAnsi="仿宋" w:eastAsia="仿宋" w:cs="仿宋"/>
          <w:sz w:val="28"/>
          <w:szCs w:val="28"/>
        </w:rPr>
        <w:t>人，硕士</w:t>
      </w:r>
      <w:r>
        <w:rPr>
          <w:rFonts w:hint="eastAsia" w:ascii="仿宋" w:hAnsi="仿宋" w:eastAsia="仿宋" w:cs="仿宋"/>
          <w:sz w:val="28"/>
          <w:szCs w:val="28"/>
          <w:lang w:val="en-US" w:eastAsia="zh-CN"/>
        </w:rPr>
        <w:t>8</w:t>
      </w:r>
      <w:r>
        <w:rPr>
          <w:rFonts w:hint="eastAsia" w:ascii="仿宋" w:hAnsi="仿宋" w:eastAsia="仿宋" w:cs="仿宋"/>
          <w:sz w:val="28"/>
          <w:szCs w:val="28"/>
        </w:rPr>
        <w:t>人</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拥有各类带教人员18名，其中全程导师2名，规培师资人员16名，进修带教人员15名。</w:t>
      </w:r>
    </w:p>
    <w:p>
      <w:pPr>
        <w:numPr>
          <w:ilvl w:val="0"/>
          <w:numId w:val="0"/>
        </w:numPr>
        <w:rPr>
          <w:rFonts w:hint="eastAsia" w:ascii="仿宋" w:hAnsi="仿宋" w:eastAsia="仿宋" w:cs="仿宋"/>
          <w:b/>
          <w:bCs/>
          <w:sz w:val="28"/>
          <w:szCs w:val="28"/>
          <w:lang w:eastAsia="zh-CN"/>
        </w:rPr>
      </w:pPr>
      <w:r>
        <w:rPr>
          <w:rFonts w:hint="eastAsia" w:ascii="仿宋" w:hAnsi="仿宋" w:eastAsia="仿宋" w:cs="仿宋"/>
          <w:b/>
          <w:bCs/>
          <w:sz w:val="28"/>
          <w:szCs w:val="28"/>
          <w:lang w:val="en-US" w:eastAsia="zh-CN"/>
        </w:rPr>
        <w:t>三、</w:t>
      </w:r>
      <w:r>
        <w:rPr>
          <w:rFonts w:hint="eastAsia" w:ascii="仿宋" w:hAnsi="仿宋" w:eastAsia="仿宋" w:cs="仿宋"/>
          <w:b/>
          <w:bCs/>
          <w:sz w:val="28"/>
          <w:szCs w:val="28"/>
        </w:rPr>
        <w:t>学科带头人简介</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color w:val="000000" w:themeColor="text1"/>
          <w:sz w:val="28"/>
          <w:szCs w:val="28"/>
          <w:lang w:val="en-US" w:eastAsia="zh-CN"/>
          <w14:textFill>
            <w14:solidFill>
              <w14:schemeClr w14:val="tx1"/>
            </w14:solidFill>
          </w14:textFill>
        </w:rPr>
        <w:t>邓志刚，</w:t>
      </w:r>
      <w:r>
        <w:rPr>
          <w:rFonts w:hint="eastAsia" w:ascii="仿宋" w:hAnsi="仿宋" w:eastAsia="仿宋" w:cs="仿宋"/>
          <w:sz w:val="28"/>
          <w:szCs w:val="28"/>
        </w:rPr>
        <w:t>外科学博士，主任医师，留美学者</w:t>
      </w:r>
      <w:r>
        <w:rPr>
          <w:rFonts w:hint="eastAsia" w:ascii="仿宋" w:hAnsi="仿宋" w:eastAsia="仿宋" w:cs="仿宋"/>
          <w:sz w:val="28"/>
          <w:szCs w:val="28"/>
          <w:lang w:eastAsia="zh-CN"/>
        </w:rPr>
        <w:t>，</w:t>
      </w:r>
      <w:r>
        <w:rPr>
          <w:rFonts w:hint="eastAsia" w:ascii="仿宋" w:hAnsi="仿宋" w:eastAsia="仿宋" w:cs="仿宋"/>
          <w:color w:val="000000" w:themeColor="text1"/>
          <w:sz w:val="28"/>
          <w:szCs w:val="28"/>
          <w14:textFill>
            <w14:solidFill>
              <w14:schemeClr w14:val="tx1"/>
            </w14:solidFill>
          </w14:textFill>
        </w:rPr>
        <w:t>绵阳市普通外科质量控制中心业务主任</w:t>
      </w:r>
      <w:r>
        <w:rPr>
          <w:rFonts w:hint="eastAsia" w:ascii="仿宋" w:hAnsi="仿宋" w:eastAsia="仿宋" w:cs="仿宋"/>
          <w:color w:val="000000" w:themeColor="text1"/>
          <w:sz w:val="28"/>
          <w:szCs w:val="28"/>
          <w:lang w:eastAsia="zh-CN"/>
          <w14:textFill>
            <w14:solidFill>
              <w14:schemeClr w14:val="tx1"/>
            </w14:solidFill>
          </w14:textFill>
        </w:rPr>
        <w:t>、</w:t>
      </w:r>
      <w:r>
        <w:rPr>
          <w:rFonts w:hint="eastAsia" w:ascii="仿宋" w:hAnsi="仿宋" w:eastAsia="仿宋" w:cs="仿宋"/>
          <w:color w:val="000000" w:themeColor="text1"/>
          <w:sz w:val="28"/>
          <w:szCs w:val="28"/>
          <w14:textFill>
            <w14:solidFill>
              <w14:schemeClr w14:val="tx1"/>
            </w14:solidFill>
          </w14:textFill>
        </w:rPr>
        <w:t>国家卫生健康委人才交流服务中心普外科内镜诊疗技术培训专家委员会委员</w:t>
      </w:r>
      <w:r>
        <w:rPr>
          <w:rFonts w:hint="eastAsia" w:ascii="仿宋" w:hAnsi="仿宋" w:eastAsia="仿宋" w:cs="仿宋"/>
          <w:color w:val="000000" w:themeColor="text1"/>
          <w:sz w:val="28"/>
          <w:szCs w:val="28"/>
          <w:lang w:eastAsia="zh-CN"/>
          <w14:textFill>
            <w14:solidFill>
              <w14:schemeClr w14:val="tx1"/>
            </w14:solidFill>
          </w14:textFill>
        </w:rPr>
        <w:t>、</w:t>
      </w:r>
      <w:r>
        <w:rPr>
          <w:rFonts w:hint="eastAsia" w:ascii="仿宋" w:hAnsi="仿宋" w:eastAsia="仿宋" w:cs="仿宋"/>
          <w:color w:val="000000" w:themeColor="text1"/>
          <w:sz w:val="28"/>
          <w:szCs w:val="28"/>
          <w14:textFill>
            <w14:solidFill>
              <w14:schemeClr w14:val="tx1"/>
            </w14:solidFill>
          </w14:textFill>
        </w:rPr>
        <w:t>中国NOSES联盟四川分会常务理事</w:t>
      </w:r>
      <w:r>
        <w:rPr>
          <w:rFonts w:hint="eastAsia" w:ascii="仿宋" w:hAnsi="仿宋" w:eastAsia="仿宋" w:cs="仿宋"/>
          <w:color w:val="000000" w:themeColor="text1"/>
          <w:sz w:val="28"/>
          <w:szCs w:val="28"/>
          <w:lang w:eastAsia="zh-CN"/>
          <w14:textFill>
            <w14:solidFill>
              <w14:schemeClr w14:val="tx1"/>
            </w14:solidFill>
          </w14:textFill>
        </w:rPr>
        <w:t>、</w:t>
      </w:r>
      <w:r>
        <w:rPr>
          <w:rFonts w:hint="eastAsia" w:ascii="仿宋" w:hAnsi="仿宋" w:eastAsia="仿宋" w:cs="仿宋"/>
          <w:color w:val="000000" w:themeColor="text1"/>
          <w:sz w:val="28"/>
          <w:szCs w:val="28"/>
          <w14:textFill>
            <w14:solidFill>
              <w14:schemeClr w14:val="tx1"/>
            </w14:solidFill>
          </w14:textFill>
        </w:rPr>
        <w:t>四川省国际医学交流促进会胃肠外科专业委员会副主任委员</w:t>
      </w:r>
      <w:r>
        <w:rPr>
          <w:rFonts w:hint="eastAsia" w:ascii="仿宋" w:hAnsi="仿宋" w:eastAsia="仿宋" w:cs="仿宋"/>
          <w:color w:val="000000" w:themeColor="text1"/>
          <w:sz w:val="28"/>
          <w:szCs w:val="28"/>
          <w:lang w:eastAsia="zh-CN"/>
          <w14:textFill>
            <w14:solidFill>
              <w14:schemeClr w14:val="tx1"/>
            </w14:solidFill>
          </w14:textFill>
        </w:rPr>
        <w:t>、</w:t>
      </w:r>
      <w:r>
        <w:rPr>
          <w:rFonts w:hint="eastAsia" w:ascii="仿宋" w:hAnsi="仿宋" w:eastAsia="仿宋" w:cs="仿宋"/>
          <w:color w:val="000000" w:themeColor="text1"/>
          <w:sz w:val="28"/>
          <w:szCs w:val="28"/>
          <w14:textFill>
            <w14:solidFill>
              <w14:schemeClr w14:val="tx1"/>
            </w14:solidFill>
          </w14:textFill>
        </w:rPr>
        <w:t>四川省医师协会外科医师分会常务委员</w:t>
      </w:r>
      <w:r>
        <w:rPr>
          <w:rFonts w:hint="eastAsia" w:ascii="仿宋" w:hAnsi="仿宋" w:eastAsia="仿宋" w:cs="仿宋"/>
          <w:color w:val="000000" w:themeColor="text1"/>
          <w:sz w:val="28"/>
          <w:szCs w:val="28"/>
          <w:lang w:eastAsia="zh-CN"/>
          <w14:textFill>
            <w14:solidFill>
              <w14:schemeClr w14:val="tx1"/>
            </w14:solidFill>
          </w14:textFill>
        </w:rPr>
        <w:t>，</w:t>
      </w:r>
      <w:r>
        <w:rPr>
          <w:rFonts w:hint="eastAsia" w:ascii="仿宋" w:hAnsi="仿宋" w:eastAsia="仿宋" w:cs="仿宋"/>
          <w:color w:val="000000" w:themeColor="text1"/>
          <w:sz w:val="28"/>
          <w:szCs w:val="28"/>
          <w14:textFill>
            <w14:solidFill>
              <w14:schemeClr w14:val="tx1"/>
            </w14:solidFill>
          </w14:textFill>
        </w:rPr>
        <w:t>从事临床工作10余年，具有良好的职业道德、严谨的治学态度、深厚扎实的专业知识和精湛的业务技能。长期坚持临床一线工作，擅长消化系统肿瘤的早期诊断、个体化规范治疗以及微创外科治疗。在消化道肿瘤的综合诊治方面形成了一套规范、合理、有效的专科诊治策略，经验丰富，尤其擅长腹腔镜技术在临床中的应用与推广，指导基层医院开展大量新技术和新工作，对本地区普外专业的发展起到了积极作用。</w:t>
      </w:r>
    </w:p>
    <w:p>
      <w:pPr>
        <w:numPr>
          <w:ilvl w:val="0"/>
          <w:numId w:val="0"/>
        </w:numPr>
        <w:spacing w:line="520" w:lineRule="exact"/>
        <w:ind w:leftChars="0"/>
        <w:rPr>
          <w:rFonts w:hint="eastAsia" w:ascii="仿宋" w:hAnsi="仿宋" w:eastAsia="仿宋" w:cs="仿宋"/>
          <w:b/>
          <w:bCs/>
          <w:sz w:val="28"/>
          <w:szCs w:val="28"/>
          <w:lang w:eastAsia="zh-CN"/>
        </w:rPr>
      </w:pPr>
      <w:r>
        <w:rPr>
          <w:rFonts w:hint="eastAsia" w:ascii="仿宋" w:hAnsi="仿宋" w:eastAsia="仿宋" w:cs="仿宋"/>
          <w:b/>
          <w:bCs/>
          <w:sz w:val="28"/>
          <w:szCs w:val="28"/>
          <w:lang w:val="en-US" w:eastAsia="zh-CN"/>
        </w:rPr>
        <w:t>四、</w:t>
      </w:r>
      <w:r>
        <w:rPr>
          <w:rFonts w:hint="eastAsia" w:ascii="仿宋" w:hAnsi="仿宋" w:eastAsia="仿宋" w:cs="仿宋"/>
          <w:b/>
          <w:bCs/>
          <w:sz w:val="28"/>
          <w:szCs w:val="28"/>
        </w:rPr>
        <w:t>科室开展的三级、四级技术名称/国内先进的新技术</w:t>
      </w:r>
    </w:p>
    <w:p>
      <w:pPr>
        <w:numPr>
          <w:ilvl w:val="0"/>
          <w:numId w:val="0"/>
        </w:numPr>
        <w:spacing w:line="520" w:lineRule="exact"/>
        <w:ind w:leftChars="0" w:firstLine="560" w:firstLineChars="200"/>
        <w:rPr>
          <w:rFonts w:hint="eastAsia" w:ascii="仿宋" w:hAnsi="仿宋" w:eastAsia="仿宋" w:cs="仿宋"/>
          <w:sz w:val="28"/>
          <w:szCs w:val="28"/>
        </w:rPr>
      </w:pPr>
      <w:r>
        <w:rPr>
          <w:rFonts w:hint="eastAsia" w:ascii="仿宋" w:hAnsi="仿宋" w:eastAsia="仿宋" w:cs="仿宋"/>
          <w:sz w:val="28"/>
          <w:szCs w:val="28"/>
          <w:lang w:val="en-US" w:eastAsia="zh-CN"/>
        </w:rPr>
        <w:t>能开展普通外科三甲综合医院要求开展的所有的三四级手术，如腹腔镜胃癌手术、腹腔镜结直肠癌根治术、腹腔镜甲状腺癌根治术、腹腔镜疝修补术等，为国家卫健委普通外科内镜培训合作单位，举办</w:t>
      </w:r>
      <w:r>
        <w:rPr>
          <w:rFonts w:hint="eastAsia" w:ascii="仿宋" w:hAnsi="仿宋" w:eastAsia="仿宋" w:cs="仿宋"/>
          <w:kern w:val="0"/>
          <w:sz w:val="28"/>
          <w:szCs w:val="28"/>
        </w:rPr>
        <w:t>多次全国及省市级学术会议和腹腔镜技术培训班，为中国微创外科事业的发展起到了重要的推动作用，被《腹腔镜外科杂志》编辑部授予“</w:t>
      </w:r>
      <w:r>
        <w:rPr>
          <w:rFonts w:hint="eastAsia" w:ascii="仿宋" w:hAnsi="仿宋" w:eastAsia="仿宋" w:cs="仿宋"/>
          <w:color w:val="1C1B10"/>
          <w:kern w:val="0"/>
          <w:sz w:val="28"/>
          <w:szCs w:val="28"/>
        </w:rPr>
        <w:t>全国腹腔镜手术演示研讨会杰出贡献奖”</w:t>
      </w:r>
      <w:r>
        <w:rPr>
          <w:rFonts w:hint="eastAsia" w:ascii="仿宋" w:hAnsi="仿宋" w:eastAsia="仿宋" w:cs="仿宋"/>
          <w:kern w:val="0"/>
          <w:sz w:val="28"/>
          <w:szCs w:val="28"/>
        </w:rPr>
        <w:t>，在国内具有相当的知名度。</w:t>
      </w:r>
    </w:p>
    <w:p>
      <w:pPr>
        <w:numPr>
          <w:ilvl w:val="0"/>
          <w:numId w:val="1"/>
        </w:numPr>
        <w:rPr>
          <w:rFonts w:hint="eastAsia" w:ascii="仿宋" w:hAnsi="仿宋" w:eastAsia="仿宋" w:cs="仿宋"/>
          <w:sz w:val="28"/>
          <w:szCs w:val="28"/>
        </w:rPr>
      </w:pPr>
      <w:r>
        <w:rPr>
          <w:rFonts w:hint="eastAsia" w:ascii="仿宋" w:hAnsi="仿宋" w:eastAsia="仿宋" w:cs="仿宋"/>
          <w:sz w:val="28"/>
          <w:szCs w:val="28"/>
        </w:rPr>
        <w:t>专业获得的荣誉证书（附图）</w:t>
      </w:r>
    </w:p>
    <w:p>
      <w:pPr>
        <w:numPr>
          <w:ilvl w:val="0"/>
          <w:numId w:val="0"/>
        </w:numPr>
        <w:ind w:firstLine="560"/>
        <w:rPr>
          <w:rFonts w:hint="eastAsia" w:ascii="仿宋" w:hAnsi="仿宋" w:eastAsia="仿宋" w:cs="仿宋"/>
          <w:kern w:val="2"/>
          <w:sz w:val="28"/>
          <w:szCs w:val="28"/>
          <w:lang w:val="en-US" w:eastAsia="zh-CN" w:bidi="ar-SA"/>
        </w:rPr>
      </w:pPr>
      <w:r>
        <w:rPr>
          <w:rFonts w:hint="eastAsia" w:ascii="仿宋" w:hAnsi="仿宋" w:eastAsia="仿宋" w:cs="仿宋"/>
          <w:kern w:val="2"/>
          <w:sz w:val="28"/>
          <w:szCs w:val="28"/>
          <w:lang w:val="en-US" w:eastAsia="zh-CN" w:bidi="ar-SA"/>
        </w:rPr>
        <w:t>四川省甲级重点专科、国家卫健委普通外科内镜医师合作培训单位、中国医师协会腹腔镜外科培训基地、绵阳市普外科质量控制中心主任单位、绵阳市医学会普外专委会主任单位。</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48"/>
        <w:gridCol w:w="2799"/>
        <w:gridCol w:w="2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numPr>
                <w:ilvl w:val="0"/>
                <w:numId w:val="0"/>
              </w:numPr>
              <w:rPr>
                <w:rFonts w:hint="eastAsia" w:ascii="仿宋" w:hAnsi="仿宋" w:eastAsia="仿宋" w:cs="仿宋"/>
                <w:kern w:val="2"/>
                <w:sz w:val="28"/>
                <w:szCs w:val="28"/>
                <w:vertAlign w:val="baseline"/>
                <w:lang w:val="en-US" w:eastAsia="zh-CN" w:bidi="ar-SA"/>
              </w:rPr>
            </w:pPr>
            <w:r>
              <w:rPr>
                <w:rFonts w:hint="eastAsia" w:ascii="仿宋" w:hAnsi="仿宋" w:eastAsia="仿宋" w:cs="仿宋"/>
                <w:kern w:val="2"/>
                <w:sz w:val="28"/>
                <w:szCs w:val="28"/>
                <w:vertAlign w:val="baseline"/>
                <w:lang w:val="en-US" w:eastAsia="zh-CN" w:bidi="ar-SA"/>
              </w:rPr>
              <w:drawing>
                <wp:inline distT="0" distB="0" distL="114300" distR="114300">
                  <wp:extent cx="1656715" cy="1194435"/>
                  <wp:effectExtent l="0" t="0" r="635" b="5715"/>
                  <wp:docPr id="14" name="图片 14" descr="疝病联盟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疝病联盟 001"/>
                          <pic:cNvPicPr>
                            <a:picLocks noChangeAspect="1"/>
                          </pic:cNvPicPr>
                        </pic:nvPicPr>
                        <pic:blipFill>
                          <a:blip r:embed="rId29"/>
                          <a:stretch>
                            <a:fillRect/>
                          </a:stretch>
                        </pic:blipFill>
                        <pic:spPr>
                          <a:xfrm>
                            <a:off x="0" y="0"/>
                            <a:ext cx="1656715" cy="1194435"/>
                          </a:xfrm>
                          <a:prstGeom prst="rect">
                            <a:avLst/>
                          </a:prstGeom>
                        </pic:spPr>
                      </pic:pic>
                    </a:graphicData>
                  </a:graphic>
                </wp:inline>
              </w:drawing>
            </w:r>
          </w:p>
        </w:tc>
        <w:tc>
          <w:tcPr>
            <w:tcW w:w="2841" w:type="dxa"/>
          </w:tcPr>
          <w:p>
            <w:pPr>
              <w:numPr>
                <w:ilvl w:val="0"/>
                <w:numId w:val="0"/>
              </w:numPr>
              <w:rPr>
                <w:rFonts w:hint="eastAsia" w:ascii="仿宋" w:hAnsi="仿宋" w:eastAsia="仿宋" w:cs="仿宋"/>
                <w:kern w:val="2"/>
                <w:sz w:val="28"/>
                <w:szCs w:val="28"/>
                <w:vertAlign w:val="baseline"/>
                <w:lang w:val="en-US" w:eastAsia="zh-CN" w:bidi="ar-SA"/>
              </w:rPr>
            </w:pPr>
            <w:r>
              <w:rPr>
                <w:rFonts w:hint="eastAsia" w:ascii="仿宋" w:hAnsi="仿宋" w:eastAsia="仿宋" w:cs="仿宋"/>
                <w:kern w:val="2"/>
                <w:sz w:val="28"/>
                <w:szCs w:val="28"/>
                <w:vertAlign w:val="baseline"/>
                <w:lang w:val="en-US" w:eastAsia="zh-CN" w:bidi="ar-SA"/>
              </w:rPr>
              <w:drawing>
                <wp:inline distT="0" distB="0" distL="114300" distR="114300">
                  <wp:extent cx="1655445" cy="1286510"/>
                  <wp:effectExtent l="0" t="0" r="1905" b="8890"/>
                  <wp:docPr id="15" name="图片 15" descr="甲级重点专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甲级重点专科"/>
                          <pic:cNvPicPr>
                            <a:picLocks noChangeAspect="1"/>
                          </pic:cNvPicPr>
                        </pic:nvPicPr>
                        <pic:blipFill>
                          <a:blip r:embed="rId30"/>
                          <a:stretch>
                            <a:fillRect/>
                          </a:stretch>
                        </pic:blipFill>
                        <pic:spPr>
                          <a:xfrm>
                            <a:off x="0" y="0"/>
                            <a:ext cx="1655445" cy="1286510"/>
                          </a:xfrm>
                          <a:prstGeom prst="rect">
                            <a:avLst/>
                          </a:prstGeom>
                        </pic:spPr>
                      </pic:pic>
                    </a:graphicData>
                  </a:graphic>
                </wp:inline>
              </w:drawing>
            </w:r>
          </w:p>
        </w:tc>
        <w:tc>
          <w:tcPr>
            <w:tcW w:w="2841" w:type="dxa"/>
          </w:tcPr>
          <w:p>
            <w:pPr>
              <w:numPr>
                <w:ilvl w:val="0"/>
                <w:numId w:val="0"/>
              </w:numPr>
              <w:rPr>
                <w:rFonts w:hint="eastAsia" w:ascii="仿宋" w:hAnsi="仿宋" w:eastAsia="仿宋" w:cs="仿宋"/>
                <w:kern w:val="2"/>
                <w:sz w:val="28"/>
                <w:szCs w:val="28"/>
                <w:vertAlign w:val="baseline"/>
                <w:lang w:val="en-US" w:eastAsia="zh-CN" w:bidi="ar-SA"/>
              </w:rPr>
            </w:pPr>
            <w:r>
              <w:rPr>
                <w:rFonts w:hint="eastAsia" w:ascii="仿宋" w:hAnsi="仿宋" w:eastAsia="仿宋" w:cs="仿宋"/>
                <w:kern w:val="2"/>
                <w:sz w:val="28"/>
                <w:szCs w:val="28"/>
                <w:vertAlign w:val="baseline"/>
                <w:lang w:val="en-US" w:eastAsia="zh-CN" w:bidi="ar-SA"/>
              </w:rPr>
              <w:drawing>
                <wp:inline distT="0" distB="0" distL="114300" distR="114300">
                  <wp:extent cx="1631950" cy="1304290"/>
                  <wp:effectExtent l="0" t="0" r="6350" b="10160"/>
                  <wp:docPr id="16" name="图片 16" descr="医学促进一等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医学促进一等奖"/>
                          <pic:cNvPicPr>
                            <a:picLocks noChangeAspect="1"/>
                          </pic:cNvPicPr>
                        </pic:nvPicPr>
                        <pic:blipFill>
                          <a:blip r:embed="rId31"/>
                          <a:stretch>
                            <a:fillRect/>
                          </a:stretch>
                        </pic:blipFill>
                        <pic:spPr>
                          <a:xfrm>
                            <a:off x="0" y="0"/>
                            <a:ext cx="1631950" cy="130429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numPr>
                <w:ilvl w:val="0"/>
                <w:numId w:val="0"/>
              </w:numPr>
              <w:rPr>
                <w:rFonts w:hint="eastAsia" w:ascii="仿宋" w:hAnsi="仿宋" w:eastAsia="仿宋" w:cs="仿宋"/>
                <w:kern w:val="2"/>
                <w:sz w:val="28"/>
                <w:szCs w:val="28"/>
                <w:vertAlign w:val="baseline"/>
                <w:lang w:val="en-US" w:eastAsia="zh-CN" w:bidi="ar-SA"/>
              </w:rPr>
            </w:pPr>
            <w:r>
              <w:rPr>
                <w:rFonts w:hint="eastAsia" w:ascii="仿宋" w:hAnsi="仿宋" w:eastAsia="仿宋" w:cs="仿宋"/>
                <w:kern w:val="2"/>
                <w:sz w:val="28"/>
                <w:szCs w:val="28"/>
                <w:vertAlign w:val="baseline"/>
                <w:lang w:val="en-US" w:eastAsia="zh-CN" w:bidi="ar-SA"/>
              </w:rPr>
              <w:drawing>
                <wp:inline distT="0" distB="0" distL="114300" distR="114300">
                  <wp:extent cx="1752600" cy="1536065"/>
                  <wp:effectExtent l="0" t="0" r="0" b="6985"/>
                  <wp:docPr id="17" name="图片 17" descr="7b66874759ba8b8cfaec960ecbc84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7b66874759ba8b8cfaec960ecbc841b"/>
                          <pic:cNvPicPr>
                            <a:picLocks noChangeAspect="1"/>
                          </pic:cNvPicPr>
                        </pic:nvPicPr>
                        <pic:blipFill>
                          <a:blip r:embed="rId32"/>
                          <a:stretch>
                            <a:fillRect/>
                          </a:stretch>
                        </pic:blipFill>
                        <pic:spPr>
                          <a:xfrm>
                            <a:off x="0" y="0"/>
                            <a:ext cx="1752600" cy="1536065"/>
                          </a:xfrm>
                          <a:prstGeom prst="rect">
                            <a:avLst/>
                          </a:prstGeom>
                        </pic:spPr>
                      </pic:pic>
                    </a:graphicData>
                  </a:graphic>
                </wp:inline>
              </w:drawing>
            </w:r>
          </w:p>
        </w:tc>
        <w:tc>
          <w:tcPr>
            <w:tcW w:w="2841" w:type="dxa"/>
          </w:tcPr>
          <w:p>
            <w:pPr>
              <w:numPr>
                <w:ilvl w:val="0"/>
                <w:numId w:val="0"/>
              </w:numPr>
              <w:rPr>
                <w:rFonts w:hint="eastAsia" w:ascii="仿宋" w:hAnsi="仿宋" w:eastAsia="仿宋" w:cs="仿宋"/>
                <w:kern w:val="2"/>
                <w:sz w:val="28"/>
                <w:szCs w:val="28"/>
                <w:vertAlign w:val="baseline"/>
                <w:lang w:val="en-US" w:eastAsia="zh-CN" w:bidi="ar-SA"/>
              </w:rPr>
            </w:pPr>
            <w:r>
              <w:rPr>
                <w:rFonts w:hint="eastAsia" w:ascii="仿宋" w:hAnsi="仿宋" w:eastAsia="仿宋" w:cs="仿宋"/>
                <w:kern w:val="2"/>
                <w:sz w:val="28"/>
                <w:szCs w:val="28"/>
                <w:vertAlign w:val="baseline"/>
                <w:lang w:val="en-US" w:eastAsia="zh-CN" w:bidi="ar-SA"/>
              </w:rPr>
              <w:drawing>
                <wp:inline distT="0" distB="0" distL="114300" distR="114300">
                  <wp:extent cx="1651635" cy="1372235"/>
                  <wp:effectExtent l="0" t="0" r="5715" b="18415"/>
                  <wp:docPr id="18" name="图片 18" descr="2020优秀质控中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020优秀质控中心"/>
                          <pic:cNvPicPr>
                            <a:picLocks noChangeAspect="1"/>
                          </pic:cNvPicPr>
                        </pic:nvPicPr>
                        <pic:blipFill>
                          <a:blip r:embed="rId33"/>
                          <a:stretch>
                            <a:fillRect/>
                          </a:stretch>
                        </pic:blipFill>
                        <pic:spPr>
                          <a:xfrm>
                            <a:off x="0" y="0"/>
                            <a:ext cx="1651635" cy="1372235"/>
                          </a:xfrm>
                          <a:prstGeom prst="rect">
                            <a:avLst/>
                          </a:prstGeom>
                        </pic:spPr>
                      </pic:pic>
                    </a:graphicData>
                  </a:graphic>
                </wp:inline>
              </w:drawing>
            </w:r>
          </w:p>
        </w:tc>
        <w:tc>
          <w:tcPr>
            <w:tcW w:w="2841" w:type="dxa"/>
          </w:tcPr>
          <w:p>
            <w:pPr>
              <w:numPr>
                <w:ilvl w:val="0"/>
                <w:numId w:val="0"/>
              </w:numPr>
              <w:rPr>
                <w:rFonts w:hint="eastAsia" w:ascii="仿宋" w:hAnsi="仿宋" w:eastAsia="仿宋" w:cs="仿宋"/>
                <w:kern w:val="2"/>
                <w:sz w:val="28"/>
                <w:szCs w:val="28"/>
                <w:vertAlign w:val="baseline"/>
                <w:lang w:val="en-US" w:eastAsia="zh-CN" w:bidi="ar-SA"/>
              </w:rPr>
            </w:pPr>
            <w:r>
              <w:rPr>
                <w:rFonts w:hint="eastAsia" w:ascii="仿宋" w:hAnsi="仿宋" w:eastAsia="仿宋" w:cs="仿宋"/>
                <w:kern w:val="2"/>
                <w:sz w:val="28"/>
                <w:szCs w:val="28"/>
                <w:vertAlign w:val="baseline"/>
                <w:lang w:val="en-US" w:eastAsia="zh-CN" w:bidi="ar-SA"/>
              </w:rPr>
              <w:drawing>
                <wp:inline distT="0" distB="0" distL="114300" distR="114300">
                  <wp:extent cx="1621790" cy="1463040"/>
                  <wp:effectExtent l="0" t="0" r="16510" b="3810"/>
                  <wp:docPr id="19" name="图片 19" descr="专科影响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专科影响力"/>
                          <pic:cNvPicPr>
                            <a:picLocks noChangeAspect="1"/>
                          </pic:cNvPicPr>
                        </pic:nvPicPr>
                        <pic:blipFill>
                          <a:blip r:embed="rId34"/>
                          <a:stretch>
                            <a:fillRect/>
                          </a:stretch>
                        </pic:blipFill>
                        <pic:spPr>
                          <a:xfrm>
                            <a:off x="0" y="0"/>
                            <a:ext cx="1621790" cy="1463040"/>
                          </a:xfrm>
                          <a:prstGeom prst="rect">
                            <a:avLst/>
                          </a:prstGeom>
                        </pic:spPr>
                      </pic:pic>
                    </a:graphicData>
                  </a:graphic>
                </wp:inline>
              </w:drawing>
            </w:r>
          </w:p>
        </w:tc>
      </w:tr>
    </w:tbl>
    <w:p>
      <w:pPr>
        <w:numPr>
          <w:ilvl w:val="0"/>
          <w:numId w:val="0"/>
        </w:numPr>
        <w:ind w:firstLine="560"/>
        <w:rPr>
          <w:rFonts w:hint="eastAsia" w:ascii="仿宋" w:hAnsi="仿宋" w:eastAsia="仿宋" w:cs="仿宋"/>
          <w:kern w:val="2"/>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骨科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骨科为绵阳市重点专科，绵阳市骨科医疗质量控制分中心，四川省规范化医师培训基地。现有开放病床103张，拥有雄厚的专业技术力量，下设骨关节外科、创伤骨科、运动医学、手显微外科与修复重建、骨肿瘤五大分支。有主任医师3人，副主任医师7人，主治医师2人，医师2人，护士42人。医学硕士8人，医学学士6人。王军主任担任四川省学科带头人、绵阳市优秀科技人才、研究生导师、四川省医学会骨科专委会常委，与国内知名医院（华西医院、北医三院、北京积水潭医院等）建立了友好关系，先后选派多名医师赴华西医院、北京积水潭医院、北医三院进修，先后有6人以中国医疗专家身份赴非洲执行援外医疗任务，为骨科进一步发展储备了人才。骨科多年来承担多项省市级课题，承担卫生部百年十项负压封闭引流技术项目推广，是卫生部创面治疗培训基地，并取得了较大成果。曾荣获四川省科技进步一等奖1项，获四川省科技进步奖2项,绵阳市科技进步奖1项。2008年骨科被评为四川省抗震救灾先进集体。2009年科室参与的“挤压综合征临床救治技术及多学科协作应用”获2009年中华医学科技三等奖；四川省科技进步一等奖。</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i w:val="0"/>
          <w:iCs w:val="0"/>
          <w:caps w:val="0"/>
          <w:color w:val="555555"/>
          <w:spacing w:val="0"/>
          <w:sz w:val="24"/>
          <w:szCs w:val="24"/>
        </w:rPr>
      </w:pPr>
      <w:r>
        <w:rPr>
          <w:rFonts w:hint="eastAsia" w:ascii="仿宋" w:hAnsi="仿宋" w:eastAsia="仿宋" w:cs="仿宋"/>
          <w:kern w:val="2"/>
          <w:sz w:val="24"/>
          <w:szCs w:val="21"/>
          <w:lang w:val="en-US" w:eastAsia="zh-CN" w:bidi="ar-SA"/>
        </w:rPr>
        <w:t>骨科拥有先进的手术器械和设备：床旁大型移动C形臂X光机、高分辩率显微镜、多功能关节活动仪、电脑骨折治疗仪、人工髋关节置换器械、手术动力系统、强力电动系统及关节镜、气压止血机、多普勒血流探测仪、显微外科器械、手外科器械、各种内固定器械等、电脑骨折愈合仪、计算机工作站、多参数监护仪等。治疗方法与欧美国家同步，医疗技术处于国内一流水平，是川西北地区骨科培训基地，每年诊治病人23655余人次，手术己突破2000台，在川西北地区率先开展了断肢（指）再植术，皮瓣转移术，骨肿瘤保肢术，人工关节置换术，外支架技术治疗复杂性骨折，尤其在人工关节置换，手外科方面有较大优势，同时还引进了VSD（负压封闭引流）技术，应用于骨科创伤修复；PFNA(股骨近端防旋髓内针)，应用于股骨转子间骨折；成功开展拇甲瓣转位术；完成了首例游离背阔肌皮瓣转位术。科教研方面骨科承担了四川大学、成都医学院、泸州医学院、川北医学院等在绵阳的临床教学任务，先后指导了博士生、研究生，本科及专科实习生临床工作，并接收多名省内外进修生为各级医院培养了一大批骨科专业技术人才。</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21"/>
          <w:szCs w:val="21"/>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肝胆外科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绵阳市中心医院肝胆外科成立于1987年，在黎前德、周仲健等老一辈专家带领下，经过三十多年的发展，现已成为川西北地区肝胆胰疾病诊治中心、四川省甲级重点专科。现科室建有陈孝平院士工作站、全国肝胆外科快速康复（ERAS）标准病房、四川省胰腺疾病诊治中心绵阳市分中心、急性胰腺炎协作组绵阳市区域研究（诊疗）中心、日间手术中心，科室还是中国医师协会腹腔镜外科医师培训基地、绵阳市医学会肝胆专业委员会主任委员单位。绵阳市中心医院肝胆外科现有医护人员45人，高级职称12人，硕博士7人，专职护士医生助理1人。享有国务院“政府特殊津贴”专家2人，四川省卫健委学术技术带头人1人，四川省学术和技术带头人后备人选1人，3人在国家级学术团体任职。科室现开放病床63张、年门诊2万3千余人次、手术2200余台、出院3000余人次。三四级手术占比99.6%，其中四级手术占比22%。微创手术占比90%以上。健全的人才、一流的设备、成熟的技术以及系统化的流程，只为更专业的为患者提供高质量的医疗服务。</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肝胆外科一直以来秉承以病人为中心，以质量为核心的服务宗旨，为患者提供优质的服务，在保证周一至周六均有普通或专家门诊的情况下，设立特需门诊，一站式提供MDT就诊模式。绵阳市最先开展预约式入院模式，检查完毕再入院即刻手术，减少住院时间，节约医疗费用，优质的医疗质量以及服务模式吸引了来自绵阳周边及省内、外病人前来就诊。现拥有近1000万元肝胆科先进专业诊疗设备，如：超高清腹腔镜手术系统、ICG肝功能测定仪、射频治疗仪、电子胆道镜、超吸刀（CUSA）等。目前肝胆外科逐步形成肝脏、胆道、胰腺及脾脏、微创、肝胆胰肿瘤综合治疗等5个亚专业，诊疗范围涵盖胆道结石、肝胆胰系统肿瘤、急慢性胰腺炎、门脉高压、脾功能亢进等肝胆胰脾系统常见疾病及疑难危重疾病。</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我科以微创手术为特色，在川西北地区率先开展腹腔镜胆囊切除手术和肝叶切除等微创手术，不断强化快速康复在肝脏、胆道、胰腺及脾脏疾病中的应用。目前科室常规开展日间腹腔镜胆囊切除手术（胆囊切除手术通常只需住院1天），胆道探查、胆总管一期缝合术（不放置T管），单孔腹腔镜手术，肝脏肿瘤射频消融，双镜联合胆道结石手术、既往多次手术后再次行腹腔镜手术等，减轻手术创伤，促进患者快速康复，减少住院时间，降低医疗费用。随着医疗质量的不断改进，手术量以及疑难手术占比大幅提高，腹腔镜胰十二指肠切除术、腹腔镜下血管重建技术、腹腔镜保留十二指肠的全胰头切除术、腹腔镜肝门胆管癌根治术、腹腔镜保留脾脏的胰体尾切除、腹腔镜复杂肝切除术（如腹腔镜左三肝，右三肝、肝中区、尾状叶、精准肝段切除等）、肝实质离断联合门静脉结扎后二期肝切除术（ALPPS）、腹腔镜下部分脾切除、巨脾切除联合贲门周围血管离断术等手术技术达到国际、国内先进水平。</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   肝胆外科在注重肝胆胰肿瘤规范手术的同时，同时注重肿瘤的综合治疗。联合消化内科、感染科、肿瘤科、血管外科、心胸外科、麻醉科、放射科、介入科、病理科、药学部等科室，开展MDT多学科诊疗模式，为肝胆胰恶性肿瘤患者提供综合、系统以及精准的治疗，提高肿瘤患者生存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科室目前有硕士研究生导师1名，住院医师规范化培训全程导师2名，腹腔镜培训师资2名。科室每年承担国家级住院医师规范化培训外科培训和市周边地级市医院进修生教学任务。科室成功举办多次国家级继续教育项目、省级继续教育项目。先后派出科室医护人员赴德国、意大利、美国等国家研修学习，并多次在国际、国家级学术会议进行学术交流。</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肝胆外科注重科研创新和临床实际需求相结合。近年获国家级、省市级科研10余项，在国际、国内知名期刊发表SCI论文、中文核心期刊论文40余篇。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乳腺外科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绵阳市中心医院乳腺外科成立于1995年。2011年被评为“绵阳市重点学科”。2017年被评为四川省重点专科。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现有医护人员24人，其中高级职称5人、中级职称2人，博士及硕士7人。逐步形成乳腺癌肿瘤综合治疗、乳腺微创、乳腺整形美容3个亚专业。共有2人担任国家及省市级乳腺科学术团体委员。</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现开放病床41张、年门诊3万7千余人次、出院6764余人次、乳腺外科专业拥有先进的诊疗设备：高分辨率的乳腺B超仪、高精确度的乳腺钼靶摄影机、乳腺宝石CT机仪、乳腺核磁共振仪、Mammtome微创旋切系统等，拥有专业的乳腺病理科，能开展乳腺全套免疫组化分析及分子靶向检测。</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业务技术达三级甲等医院技术要求。开展了乳腺癌改良根治术、乳腺癌保乳根治术、乳腺癌“前哨淋巴活检术”、乳癌Ⅰ、Ⅱ期整形术、乳腺腔镜手术、乳腺肿瘤微创治疗（乳腺麦默通旋切术）、乳腺微小病变穿刺定位活检、乳腺癌术前新辅助治疗术后综合治疗、靶向治疗、免疫治疗、晚期肿瘤介入治疗以及巨乳缩小、乳头凹陷整形、隆胸等乳腺整形手术、静脉港置入技术、B超引导下赛丁格技术等，整体诊疗水平及解决疑难问题的能力达到省内先进水平。</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i w:val="0"/>
          <w:iCs w:val="0"/>
          <w:caps w:val="0"/>
          <w:color w:val="555555"/>
          <w:spacing w:val="0"/>
          <w:sz w:val="24"/>
          <w:szCs w:val="24"/>
        </w:rPr>
      </w:pPr>
      <w:r>
        <w:rPr>
          <w:rFonts w:hint="eastAsia" w:ascii="仿宋" w:hAnsi="仿宋" w:eastAsia="仿宋" w:cs="仿宋"/>
          <w:kern w:val="2"/>
          <w:sz w:val="24"/>
          <w:szCs w:val="21"/>
          <w:lang w:val="en-US" w:eastAsia="zh-CN" w:bidi="ar-SA"/>
        </w:rPr>
        <w:t>注重科教研工作： 完成国家自然科学基金一项：《放射性标记表皮生长因子靶向诊治乳腺癌的可行性研究》，承担完成省级科研项目2项，承担完成市级科研项目2项。其中《特重灾区区域中心医院救治模式》获2009年绵阳市科技进步一等奖，2009年获四川省医学会科技进步奖三等奖；《放射性标记表皮生长因子靶向诊治乳腺癌的可行性研究》获2010年绵阳市科技进步二等奖及2010年获四川省科技进步三等奖，在中文核心期刊或统计源期刊上发表论文10余篇，著作2部。接受规培医生及进修生数十人，是泸州医学院乳腺外科硕士培养点之一。我科针对每个学员的具体情况制定个性化培训方案，合理安排课程，收到良好的效果。</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血管外科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绵阳市中心医院血管外科专业成立于2001年，专业经过10余年的发展，已经成为四川省川西西北地区第一家独立建制的血管外科专业科室，科室位于第一住院大楼12楼B区，床位数33张，年出院病人1000余人次，年门诊数量3500余人次，年手术500台次。科室现有医师6人，其中副主任医师1人、主治医师2人、住院医师3人。科室现有硕士研究生5人。</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left="0" w:right="0" w:firstLine="420"/>
        <w:jc w:val="left"/>
        <w:rPr>
          <w:rFonts w:hint="eastAsia" w:ascii="仿宋" w:hAnsi="仿宋" w:eastAsia="仿宋" w:cs="仿宋"/>
          <w:kern w:val="2"/>
          <w:sz w:val="24"/>
          <w:szCs w:val="21"/>
          <w:lang w:val="en-US" w:eastAsia="zh-CN" w:bidi="ar-SA"/>
        </w:rPr>
      </w:pPr>
      <w:r>
        <w:rPr>
          <w:rFonts w:hint="eastAsia" w:ascii="仿宋" w:hAnsi="仿宋" w:eastAsia="仿宋" w:cs="仿宋"/>
          <w:kern w:val="2"/>
          <w:sz w:val="24"/>
          <w:szCs w:val="21"/>
          <w:lang w:val="en-US" w:eastAsia="zh-CN" w:bidi="ar-SA"/>
        </w:rPr>
        <w:t>血管外科目前诊治病种基本覆盖血管外科大部分疾病种类，其中以复杂腹主动脉瘤、胸主动脉夹层动脉瘤、急性肺梗塞介入手术为代表的血管外科高危、高风险、高精尖手术技术继续领先于省内同级别医院，进入国内先进发展行列。</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spacing w:line="560" w:lineRule="exact"/>
        <w:jc w:val="center"/>
        <w:rPr>
          <w:rFonts w:hint="eastAsia" w:ascii="仿宋" w:hAnsi="仿宋" w:eastAsia="仿宋" w:cs="仿宋"/>
          <w:b/>
          <w:bCs/>
          <w:sz w:val="32"/>
          <w:szCs w:val="32"/>
        </w:rPr>
      </w:pPr>
      <w:r>
        <w:rPr>
          <w:rFonts w:hint="eastAsia" w:ascii="仿宋" w:hAnsi="仿宋" w:eastAsia="仿宋" w:cs="仿宋"/>
          <w:b/>
          <w:bCs/>
          <w:sz w:val="32"/>
          <w:szCs w:val="32"/>
        </w:rPr>
        <w:t>耳鼻咽喉颌面外科病区招生简介</w:t>
      </w:r>
    </w:p>
    <w:p>
      <w:pPr>
        <w:numPr>
          <w:ilvl w:val="0"/>
          <w:numId w:val="0"/>
        </w:numPr>
        <w:spacing w:line="560" w:lineRule="exact"/>
        <w:rPr>
          <w:rFonts w:hint="eastAsia" w:ascii="仿宋" w:hAnsi="仿宋" w:eastAsia="仿宋" w:cs="仿宋"/>
          <w:sz w:val="32"/>
          <w:szCs w:val="32"/>
        </w:rPr>
      </w:pPr>
      <w:r>
        <w:rPr>
          <w:rFonts w:hint="eastAsia" w:ascii="仿宋" w:hAnsi="仿宋" w:eastAsia="仿宋" w:cs="仿宋"/>
          <w:sz w:val="32"/>
          <w:szCs w:val="32"/>
          <w:lang w:eastAsia="zh-CN"/>
        </w:rPr>
        <w:t>一、</w:t>
      </w:r>
      <w:r>
        <w:rPr>
          <w:rFonts w:hint="eastAsia" w:ascii="仿宋" w:hAnsi="仿宋" w:eastAsia="仿宋" w:cs="仿宋"/>
          <w:sz w:val="32"/>
          <w:szCs w:val="32"/>
        </w:rPr>
        <w:t>科室基本情况</w:t>
      </w:r>
    </w:p>
    <w:p>
      <w:pPr>
        <w:spacing w:line="560" w:lineRule="exact"/>
        <w:ind w:firstLine="470" w:firstLineChars="196"/>
        <w:rPr>
          <w:rFonts w:hint="eastAsia" w:ascii="仿宋" w:hAnsi="仿宋" w:eastAsia="仿宋" w:cs="仿宋"/>
          <w:szCs w:val="21"/>
        </w:rPr>
      </w:pPr>
      <w:r>
        <w:rPr>
          <w:rFonts w:hint="eastAsia" w:ascii="仿宋" w:hAnsi="仿宋" w:eastAsia="仿宋" w:cs="仿宋"/>
          <w:color w:val="000000"/>
          <w:szCs w:val="21"/>
          <w:shd w:val="clear" w:color="auto" w:fill="FFFFFF"/>
        </w:rPr>
        <w:t>耳鼻咽喉科</w:t>
      </w:r>
      <w:r>
        <w:rPr>
          <w:rFonts w:hint="eastAsia" w:ascii="仿宋" w:hAnsi="仿宋" w:eastAsia="仿宋" w:cs="仿宋"/>
          <w:szCs w:val="21"/>
        </w:rPr>
        <w:t>为四川省甲级重点专科、绵阳市重点学科、绵阳市耳鼻咽喉科医疗质量控制中心、四川省新生儿听力障碍诊治分中心、绵阳市0-6岁儿童残疾筛查市级定点评估机构、国家级住院医师规范化培训基地、四川省医学会头颈外科专委会常委单位、中国研究型医院学会眩晕医学专业委员会眩晕医学专科联盟单位、国家耳鼻咽喉疾病临床医学研究中心网络成员单位、川西北区域医疗中心头颈肿瘤</w:t>
      </w:r>
      <w:r>
        <w:rPr>
          <w:rFonts w:hint="eastAsia" w:ascii="仿宋" w:hAnsi="仿宋" w:eastAsia="仿宋" w:cs="仿宋"/>
          <w:szCs w:val="21"/>
          <w:lang w:eastAsia="zh-Hans"/>
        </w:rPr>
        <w:t>诊疗中心</w:t>
      </w:r>
      <w:r>
        <w:rPr>
          <w:rFonts w:hint="eastAsia" w:ascii="仿宋" w:hAnsi="仿宋" w:eastAsia="仿宋" w:cs="仿宋"/>
          <w:szCs w:val="21"/>
        </w:rPr>
        <w:t>和</w:t>
      </w:r>
      <w:r>
        <w:rPr>
          <w:rFonts w:hint="eastAsia" w:ascii="仿宋" w:hAnsi="仿宋" w:eastAsia="仿宋" w:cs="仿宋"/>
          <w:szCs w:val="21"/>
          <w:lang w:eastAsia="zh-Hans"/>
        </w:rPr>
        <w:t>川西北区域医疗中心</w:t>
      </w:r>
      <w:r>
        <w:rPr>
          <w:rFonts w:hint="eastAsia" w:ascii="仿宋" w:hAnsi="仿宋" w:eastAsia="仿宋" w:cs="仿宋"/>
          <w:szCs w:val="21"/>
        </w:rPr>
        <w:t>眩晕诊疗中心。</w:t>
      </w:r>
    </w:p>
    <w:p>
      <w:pPr>
        <w:spacing w:line="560" w:lineRule="exact"/>
        <w:ind w:firstLine="472" w:firstLineChars="196"/>
        <w:rPr>
          <w:rFonts w:hint="eastAsia" w:ascii="仿宋" w:hAnsi="仿宋" w:eastAsia="仿宋" w:cs="仿宋"/>
          <w:sz w:val="32"/>
          <w:szCs w:val="32"/>
        </w:rPr>
      </w:pPr>
      <w:r>
        <w:rPr>
          <w:rFonts w:hint="eastAsia" w:ascii="仿宋" w:hAnsi="仿宋" w:eastAsia="仿宋" w:cs="仿宋"/>
          <w:b/>
          <w:bCs/>
          <w:szCs w:val="21"/>
        </w:rPr>
        <w:t>科业务能力</w:t>
      </w:r>
      <w:r>
        <w:rPr>
          <w:rFonts w:hint="eastAsia" w:ascii="仿宋" w:hAnsi="仿宋" w:eastAsia="仿宋" w:cs="仿宋"/>
          <w:b/>
          <w:bCs/>
          <w:szCs w:val="21"/>
          <w:lang w:eastAsia="zh-Hans"/>
        </w:rPr>
        <w:t>在四川省专科</w:t>
      </w:r>
      <w:r>
        <w:rPr>
          <w:rFonts w:hint="eastAsia" w:ascii="仿宋" w:hAnsi="仿宋" w:eastAsia="仿宋" w:cs="仿宋"/>
          <w:b/>
          <w:bCs/>
          <w:szCs w:val="21"/>
        </w:rPr>
        <w:t>排名：</w:t>
      </w:r>
      <w:r>
        <w:rPr>
          <w:rFonts w:hint="eastAsia" w:ascii="仿宋" w:hAnsi="仿宋" w:eastAsia="仿宋" w:cs="仿宋"/>
          <w:b/>
          <w:bCs/>
          <w:szCs w:val="21"/>
        </w:rPr>
        <w:t>2019</w:t>
      </w:r>
      <w:r>
        <w:rPr>
          <w:rFonts w:hint="eastAsia" w:ascii="仿宋" w:hAnsi="仿宋" w:eastAsia="仿宋" w:cs="仿宋"/>
          <w:b/>
          <w:bCs/>
          <w:szCs w:val="21"/>
          <w:lang w:eastAsia="zh-Hans"/>
        </w:rPr>
        <w:t>排名第二</w:t>
      </w:r>
      <w:r>
        <w:rPr>
          <w:rFonts w:hint="eastAsia" w:ascii="仿宋" w:hAnsi="仿宋" w:eastAsia="仿宋" w:cs="仿宋"/>
          <w:b/>
          <w:bCs/>
          <w:szCs w:val="21"/>
          <w:lang w:eastAsia="zh-Hans"/>
        </w:rPr>
        <w:t>、2020</w:t>
      </w:r>
      <w:r>
        <w:rPr>
          <w:rFonts w:hint="eastAsia" w:ascii="仿宋" w:hAnsi="仿宋" w:eastAsia="仿宋" w:cs="仿宋"/>
          <w:b/>
          <w:bCs/>
          <w:szCs w:val="21"/>
          <w:lang w:eastAsia="zh-Hans"/>
        </w:rPr>
        <w:t>排名第四</w:t>
      </w:r>
      <w:r>
        <w:rPr>
          <w:rFonts w:hint="eastAsia" w:ascii="仿宋" w:hAnsi="仿宋" w:eastAsia="仿宋" w:cs="仿宋"/>
          <w:b/>
          <w:bCs/>
          <w:szCs w:val="21"/>
        </w:rPr>
        <w:t>、2021年排名第四。</w:t>
      </w:r>
    </w:p>
    <w:p>
      <w:pPr>
        <w:numPr>
          <w:ilvl w:val="0"/>
          <w:numId w:val="0"/>
        </w:numPr>
        <w:spacing w:line="560" w:lineRule="exact"/>
        <w:rPr>
          <w:rFonts w:hint="eastAsia" w:ascii="仿宋" w:hAnsi="仿宋" w:eastAsia="仿宋" w:cs="仿宋"/>
          <w:sz w:val="32"/>
          <w:szCs w:val="32"/>
        </w:rPr>
      </w:pPr>
      <w:r>
        <w:rPr>
          <w:rFonts w:hint="eastAsia" w:ascii="仿宋" w:hAnsi="仿宋" w:eastAsia="仿宋" w:cs="仿宋"/>
          <w:sz w:val="32"/>
          <w:szCs w:val="32"/>
          <w:lang w:eastAsia="zh-CN"/>
        </w:rPr>
        <w:t>二、</w:t>
      </w:r>
      <w:r>
        <w:rPr>
          <w:rFonts w:hint="eastAsia" w:ascii="仿宋" w:hAnsi="仿宋" w:eastAsia="仿宋" w:cs="仿宋"/>
          <w:sz w:val="32"/>
          <w:szCs w:val="32"/>
        </w:rPr>
        <w:t>科室师资团队介绍</w:t>
      </w:r>
    </w:p>
    <w:p>
      <w:pPr>
        <w:spacing w:line="560" w:lineRule="exact"/>
        <w:rPr>
          <w:rFonts w:hint="eastAsia" w:ascii="仿宋" w:hAnsi="仿宋" w:eastAsia="仿宋" w:cs="仿宋"/>
          <w:sz w:val="32"/>
          <w:szCs w:val="32"/>
        </w:rPr>
      </w:pPr>
      <w:r>
        <w:rPr>
          <w:rFonts w:hint="eastAsia" w:ascii="仿宋" w:hAnsi="仿宋" w:eastAsia="仿宋" w:cs="仿宋"/>
          <w:szCs w:val="21"/>
        </w:rPr>
        <w:t xml:space="preserve"> </w:t>
      </w:r>
      <w:r>
        <w:rPr>
          <w:rFonts w:hint="eastAsia" w:ascii="仿宋" w:hAnsi="仿宋" w:eastAsia="仿宋" w:cs="仿宋"/>
          <w:szCs w:val="21"/>
        </w:rPr>
        <w:t xml:space="preserve">   </w:t>
      </w:r>
      <w:r>
        <w:rPr>
          <w:rFonts w:hint="eastAsia" w:ascii="仿宋" w:hAnsi="仿宋" w:eastAsia="仿宋" w:cs="仿宋"/>
          <w:szCs w:val="21"/>
        </w:rPr>
        <w:t>科室三个亚专业的带教教师临床技能过硬、临床及教学经验丰富。耳科组组长罗刚副主任医师从事本专业3</w:t>
      </w:r>
      <w:r>
        <w:rPr>
          <w:rFonts w:hint="eastAsia" w:ascii="仿宋" w:hAnsi="仿宋" w:eastAsia="仿宋" w:cs="仿宋"/>
          <w:szCs w:val="21"/>
        </w:rPr>
        <w:t>0</w:t>
      </w:r>
      <w:r>
        <w:rPr>
          <w:rFonts w:hint="eastAsia" w:ascii="仿宋" w:hAnsi="仿宋" w:eastAsia="仿宋" w:cs="仿宋"/>
          <w:szCs w:val="21"/>
        </w:rPr>
        <w:t>年，擅长耳显微外科手术及耳聋疾病、眩晕疾病的诊疗工作；鼻科组组长邓伟副主任医师从事本专业3</w:t>
      </w:r>
      <w:r>
        <w:rPr>
          <w:rFonts w:hint="eastAsia" w:ascii="仿宋" w:hAnsi="仿宋" w:eastAsia="仿宋" w:cs="仿宋"/>
          <w:szCs w:val="21"/>
        </w:rPr>
        <w:t>0</w:t>
      </w:r>
      <w:r>
        <w:rPr>
          <w:rFonts w:hint="eastAsia" w:ascii="仿宋" w:hAnsi="仿宋" w:eastAsia="仿宋" w:cs="仿宋"/>
          <w:szCs w:val="21"/>
        </w:rPr>
        <w:t>年，精于鼻内镜手术及鼻腔、鼻窦、鼻颅底疾病的诊疗工作；咽喉组组长蒋振华主任医师熟练掌握头颈部肿瘤的诊治及各种外科术式。</w:t>
      </w:r>
    </w:p>
    <w:p>
      <w:pPr>
        <w:numPr>
          <w:ilvl w:val="0"/>
          <w:numId w:val="0"/>
        </w:numPr>
        <w:spacing w:line="560" w:lineRule="exact"/>
        <w:rPr>
          <w:rFonts w:hint="eastAsia" w:ascii="仿宋" w:hAnsi="仿宋" w:eastAsia="仿宋" w:cs="仿宋"/>
          <w:sz w:val="32"/>
          <w:szCs w:val="32"/>
        </w:rPr>
      </w:pPr>
      <w:r>
        <w:rPr>
          <w:rFonts w:hint="eastAsia" w:ascii="仿宋" w:hAnsi="仿宋" w:eastAsia="仿宋" w:cs="仿宋"/>
          <w:sz w:val="32"/>
          <w:szCs w:val="32"/>
          <w:lang w:eastAsia="zh-CN"/>
        </w:rPr>
        <w:t>三、</w:t>
      </w:r>
      <w:r>
        <w:rPr>
          <w:rFonts w:hint="eastAsia" w:ascii="仿宋" w:hAnsi="仿宋" w:eastAsia="仿宋" w:cs="仿宋"/>
          <w:sz w:val="32"/>
          <w:szCs w:val="32"/>
        </w:rPr>
        <w:t>学科带头人简介</w:t>
      </w:r>
    </w:p>
    <w:p>
      <w:pPr>
        <w:pStyle w:val="5"/>
        <w:widowControl/>
        <w:shd w:val="clear" w:color="auto" w:fill="FFFFFF"/>
        <w:spacing w:beforeAutospacing="0" w:after="68" w:afterAutospacing="0" w:line="560" w:lineRule="exact"/>
        <w:ind w:firstLine="420" w:firstLineChars="200"/>
        <w:rPr>
          <w:rFonts w:hint="eastAsia" w:ascii="仿宋" w:hAnsi="仿宋" w:eastAsia="仿宋" w:cs="仿宋"/>
          <w:sz w:val="32"/>
          <w:szCs w:val="32"/>
        </w:rPr>
      </w:pPr>
      <w:r>
        <w:rPr>
          <w:rFonts w:hint="eastAsia" w:ascii="仿宋" w:hAnsi="仿宋" w:eastAsia="仿宋" w:cs="仿宋"/>
          <w:sz w:val="21"/>
          <w:szCs w:val="21"/>
          <w:shd w:val="clear" w:color="auto" w:fill="FFFFFF"/>
          <w:lang w:val="en-US" w:eastAsia="zh-CN"/>
        </w:rPr>
        <w:t>蒋振华，硕士研究生，</w:t>
      </w:r>
      <w:r>
        <w:rPr>
          <w:rFonts w:hint="eastAsia" w:ascii="仿宋" w:hAnsi="仿宋" w:eastAsia="仿宋" w:cs="仿宋"/>
          <w:sz w:val="21"/>
          <w:szCs w:val="21"/>
          <w:shd w:val="clear" w:color="auto" w:fill="FFFFFF"/>
        </w:rPr>
        <w:t>硕士研究生导师，主任医师；担任</w:t>
      </w:r>
      <w:r>
        <w:rPr>
          <w:rStyle w:val="9"/>
          <w:rFonts w:hint="eastAsia" w:ascii="仿宋" w:hAnsi="仿宋" w:eastAsia="仿宋" w:cs="仿宋"/>
          <w:b w:val="0"/>
          <w:bCs/>
          <w:sz w:val="21"/>
          <w:szCs w:val="21"/>
          <w:shd w:val="clear" w:color="auto" w:fill="FFFFFF"/>
        </w:rPr>
        <w:t>中国临床肿瘤学会（CSCO）甲状腺癌专委会委员，中国研究型医院学会眩晕医学专委会常委，四川</w:t>
      </w:r>
      <w:r>
        <w:rPr>
          <w:rFonts w:hint="eastAsia" w:ascii="仿宋" w:hAnsi="仿宋" w:eastAsia="仿宋" w:cs="仿宋"/>
          <w:sz w:val="21"/>
          <w:szCs w:val="21"/>
        </w:rPr>
        <w:t>省耳鼻咽喉头颈外科学会常务理事、头颈外科专委会副主委、管理专委会</w:t>
      </w:r>
      <w:r>
        <w:rPr>
          <w:rStyle w:val="9"/>
          <w:rFonts w:hint="eastAsia" w:ascii="仿宋" w:hAnsi="仿宋" w:eastAsia="仿宋" w:cs="仿宋"/>
          <w:b w:val="0"/>
          <w:bCs/>
          <w:sz w:val="21"/>
          <w:szCs w:val="21"/>
          <w:shd w:val="clear" w:color="auto" w:fill="FFFFFF"/>
        </w:rPr>
        <w:t>常委，四川</w:t>
      </w:r>
      <w:r>
        <w:rPr>
          <w:rStyle w:val="11"/>
          <w:rFonts w:hint="eastAsia" w:ascii="仿宋" w:hAnsi="仿宋" w:eastAsia="仿宋" w:cs="仿宋"/>
          <w:bCs/>
          <w:sz w:val="21"/>
          <w:szCs w:val="21"/>
        </w:rPr>
        <w:t>省国际医学交流促进会头颈肿瘤专委会副</w:t>
      </w:r>
      <w:r>
        <w:rPr>
          <w:rFonts w:hint="eastAsia" w:ascii="仿宋" w:hAnsi="仿宋" w:eastAsia="仿宋" w:cs="仿宋"/>
          <w:sz w:val="21"/>
          <w:szCs w:val="21"/>
        </w:rPr>
        <w:t>主委，四川省医学会医疗事故技术鉴定专家库成员、医疗损害鉴定专家库成员，绵阳市医学会耳鼻咽喉头颈外科专委会主委，绵阳市医学会医疗事故技术鉴定专家库成员、卫生高级专业技术职务任职资格评审专家，绵阳市科技局科研项目评审专家库成员。</w:t>
      </w:r>
    </w:p>
    <w:p>
      <w:pPr>
        <w:numPr>
          <w:ilvl w:val="0"/>
          <w:numId w:val="0"/>
        </w:numPr>
        <w:spacing w:line="560" w:lineRule="exact"/>
        <w:rPr>
          <w:rFonts w:hint="eastAsia" w:ascii="仿宋" w:hAnsi="仿宋" w:eastAsia="仿宋" w:cs="仿宋"/>
          <w:sz w:val="32"/>
          <w:szCs w:val="32"/>
        </w:rPr>
      </w:pPr>
      <w:r>
        <w:rPr>
          <w:rFonts w:hint="eastAsia" w:ascii="仿宋" w:hAnsi="仿宋" w:eastAsia="仿宋" w:cs="仿宋"/>
          <w:sz w:val="32"/>
          <w:szCs w:val="32"/>
          <w:lang w:eastAsia="zh-CN"/>
        </w:rPr>
        <w:t>四、</w:t>
      </w:r>
      <w:r>
        <w:rPr>
          <w:rFonts w:hint="eastAsia" w:ascii="仿宋" w:hAnsi="仿宋" w:eastAsia="仿宋" w:cs="仿宋"/>
          <w:sz w:val="32"/>
          <w:szCs w:val="32"/>
        </w:rPr>
        <w:t>科室开展的三级、四级</w:t>
      </w:r>
      <w:bookmarkStart w:id="0" w:name="_GoBack"/>
      <w:bookmarkEnd w:id="0"/>
      <w:r>
        <w:rPr>
          <w:rFonts w:hint="eastAsia" w:ascii="仿宋" w:hAnsi="仿宋" w:eastAsia="仿宋" w:cs="仿宋"/>
          <w:sz w:val="32"/>
          <w:szCs w:val="32"/>
        </w:rPr>
        <w:t xml:space="preserve">技术名称/国内先进的新技术 </w:t>
      </w:r>
    </w:p>
    <w:p>
      <w:pPr>
        <w:spacing w:line="560" w:lineRule="exact"/>
        <w:ind w:firstLine="480" w:firstLineChars="200"/>
        <w:rPr>
          <w:rFonts w:hint="eastAsia" w:ascii="仿宋" w:hAnsi="仿宋" w:eastAsia="仿宋" w:cs="仿宋"/>
          <w:szCs w:val="21"/>
        </w:rPr>
      </w:pPr>
      <w:r>
        <w:rPr>
          <w:rFonts w:hint="eastAsia" w:ascii="仿宋" w:hAnsi="仿宋" w:eastAsia="仿宋" w:cs="仿宋"/>
          <w:szCs w:val="21"/>
        </w:rPr>
        <w:t>各种头颈肿瘤的切除、修复及功能重建，腔镜下甲状腺手术；人工耳蜗植入术，侧颅底手术（岩尖胆脂瘤切除、迷路切除、颞骨外侧切除、颞骨次全切除）；鼻眼、鼻颅底相关手术（鼻腔泪囊吻合术、视神经减压术、垂体瘤切除术、脑膜脑膨出手术、脑脊液鼻漏修补术），复杂颌面部外伤整复术。</w:t>
      </w:r>
    </w:p>
    <w:p>
      <w:pPr>
        <w:numPr>
          <w:ilvl w:val="0"/>
          <w:numId w:val="0"/>
        </w:numPr>
        <w:spacing w:line="560" w:lineRule="exact"/>
        <w:rPr>
          <w:rFonts w:hint="eastAsia" w:ascii="仿宋" w:hAnsi="仿宋" w:eastAsia="仿宋" w:cs="仿宋"/>
          <w:sz w:val="32"/>
          <w:szCs w:val="32"/>
        </w:rPr>
      </w:pPr>
      <w:r>
        <w:rPr>
          <w:rFonts w:hint="eastAsia" w:ascii="仿宋" w:hAnsi="仿宋" w:eastAsia="仿宋" w:cs="仿宋"/>
          <w:sz w:val="32"/>
          <w:szCs w:val="32"/>
          <w:lang w:eastAsia="zh-CN"/>
        </w:rPr>
        <w:t>五、</w:t>
      </w:r>
      <w:r>
        <w:rPr>
          <w:rFonts w:hint="eastAsia" w:ascii="仿宋" w:hAnsi="仿宋" w:eastAsia="仿宋" w:cs="仿宋"/>
          <w:sz w:val="32"/>
          <w:szCs w:val="32"/>
        </w:rPr>
        <w:t>专业获得的荣誉证书（附图）</w:t>
      </w:r>
    </w:p>
    <w:p>
      <w:pPr>
        <w:spacing w:line="560" w:lineRule="exact"/>
        <w:ind w:firstLine="480" w:firstLineChars="200"/>
        <w:rPr>
          <w:rFonts w:hint="eastAsia" w:ascii="仿宋" w:hAnsi="仿宋" w:eastAsia="仿宋" w:cs="仿宋"/>
          <w:szCs w:val="21"/>
        </w:rPr>
      </w:pPr>
      <w:r>
        <w:rPr>
          <w:rFonts w:hint="eastAsia" w:ascii="仿宋" w:hAnsi="仿宋" w:eastAsia="仿宋" w:cs="仿宋"/>
          <w:szCs w:val="21"/>
        </w:rPr>
        <w:t>我科先后获省科技厅科研立项1项、省卫生厅5项、市科技局3项，市卫计委2项；荣获省医学进步二等奖1项，荣获省医学进步三等奖2项，绵阳市科学技术科技进步奖二等奖1项；市科技成果奖5项, 2项研究成果获得全省推广。</w:t>
      </w:r>
    </w:p>
    <w:p>
      <w:pPr>
        <w:rPr>
          <w:rFonts w:hint="eastAsia" w:ascii="仿宋" w:hAnsi="仿宋" w:eastAsia="仿宋" w:cs="仿宋"/>
          <w:szCs w:val="21"/>
        </w:rPr>
      </w:pPr>
      <w:r>
        <w:rPr>
          <w:rFonts w:hint="eastAsia" w:ascii="仿宋" w:hAnsi="仿宋" w:eastAsia="仿宋" w:cs="仿宋"/>
          <w:szCs w:val="21"/>
        </w:rPr>
        <w:drawing>
          <wp:inline distT="0" distB="0" distL="114300" distR="114300">
            <wp:extent cx="2473960" cy="3550285"/>
            <wp:effectExtent l="0" t="0" r="2540" b="12065"/>
            <wp:docPr id="1" name="图片 1" descr="文字文稿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文字文稿1_01"/>
                    <pic:cNvPicPr>
                      <a:picLocks noChangeAspect="1"/>
                    </pic:cNvPicPr>
                  </pic:nvPicPr>
                  <pic:blipFill>
                    <a:blip r:embed="rId35"/>
                    <a:srcRect l="23402" t="7966" r="22584" b="51912"/>
                    <a:stretch>
                      <a:fillRect/>
                    </a:stretch>
                  </pic:blipFill>
                  <pic:spPr>
                    <a:xfrm>
                      <a:off x="0" y="0"/>
                      <a:ext cx="2473960" cy="3550285"/>
                    </a:xfrm>
                    <a:prstGeom prst="rect">
                      <a:avLst/>
                    </a:prstGeom>
                  </pic:spPr>
                </pic:pic>
              </a:graphicData>
            </a:graphic>
          </wp:inline>
        </w:drawing>
      </w:r>
      <w:r>
        <w:rPr>
          <w:rFonts w:hint="eastAsia" w:ascii="仿宋" w:hAnsi="仿宋" w:eastAsia="仿宋" w:cs="仿宋"/>
          <w:szCs w:val="21"/>
        </w:rPr>
        <w:drawing>
          <wp:inline distT="0" distB="0" distL="114300" distR="114300">
            <wp:extent cx="2397125" cy="3574415"/>
            <wp:effectExtent l="0" t="0" r="3175" b="6985"/>
            <wp:docPr id="2" name="图片 2" descr="文字文稿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文字文稿1_01"/>
                    <pic:cNvPicPr>
                      <a:picLocks noChangeAspect="1"/>
                    </pic:cNvPicPr>
                  </pic:nvPicPr>
                  <pic:blipFill>
                    <a:blip r:embed="rId35"/>
                    <a:srcRect l="24248" t="51173" r="23416" b="9107"/>
                    <a:stretch>
                      <a:fillRect/>
                    </a:stretch>
                  </pic:blipFill>
                  <pic:spPr>
                    <a:xfrm>
                      <a:off x="0" y="0"/>
                      <a:ext cx="2397125" cy="3574415"/>
                    </a:xfrm>
                    <a:prstGeom prst="rect">
                      <a:avLst/>
                    </a:prstGeom>
                  </pic:spPr>
                </pic:pic>
              </a:graphicData>
            </a:graphic>
          </wp:inline>
        </w:drawing>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kern w:val="2"/>
          <w:sz w:val="52"/>
          <w:szCs w:val="52"/>
          <w:lang w:val="en-US" w:eastAsia="zh-CN" w:bidi="ar-SA"/>
        </w:rPr>
      </w:pPr>
    </w:p>
    <w:p>
      <w:pPr>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综</w:t>
      </w:r>
    </w:p>
    <w:p>
      <w:pPr>
        <w:pStyle w:val="4"/>
        <w:rPr>
          <w:rFonts w:hint="eastAsia" w:ascii="仿宋" w:hAnsi="仿宋" w:eastAsia="仿宋" w:cs="仿宋"/>
          <w:sz w:val="160"/>
          <w:szCs w:val="160"/>
          <w:lang w:eastAsia="zh-CN"/>
        </w:rPr>
      </w:pPr>
    </w:p>
    <w:p>
      <w:pPr>
        <w:pStyle w:val="3"/>
        <w:rPr>
          <w:rFonts w:hint="eastAsia" w:ascii="仿宋" w:hAnsi="仿宋" w:eastAsia="仿宋" w:cs="仿宋"/>
          <w:lang w:eastAsia="zh-CN"/>
        </w:rPr>
      </w:pPr>
    </w:p>
    <w:p>
      <w:pPr>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合</w:t>
      </w:r>
    </w:p>
    <w:p>
      <w:pPr>
        <w:jc w:val="center"/>
        <w:rPr>
          <w:rFonts w:hint="eastAsia" w:ascii="仿宋" w:hAnsi="仿宋" w:eastAsia="仿宋" w:cs="仿宋"/>
          <w:sz w:val="160"/>
          <w:szCs w:val="160"/>
          <w:lang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firstLine="480"/>
        <w:jc w:val="center"/>
        <w:rPr>
          <w:rFonts w:hint="eastAsia" w:ascii="仿宋" w:hAnsi="仿宋" w:eastAsia="仿宋" w:cs="仿宋"/>
          <w:sz w:val="160"/>
          <w:szCs w:val="160"/>
          <w:lang w:eastAsia="zh-CN"/>
        </w:rPr>
      </w:pPr>
      <w:r>
        <w:rPr>
          <w:rFonts w:hint="eastAsia" w:ascii="仿宋" w:hAnsi="仿宋" w:eastAsia="仿宋" w:cs="仿宋"/>
          <w:sz w:val="160"/>
          <w:szCs w:val="160"/>
          <w:lang w:eastAsia="zh-CN"/>
        </w:rPr>
        <w:t>部</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both"/>
        <w:rPr>
          <w:rFonts w:hint="eastAsia" w:ascii="仿宋" w:hAnsi="仿宋" w:eastAsia="仿宋" w:cs="仿宋"/>
          <w:sz w:val="160"/>
          <w:szCs w:val="160"/>
          <w:lang w:eastAsia="zh-CN"/>
        </w:rPr>
      </w:pPr>
    </w:p>
    <w:p>
      <w:pPr>
        <w:jc w:val="center"/>
        <w:rPr>
          <w:rFonts w:hint="eastAsia" w:ascii="仿宋" w:hAnsi="仿宋" w:eastAsia="仿宋" w:cs="仿宋"/>
          <w:sz w:val="52"/>
          <w:szCs w:val="52"/>
        </w:rPr>
      </w:pPr>
      <w:r>
        <w:rPr>
          <w:rFonts w:hint="eastAsia" w:ascii="仿宋" w:hAnsi="仿宋" w:eastAsia="仿宋" w:cs="仿宋"/>
          <w:sz w:val="52"/>
          <w:szCs w:val="52"/>
        </w:rPr>
        <w:t>妇产科科室简介</w:t>
      </w:r>
    </w:p>
    <w:p>
      <w:pPr>
        <w:rPr>
          <w:rFonts w:hint="eastAsia" w:ascii="仿宋" w:hAnsi="仿宋" w:eastAsia="仿宋" w:cs="仿宋"/>
          <w:color w:val="000000"/>
          <w:kern w:val="0"/>
          <w:sz w:val="28"/>
          <w:szCs w:val="28"/>
        </w:rPr>
      </w:pPr>
      <w:r>
        <w:rPr>
          <w:rFonts w:hint="eastAsia" w:ascii="仿宋" w:hAnsi="仿宋" w:eastAsia="仿宋" w:cs="仿宋"/>
          <w:sz w:val="28"/>
        </w:rPr>
        <w:t xml:space="preserve">    绵阳市中心医院</w:t>
      </w:r>
      <w:r>
        <w:rPr>
          <w:rFonts w:hint="eastAsia" w:ascii="仿宋" w:hAnsi="仿宋" w:eastAsia="仿宋" w:cs="仿宋"/>
          <w:kern w:val="0"/>
          <w:sz w:val="28"/>
          <w:szCs w:val="28"/>
        </w:rPr>
        <w:t>妇产科是四川省医学甲级重点专科、绵阳市医学重点学科、卫生部内镜与微创医学妇科培训基地、</w:t>
      </w:r>
      <w:r>
        <w:rPr>
          <w:rFonts w:hint="eastAsia" w:ascii="仿宋" w:hAnsi="仿宋" w:eastAsia="仿宋" w:cs="仿宋"/>
          <w:bCs/>
          <w:sz w:val="28"/>
          <w:szCs w:val="28"/>
        </w:rPr>
        <w:t>国家住院医师规范化培训妇产科基地、高强度聚焦超声临床培训基地，绵阳市妇科微创技术诊治中心、绵阳市危重孕产妇诊治中心</w:t>
      </w:r>
      <w:r>
        <w:rPr>
          <w:rFonts w:hint="eastAsia" w:ascii="仿宋" w:hAnsi="仿宋" w:eastAsia="仿宋" w:cs="仿宋"/>
          <w:kern w:val="0"/>
          <w:sz w:val="28"/>
          <w:szCs w:val="28"/>
        </w:rPr>
        <w:t>，是</w:t>
      </w:r>
      <w:r>
        <w:rPr>
          <w:rFonts w:hint="eastAsia" w:ascii="仿宋" w:hAnsi="仿宋" w:eastAsia="仿宋" w:cs="仿宋"/>
          <w:sz w:val="28"/>
          <w:szCs w:val="28"/>
        </w:rPr>
        <w:t>首批中国妇女盆底功能障碍防治项目单位</w:t>
      </w:r>
      <w:r>
        <w:rPr>
          <w:rFonts w:hint="eastAsia" w:ascii="仿宋" w:hAnsi="仿宋" w:eastAsia="仿宋" w:cs="仿宋"/>
          <w:bCs/>
          <w:sz w:val="28"/>
          <w:szCs w:val="28"/>
        </w:rPr>
        <w:t>、高强度聚焦超声技术科研合作基地、</w:t>
      </w:r>
      <w:r>
        <w:rPr>
          <w:rFonts w:hint="eastAsia" w:ascii="仿宋" w:hAnsi="仿宋" w:eastAsia="仿宋" w:cs="仿宋"/>
          <w:sz w:val="28"/>
          <w:szCs w:val="28"/>
        </w:rPr>
        <w:t>全国首批“分娩镇痛”试点单位，在</w:t>
      </w:r>
      <w:r>
        <w:rPr>
          <w:rFonts w:hint="eastAsia" w:ascii="仿宋" w:hAnsi="仿宋" w:eastAsia="仿宋" w:cs="仿宋"/>
          <w:kern w:val="0"/>
          <w:sz w:val="28"/>
          <w:szCs w:val="28"/>
        </w:rPr>
        <w:t>四川省医学重点学科（专科）科技影响力评价“妇产学”专业中综合排名第6名、地市州排名第一</w:t>
      </w:r>
      <w:r>
        <w:rPr>
          <w:rFonts w:hint="eastAsia" w:ascii="仿宋" w:hAnsi="仿宋" w:eastAsia="仿宋" w:cs="仿宋"/>
          <w:bCs/>
          <w:sz w:val="28"/>
          <w:szCs w:val="28"/>
        </w:rPr>
        <w:t>，</w:t>
      </w:r>
      <w:r>
        <w:rPr>
          <w:rFonts w:hint="eastAsia" w:ascii="仿宋" w:hAnsi="仿宋" w:eastAsia="仿宋" w:cs="仿宋"/>
          <w:kern w:val="0"/>
          <w:sz w:val="28"/>
          <w:szCs w:val="28"/>
          <w:lang w:val="zh-CN"/>
        </w:rPr>
        <w:t>设有妇科、产科、生殖内分泌、计划生育等专业，建有</w:t>
      </w:r>
      <w:r>
        <w:rPr>
          <w:rFonts w:hint="eastAsia" w:ascii="仿宋" w:hAnsi="仿宋" w:eastAsia="仿宋" w:cs="仿宋"/>
          <w:bCs/>
          <w:sz w:val="28"/>
          <w:szCs w:val="28"/>
        </w:rPr>
        <w:t>妇科微创技术诊治中心、</w:t>
      </w:r>
      <w:r>
        <w:rPr>
          <w:rFonts w:hint="eastAsia" w:ascii="仿宋" w:hAnsi="仿宋" w:eastAsia="仿宋" w:cs="仿宋"/>
          <w:sz w:val="28"/>
          <w:szCs w:val="28"/>
        </w:rPr>
        <w:t>高强度聚焦超声（海扶）微无创治疗中心、盆底功能健康与康复中心</w:t>
      </w:r>
      <w:r>
        <w:rPr>
          <w:rFonts w:hint="eastAsia" w:ascii="仿宋" w:hAnsi="仿宋" w:eastAsia="仿宋" w:cs="仿宋"/>
          <w:kern w:val="0"/>
          <w:sz w:val="28"/>
          <w:szCs w:val="28"/>
          <w:lang w:val="zh-CN"/>
        </w:rPr>
        <w:t>等。拥</w:t>
      </w:r>
      <w:r>
        <w:rPr>
          <w:rFonts w:hint="eastAsia" w:ascii="仿宋" w:hAnsi="仿宋" w:eastAsia="仿宋" w:cs="仿宋"/>
          <w:color w:val="000000"/>
          <w:kern w:val="0"/>
          <w:sz w:val="28"/>
          <w:szCs w:val="28"/>
        </w:rPr>
        <w:t>有先进的胎儿中央监护系统、胎儿远程监护系统、原装进口高清腹腔镜系统、高清宫腔镜系统、</w:t>
      </w:r>
      <w:r>
        <w:rPr>
          <w:rFonts w:hint="eastAsia" w:ascii="仿宋" w:hAnsi="仿宋" w:eastAsia="仿宋" w:cs="仿宋"/>
          <w:color w:val="000000"/>
          <w:sz w:val="28"/>
          <w:szCs w:val="28"/>
        </w:rPr>
        <w:t>JC200D、JC200聚焦超声肿瘤治疗系统</w:t>
      </w:r>
      <w:r>
        <w:rPr>
          <w:rFonts w:hint="eastAsia" w:ascii="仿宋" w:hAnsi="仿宋" w:eastAsia="仿宋" w:cs="仿宋"/>
          <w:bCs/>
          <w:sz w:val="28"/>
          <w:szCs w:val="28"/>
        </w:rPr>
        <w:t>、二氧化碳像素点阵激光</w:t>
      </w:r>
      <w:r>
        <w:rPr>
          <w:rFonts w:hint="eastAsia" w:ascii="仿宋" w:hAnsi="仿宋" w:eastAsia="仿宋" w:cs="仿宋"/>
          <w:sz w:val="28"/>
          <w:szCs w:val="28"/>
        </w:rPr>
        <w:t>（菲蜜莉）</w:t>
      </w:r>
      <w:r>
        <w:rPr>
          <w:rFonts w:hint="eastAsia" w:ascii="仿宋" w:hAnsi="仿宋" w:eastAsia="仿宋" w:cs="仿宋"/>
          <w:kern w:val="0"/>
          <w:sz w:val="28"/>
          <w:szCs w:val="28"/>
        </w:rPr>
        <w:t>等大型设备</w:t>
      </w:r>
      <w:r>
        <w:rPr>
          <w:rFonts w:hint="eastAsia" w:ascii="仿宋" w:hAnsi="仿宋" w:eastAsia="仿宋" w:cs="仿宋"/>
          <w:color w:val="000000"/>
          <w:kern w:val="0"/>
          <w:sz w:val="28"/>
          <w:szCs w:val="28"/>
        </w:rPr>
        <w:t>。</w:t>
      </w:r>
    </w:p>
    <w:p>
      <w:pPr>
        <w:ind w:firstLine="560" w:firstLineChars="200"/>
        <w:rPr>
          <w:rFonts w:hint="eastAsia" w:ascii="仿宋" w:hAnsi="仿宋" w:eastAsia="仿宋" w:cs="仿宋"/>
          <w:sz w:val="28"/>
          <w:szCs w:val="28"/>
        </w:rPr>
      </w:pPr>
      <w:r>
        <w:rPr>
          <w:rFonts w:hint="eastAsia" w:ascii="仿宋" w:hAnsi="仿宋" w:eastAsia="仿宋" w:cs="仿宋"/>
          <w:sz w:val="28"/>
          <w:szCs w:val="28"/>
        </w:rPr>
        <w:t>现有带教师资24人，其中副主任医师以上11人，主治医生23人，有硕士研究生导师3人。</w:t>
      </w:r>
    </w:p>
    <w:p>
      <w:pPr>
        <w:jc w:val="left"/>
        <w:rPr>
          <w:rFonts w:hint="eastAsia" w:ascii="仿宋" w:hAnsi="仿宋" w:eastAsia="仿宋" w:cs="仿宋"/>
          <w:sz w:val="28"/>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rPr>
          <w:rFonts w:hint="eastAsia" w:ascii="仿宋" w:hAnsi="仿宋" w:eastAsia="仿宋" w:cs="仿宋"/>
        </w:rPr>
      </w:pPr>
    </w:p>
    <w:p>
      <w:pPr>
        <w:jc w:val="center"/>
        <w:rPr>
          <w:rFonts w:hint="eastAsia" w:ascii="仿宋" w:hAnsi="仿宋" w:eastAsia="仿宋" w:cs="仿宋"/>
          <w:sz w:val="52"/>
          <w:szCs w:val="52"/>
          <w:lang w:eastAsia="zh-CN"/>
        </w:rPr>
      </w:pPr>
      <w:r>
        <w:rPr>
          <w:rFonts w:hint="eastAsia" w:ascii="仿宋" w:hAnsi="仿宋" w:eastAsia="仿宋" w:cs="仿宋"/>
          <w:sz w:val="52"/>
          <w:szCs w:val="52"/>
          <w:lang w:eastAsia="zh-CN"/>
        </w:rPr>
        <w:t>康复医学科简介</w:t>
      </w:r>
    </w:p>
    <w:p>
      <w:pPr>
        <w:ind w:firstLine="560" w:firstLineChars="200"/>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rPr>
        <w:t>绵阳市中心医院康复医学科成立于1958年，经过多年发展，康复医学科于2017年成为绵阳市医学甲级重点学科，学科先后被授予“四川省康复医学科医师规范化培训基地”；“四川中医药高等专科学校教学实习基地”；“国家康复医师规范化培训基地”；“巾帼文明岗”；“郑州大学吞咽障碍研究所绵阳临床研究基地”。现有床位55张，设有康复病房、康复治疗区、康复专科门诊三大服务单位，形成了以神经系统疾病康复、骨关节系统疾病康复重点，内科疾病康复、小儿脑瘫疾病康复及心肺疾病康复等并重，开展多方向的综合性康复医疗服务。科室先后选送医护</w:t>
      </w:r>
      <w:r>
        <w:rPr>
          <w:rFonts w:hint="eastAsia" w:ascii="仿宋" w:hAnsi="仿宋" w:eastAsia="仿宋" w:cs="仿宋"/>
          <w:color w:val="000000"/>
          <w:kern w:val="0"/>
          <w:sz w:val="28"/>
          <w:szCs w:val="28"/>
          <w:lang w:val="en-US" w:eastAsia="zh-CN"/>
        </w:rPr>
        <w:t>技</w:t>
      </w:r>
      <w:r>
        <w:rPr>
          <w:rFonts w:hint="eastAsia" w:ascii="仿宋" w:hAnsi="仿宋" w:eastAsia="仿宋" w:cs="仿宋"/>
          <w:color w:val="000000"/>
          <w:kern w:val="0"/>
          <w:sz w:val="28"/>
          <w:szCs w:val="28"/>
        </w:rPr>
        <w:t>人员到四川大学华西医院、北京中国康复研究中心、黑龙江佳木斯儿童医院、中山大学附属第三医院等地进修学习康复治疗技术，与省内外如中国康复研究中心、华西医院、泸医附院、四川省中医药高等专科学校、成都医学院等单位有长期学术交流合作。目前主要开展物理治疗（PT）、作业治疗（OT）、言语治疗（ST）、娱乐治疗（RT）、感统训练(SI)、吞咽障碍治疗、心肺康复治疗、支具矫形器、针灸和推拿、高压氧等现代康复治疗与中国传统治疗相结合的综合性康复治疗为特色，其脑血管病精准康复体系建立与管理</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rPr>
        <w:t>吞咽康复的临床研究与管理</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rPr>
        <w:t>老年全周期居家康复的研究</w:t>
      </w:r>
      <w:r>
        <w:rPr>
          <w:rFonts w:hint="eastAsia" w:ascii="仿宋" w:hAnsi="仿宋" w:eastAsia="仿宋" w:cs="仿宋"/>
          <w:color w:val="000000"/>
          <w:kern w:val="0"/>
          <w:sz w:val="28"/>
          <w:szCs w:val="28"/>
          <w:lang w:val="en-US" w:eastAsia="zh-CN"/>
        </w:rPr>
        <w:t>处于国内先进水平，</w:t>
      </w:r>
      <w:r>
        <w:rPr>
          <w:rFonts w:hint="eastAsia" w:ascii="仿宋" w:hAnsi="仿宋" w:eastAsia="仿宋" w:cs="仿宋"/>
          <w:color w:val="000000"/>
          <w:kern w:val="0"/>
          <w:sz w:val="28"/>
          <w:szCs w:val="28"/>
        </w:rPr>
        <w:t>围手术期的心肺康复</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小儿脑瘫康复、骨与关节康复等</w:t>
      </w:r>
      <w:r>
        <w:rPr>
          <w:rFonts w:hint="eastAsia" w:ascii="仿宋" w:hAnsi="仿宋" w:eastAsia="仿宋" w:cs="仿宋"/>
          <w:color w:val="000000"/>
          <w:kern w:val="0"/>
          <w:sz w:val="28"/>
          <w:szCs w:val="28"/>
        </w:rPr>
        <w:t>已达到了</w:t>
      </w:r>
      <w:r>
        <w:rPr>
          <w:rFonts w:hint="eastAsia" w:ascii="仿宋" w:hAnsi="仿宋" w:eastAsia="仿宋" w:cs="仿宋"/>
          <w:color w:val="000000"/>
          <w:kern w:val="0"/>
          <w:sz w:val="28"/>
          <w:szCs w:val="28"/>
          <w:lang w:val="en-US" w:eastAsia="zh-CN"/>
        </w:rPr>
        <w:t>省内领先水平。科室开展了国内领先技术包括A型肉毒毒素注射治疗、间歇性经口食管插管营养法（IOE）、机械通气患者早期离床康复训练技术、纤维喉镜吞咽功能检查（FEES）；开展了国内先进技术包括：吞咽造影检查(VFSS)、容积—粘稠度吞咽测试(V-VST)、改良导管球囊扩展术、清洁间歇导尿、烧伤康复术、心肺康复呼吸训练操、脑瘫康复治疗；开展了省内领先技术包括：下肢功能步行反馈训练、上肢智能反馈训练、骨关节无痛康复治疗、小关节松动术、儿童斜颈康复治疗、贝克曼口肌治疗技术（Beckman）、可视音乐治疗；开展了省内先进技术包括：杵针疗法、筋膜手法松解术、手外伤辅助器具制作、儿童辅器适配、儿童重复经颅磁刺激治疗、佩戴吞咽说话瓣膜、肌骨超声介入治疗。</w:t>
      </w:r>
    </w:p>
    <w:p>
      <w:pPr>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康复医学科</w:t>
      </w:r>
      <w:r>
        <w:rPr>
          <w:rFonts w:hint="eastAsia" w:ascii="仿宋" w:hAnsi="仿宋" w:eastAsia="仿宋" w:cs="仿宋"/>
          <w:color w:val="000000"/>
          <w:kern w:val="0"/>
          <w:sz w:val="28"/>
          <w:szCs w:val="28"/>
        </w:rPr>
        <w:t>专科团队包括主任医师</w:t>
      </w:r>
      <w:r>
        <w:rPr>
          <w:rFonts w:hint="eastAsia" w:ascii="仿宋" w:hAnsi="仿宋" w:eastAsia="仿宋" w:cs="仿宋"/>
          <w:color w:val="000000"/>
          <w:kern w:val="0"/>
          <w:sz w:val="28"/>
          <w:szCs w:val="28"/>
          <w:lang w:val="en-US" w:eastAsia="zh-CN"/>
        </w:rPr>
        <w:t>2</w:t>
      </w:r>
      <w:r>
        <w:rPr>
          <w:rFonts w:hint="eastAsia" w:ascii="仿宋" w:hAnsi="仿宋" w:eastAsia="仿宋" w:cs="仿宋"/>
          <w:color w:val="000000"/>
          <w:kern w:val="0"/>
          <w:sz w:val="28"/>
          <w:szCs w:val="28"/>
        </w:rPr>
        <w:t>名，副主任医师</w:t>
      </w:r>
      <w:r>
        <w:rPr>
          <w:rFonts w:hint="eastAsia" w:ascii="仿宋" w:hAnsi="仿宋" w:eastAsia="仿宋" w:cs="仿宋"/>
          <w:color w:val="000000"/>
          <w:kern w:val="0"/>
          <w:sz w:val="28"/>
          <w:szCs w:val="28"/>
          <w:lang w:val="en-US" w:eastAsia="zh-CN"/>
        </w:rPr>
        <w:t>3</w:t>
      </w:r>
      <w:r>
        <w:rPr>
          <w:rFonts w:hint="eastAsia" w:ascii="仿宋" w:hAnsi="仿宋" w:eastAsia="仿宋" w:cs="仿宋"/>
          <w:color w:val="000000"/>
          <w:kern w:val="0"/>
          <w:sz w:val="28"/>
          <w:szCs w:val="28"/>
        </w:rPr>
        <w:t>名，</w:t>
      </w:r>
      <w:r>
        <w:rPr>
          <w:rFonts w:hint="eastAsia" w:ascii="仿宋" w:hAnsi="仿宋" w:eastAsia="仿宋" w:cs="仿宋"/>
          <w:color w:val="000000"/>
          <w:kern w:val="0"/>
          <w:sz w:val="28"/>
          <w:szCs w:val="28"/>
          <w:lang w:val="en-US" w:eastAsia="zh-CN"/>
        </w:rPr>
        <w:t>主治医师10人，副主任技师1名，主管治疗师7名，副主任护师2名，主管护师10名。</w:t>
      </w:r>
      <w:r>
        <w:rPr>
          <w:rFonts w:hint="eastAsia" w:ascii="仿宋" w:hAnsi="仿宋" w:eastAsia="仿宋" w:cs="仿宋"/>
          <w:color w:val="000000"/>
          <w:kern w:val="0"/>
          <w:sz w:val="28"/>
          <w:szCs w:val="28"/>
        </w:rPr>
        <w:t>四川省卫生健康委员会学术技术带头人后备人选1人。医师团队中硕士研究生</w:t>
      </w:r>
      <w:r>
        <w:rPr>
          <w:rFonts w:hint="eastAsia" w:ascii="仿宋" w:hAnsi="仿宋" w:eastAsia="仿宋" w:cs="仿宋"/>
          <w:color w:val="000000"/>
          <w:kern w:val="0"/>
          <w:sz w:val="28"/>
          <w:szCs w:val="28"/>
          <w:lang w:val="en-US" w:eastAsia="zh-CN"/>
        </w:rPr>
        <w:t>5</w:t>
      </w:r>
      <w:r>
        <w:rPr>
          <w:rFonts w:hint="eastAsia" w:ascii="仿宋" w:hAnsi="仿宋" w:eastAsia="仿宋" w:cs="仿宋"/>
          <w:color w:val="000000"/>
          <w:kern w:val="0"/>
          <w:sz w:val="28"/>
          <w:szCs w:val="28"/>
        </w:rPr>
        <w:t>名，医学学士</w:t>
      </w:r>
      <w:r>
        <w:rPr>
          <w:rFonts w:hint="eastAsia" w:ascii="仿宋" w:hAnsi="仿宋" w:eastAsia="仿宋" w:cs="仿宋"/>
          <w:color w:val="000000"/>
          <w:kern w:val="0"/>
          <w:sz w:val="28"/>
          <w:szCs w:val="28"/>
          <w:lang w:val="en-US" w:eastAsia="zh-CN"/>
        </w:rPr>
        <w:t>6</w:t>
      </w:r>
      <w:r>
        <w:rPr>
          <w:rFonts w:hint="eastAsia" w:ascii="仿宋" w:hAnsi="仿宋" w:eastAsia="仿宋" w:cs="仿宋"/>
          <w:color w:val="000000"/>
          <w:kern w:val="0"/>
          <w:sz w:val="28"/>
          <w:szCs w:val="28"/>
        </w:rPr>
        <w:t>名</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其中在读博士1名，在读硕士1名</w:t>
      </w:r>
      <w:r>
        <w:rPr>
          <w:rFonts w:hint="eastAsia" w:ascii="仿宋" w:hAnsi="仿宋" w:eastAsia="仿宋" w:cs="仿宋"/>
          <w:color w:val="000000"/>
          <w:kern w:val="0"/>
          <w:sz w:val="28"/>
          <w:szCs w:val="28"/>
        </w:rPr>
        <w:t>。</w:t>
      </w:r>
      <w:r>
        <w:rPr>
          <w:rFonts w:hint="eastAsia" w:ascii="仿宋" w:hAnsi="仿宋" w:eastAsia="仿宋" w:cs="仿宋"/>
          <w:color w:val="000000"/>
          <w:kern w:val="0"/>
          <w:sz w:val="28"/>
          <w:szCs w:val="28"/>
          <w:lang w:val="en-US" w:eastAsia="zh-CN"/>
        </w:rPr>
        <w:t>治疗师团队中硕士研究生2名，在读硕士2名。</w:t>
      </w:r>
    </w:p>
    <w:p>
      <w:pPr>
        <w:pStyle w:val="4"/>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    </w:t>
      </w:r>
    </w:p>
    <w:p>
      <w:pPr>
        <w:pStyle w:val="3"/>
        <w:rPr>
          <w:rFonts w:hint="eastAsia" w:ascii="仿宋" w:hAnsi="仿宋" w:eastAsia="仿宋" w:cs="仿宋"/>
          <w:sz w:val="24"/>
          <w:szCs w:val="24"/>
          <w:lang w:val="en-US" w:eastAsia="zh-CN"/>
        </w:rPr>
      </w:pPr>
    </w:p>
    <w:p>
      <w:pPr>
        <w:rPr>
          <w:rFonts w:hint="eastAsia" w:ascii="仿宋" w:hAnsi="仿宋" w:eastAsia="仿宋" w:cs="仿宋"/>
          <w:sz w:val="24"/>
          <w:szCs w:val="24"/>
          <w:lang w:val="en-US" w:eastAsia="zh-CN"/>
        </w:rPr>
      </w:pPr>
    </w:p>
    <w:p>
      <w:pPr>
        <w:pStyle w:val="4"/>
        <w:rPr>
          <w:rFonts w:hint="eastAsia" w:ascii="仿宋" w:hAnsi="仿宋" w:eastAsia="仿宋" w:cs="仿宋"/>
          <w:sz w:val="24"/>
          <w:szCs w:val="24"/>
          <w:lang w:val="en-US" w:eastAsia="zh-CN"/>
        </w:rPr>
      </w:pPr>
    </w:p>
    <w:p>
      <w:pPr>
        <w:pStyle w:val="3"/>
        <w:rPr>
          <w:rFonts w:hint="eastAsia" w:ascii="仿宋" w:hAnsi="仿宋" w:eastAsia="仿宋" w:cs="仿宋"/>
          <w:sz w:val="24"/>
          <w:szCs w:val="24"/>
          <w:lang w:val="en-US" w:eastAsia="zh-CN"/>
        </w:rPr>
      </w:pPr>
    </w:p>
    <w:p>
      <w:pPr>
        <w:rPr>
          <w:rFonts w:hint="eastAsia" w:ascii="仿宋" w:hAnsi="仿宋" w:eastAsia="仿宋" w:cs="仿宋"/>
          <w:sz w:val="24"/>
          <w:szCs w:val="24"/>
          <w:lang w:val="en-US" w:eastAsia="zh-CN"/>
        </w:rPr>
      </w:pPr>
    </w:p>
    <w:p>
      <w:pPr>
        <w:pStyle w:val="4"/>
        <w:rPr>
          <w:rFonts w:hint="eastAsia" w:ascii="仿宋" w:hAnsi="仿宋" w:eastAsia="仿宋" w:cs="仿宋"/>
          <w:sz w:val="24"/>
          <w:szCs w:val="24"/>
          <w:lang w:val="en-US" w:eastAsia="zh-CN"/>
        </w:rPr>
      </w:pPr>
    </w:p>
    <w:p>
      <w:pPr>
        <w:pStyle w:val="3"/>
        <w:rPr>
          <w:rFonts w:hint="eastAsia" w:ascii="仿宋" w:hAnsi="仿宋" w:eastAsia="仿宋" w:cs="仿宋"/>
          <w:sz w:val="24"/>
          <w:szCs w:val="24"/>
          <w:lang w:val="en-US" w:eastAsia="zh-CN"/>
        </w:rPr>
      </w:pPr>
    </w:p>
    <w:p>
      <w:pPr>
        <w:rPr>
          <w:rFonts w:hint="eastAsia" w:ascii="仿宋" w:hAnsi="仿宋" w:eastAsia="仿宋" w:cs="仿宋"/>
          <w:sz w:val="24"/>
          <w:szCs w:val="24"/>
          <w:lang w:val="en-US" w:eastAsia="zh-CN"/>
        </w:rPr>
      </w:pPr>
    </w:p>
    <w:p>
      <w:pPr>
        <w:pStyle w:val="4"/>
        <w:rPr>
          <w:rFonts w:hint="eastAsia" w:ascii="仿宋" w:hAnsi="仿宋" w:eastAsia="仿宋" w:cs="仿宋"/>
          <w:sz w:val="24"/>
          <w:szCs w:val="24"/>
          <w:lang w:val="en-US" w:eastAsia="zh-CN"/>
        </w:rPr>
      </w:pPr>
    </w:p>
    <w:p>
      <w:pPr>
        <w:pStyle w:val="3"/>
        <w:rPr>
          <w:rFonts w:hint="eastAsia" w:ascii="仿宋" w:hAnsi="仿宋" w:eastAsia="仿宋" w:cs="仿宋"/>
          <w:sz w:val="24"/>
          <w:szCs w:val="24"/>
          <w:lang w:val="en-US" w:eastAsia="zh-CN"/>
        </w:rPr>
      </w:pPr>
    </w:p>
    <w:p>
      <w:pPr>
        <w:rPr>
          <w:rFonts w:hint="eastAsia" w:ascii="仿宋" w:hAnsi="仿宋" w:eastAsia="仿宋" w:cs="仿宋"/>
          <w:sz w:val="24"/>
          <w:szCs w:val="24"/>
          <w:lang w:val="en-US" w:eastAsia="zh-CN"/>
        </w:rPr>
      </w:pPr>
    </w:p>
    <w:p>
      <w:pPr>
        <w:pStyle w:val="4"/>
        <w:rPr>
          <w:rFonts w:hint="eastAsia" w:ascii="仿宋" w:hAnsi="仿宋" w:eastAsia="仿宋" w:cs="仿宋"/>
          <w:sz w:val="24"/>
          <w:szCs w:val="24"/>
          <w:lang w:val="en-US" w:eastAsia="zh-CN"/>
        </w:rPr>
      </w:pPr>
    </w:p>
    <w:p>
      <w:pPr>
        <w:pStyle w:val="3"/>
        <w:rPr>
          <w:rFonts w:hint="eastAsia" w:ascii="仿宋" w:hAnsi="仿宋" w:eastAsia="仿宋" w:cs="仿宋"/>
          <w:sz w:val="24"/>
          <w:szCs w:val="24"/>
          <w:lang w:val="en-US" w:eastAsia="zh-CN"/>
        </w:rPr>
      </w:pPr>
    </w:p>
    <w:p>
      <w:pPr>
        <w:rPr>
          <w:rFonts w:hint="eastAsia" w:ascii="仿宋" w:hAnsi="仿宋" w:eastAsia="仿宋" w:cs="仿宋"/>
          <w:sz w:val="24"/>
          <w:szCs w:val="24"/>
          <w:lang w:val="en-US" w:eastAsia="zh-CN"/>
        </w:rPr>
      </w:pPr>
    </w:p>
    <w:p>
      <w:pPr>
        <w:rPr>
          <w:rFonts w:hint="eastAsia" w:ascii="仿宋" w:hAnsi="仿宋" w:eastAsia="仿宋" w:cs="仿宋"/>
          <w:sz w:val="24"/>
          <w:szCs w:val="24"/>
          <w:lang w:val="en-US" w:eastAsia="zh-CN"/>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儿科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绵阳市中心医院儿童医学中心以儿内科、儿外科为主体，并涵盖儿童眼科、儿童耳鼻喉科、儿童康复科、儿童口腔科、儿童急诊等儿科相关专业,专业技术达到省内先进水平。四川省卫计委2017年公布数据显示：儿童医学中心在四川省三级综合医院儿科医疗服务能力和服务质量评价中排名第一。本中心是省甲级重点专科，是区域专业疑难、危重疾病诊治的核心团队。</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儿童医学中心的宗旨和使命：以父母之心、父母之爱服务于所有儿童，以优质医疗服务为儿童健康保驾护航，推动区域内儿科学科专业技术发展、人才队伍建设，让区域内儿童不出绵阳，就能享受到一流的医疗服务。</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儿童医学中心是美国新生儿基金会中国三大全球合作伙伴之一；香港儿童医健基金会高盛亚洲新生儿重症监护病房；国家（省）级儿科住院医师规范化培训基地；国家儿童医学中心互联网+肾脏专科联盟成员；泛珠三角新生儿专科联盟成员；中国西部儿童哮喘防治组成员；西部儿科发展联盟常务理事单位；德、绵、广小儿白血病及血友病定点治疗单位；市新生儿危重症救治中心；市新生儿、儿童重症转运负责单位；市儿内、儿外科质量控制中心单位；市医学会儿科专业委员会、围产专委会及儿科护理专业委员会主任委员单位；市医学会儿科专业委员会新生儿、重症感染、呼吸、神经学组组长单位；市儿科专科护士培训基地。</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儿童医学中心有儿内、外科医生64人，护士171人，其中正高职称8人，副高职称11人，中级职称43人，硕士生导师2人，博士2人，硕士27人，国家级学术团体任职5人次，省级学术团体任职28人次，四川省卫生厅学术技术带头后备人选3人。医护人员多次参加国际、国内培训学习、学术交流，团队管理理念先进、专业技术精湛，在促进我市儿童医疗水平发展中起到了重要作用。</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儿童医学中心紧紧围绕临床、教学、科研开展工作。</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医疗临床分为住院病区、门诊、急诊儿科、康复等板块。住院病区分为六大病区，开放床位349张，其中儿内科涵盖17个专业包括呼吸、消化、血液、肿瘤、心血管、神经、重症、康复等。儿外科涵盖7个专业包括普外、普胸、骨伤及骨病、新生儿外科等；门诊包括专家门诊、儿童生长发育、心理干预等。儿童医学中心外地病人构成比近50%，服务量约占全市50%。有儿童纤支镜、消化内镜、肺功能检查、儿童视频脑电图等大型设备设施，可独立开展儿童血液净化、先心病介入、心脏起搏器、儿童血液肿瘤放化疗等医疗技术服务，诊疗能力已经达到儿童专科医院救治水平，为区域内儿童提供了坚实的医疗服务。</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儿童医学中心现有硕导两名，开展教学工作包括：儿科专科医师规培、本科、临床硕士、实习、进修。近三年专业期刊发表论文300余篇，其中SCI 5篇，实用新型专利2项,获绵阳市科技进步奖1项，举办国际学术会议2次，国家级及省级学术会议10余次，目前在研国际科研合作项目1项、国家级科研项目3项、省级科研课题4项、市级科研课题3项。</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360" w:lineRule="auto"/>
        <w:ind w:right="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肿瘤科</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绵阳市中心医院肿瘤科成立于1996年，经过多年发展，肿瘤科于2010年成为四川省卫生厅医学甲级重点专科（肿瘤综合治疗），2012年成为四川省肿瘤医师规范化培训基地，2013年成为四川省肿瘤性疾病质量控制中心绵阳分中心，四川省肿瘤放射治疗质量控制中心绵阳分中心，2014年成为全国肿瘤放射治疗医师规范化培训基地，2014年成为四川省癌痛规范化治疗病房示范病房。现有床位136张，设有肿瘤病房、放疗机房、专科门诊，肿瘤日间治疗部四大服务单元，形成了以肿瘤放疗、化疗、生物治疗为主体，辅以中医中药治疗的完整诊治体系。科室先后选送医护人员到北京、上海、广州、山东等地进修学习，并与全院各科室和兄弟医院相关科室积极协作，开展了大量的肿瘤综合治疗的临床工作，医疗技术水平和临床经验不断提高和积累，取得了很大成绩，尤其在引进先进的放疗设备后，使我院放疗技术又上了一个新的台阶。目前肿瘤的综合治疗体系日渐完善合理。</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人员结构：科室现有肿瘤专科医师16人，护理队伍45人，放疗物理师及技师11人。其中主任医师1名，副主任医师5名，副主任护师2名，高级工程师1名，主治医师3名。现有博士2人，硕士8人，两位硕士在读。</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重点技术项目：放射治疗：放疗中心装备精良，拥有包括两台目前世界上较为先进的瑞典ELEKTA公司大型医用直线加速器、设备国内一流，可以完成各种全身各部位肿瘤的精确放疗，包括三维适形放疗（适形刀，X刀等）、适形调强放射治疗（IMRT）、图像引导的放疗（IGRT）、容积调强放疗（VMAT）；化学治疗：能够进行各种肿瘤的化疗，包括新辅助化疗、同步化疗、辅助化疗。除口服和静脉化疗外，科室还开展鞘内化疗和胸腹腔灌注化疗。并能开展外周静脉置管和中心静脉置管；生物靶向治疗：根据病员的肿瘤基因表达的不同，利用靶向药物治疗肺癌、乳腺癌、淋巴瘤、间质肉瘤等肿瘤。利用胸腺肽、干扰素、白介素、肿瘤坏死因子等提高病员的免疫力。</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学术地位：肿瘤科目前有中华医学会放疗专委青年委员1名，中国抗癌协会鼻咽癌专委会青年委员1名，四川省专家评审组成员1名，四川省学术技术带头人后备人选1名，四川省卫生厅学术技术带头人1名，四川省卫生厅学术技术带头人后备人选1名，肿瘤学硕士生导师1名，省放疗专委会常委1名，省靶向治疗专委会常委1名，西部放疗协会物理专委会常委1名，西部放疗协会理事2名，省化疗专委会委员1名，省鼻咽癌专委会委员1名，省中西医结合治疗专委会委员1名，省姑息治疗专委会委员1名，省肿瘤护理专委会委员1名，省放疗专委会青年委员1名，省循证医学委员会青年委员1名，市放疗专委会主任委员1名，市放疗专委会常务委员2名，市放疗专委会委员6名。</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center"/>
        <w:rPr>
          <w:rFonts w:hint="eastAsia" w:ascii="仿宋" w:hAnsi="仿宋" w:eastAsia="仿宋" w:cs="仿宋"/>
          <w:kern w:val="2"/>
          <w:sz w:val="52"/>
          <w:szCs w:val="52"/>
          <w:lang w:val="en-US" w:eastAsia="zh-CN" w:bidi="ar-SA"/>
        </w:rPr>
      </w:pPr>
      <w:r>
        <w:rPr>
          <w:rFonts w:hint="eastAsia" w:ascii="仿宋" w:hAnsi="仿宋" w:eastAsia="仿宋" w:cs="仿宋"/>
          <w:kern w:val="2"/>
          <w:sz w:val="52"/>
          <w:szCs w:val="52"/>
          <w:lang w:val="en-US" w:eastAsia="zh-CN" w:bidi="ar-SA"/>
        </w:rPr>
        <w:t>生殖医学中心</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绵阳市中心医院生殖医学中心成立于1999年，是川西北地区较早开展不孕不育诊疗的科室，初建时就开展了不孕不育的常规检查及综合治疗，包括生育咨询、子宫输卵管造影、B超监测排卵生育指导、排卵障碍药物促排治疗，宫腹腔镜手术等临床工作。2002年获批开展丈夫精液人工授精技术（AIH），2016年获批开展体外受精-胚胎移植（IVF-ET）和卵胞浆内单精子显微注射（ICSI）技术（俗称试管婴儿），是川西北地区率先开展人类辅助生殖技术助孕服务的单位。年门诊量4万余人次，在中心全体工作人员的共同努力下，辅助生殖技术助孕成功率稳步提升，新鲜移植周期临床妊娠率超过50%，冻融移植周期临床妊娠率接近50%，囊胚移植妊娠率更是高达70%，丈夫精液人工授精临床妊娠率超过15%。各项技术助孕成功率达较好水平。</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中心服务范围包括：不孕不育与生殖内分泌疾病相关疾病的诊治，包括不孕症、多囊卵巢综合征、月经紊乱、高泌乳素血症、复发性流产、输卵管疾病、子宫内膜异位症等疾病的诊治，开展男性不育症的诊治，如少精、弱精、畸形精子症、无精症等。常规开展子宫输卵管碘油造影、宫、腹腔镜检查及手术。常规开展丈夫精液人工授精技术、体外受精-胚胎移植技术、卵胞浆内单精子显微注射技术、睾丸穿刺取精术、附睾穿刺取精术、囊胚培养、胚胎辅助孵化、冻融胚胎复苏移植技术、多胎妊娠减胎术等人类辅助生殖技术。</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团队介绍：中心现有工作人员19人，临床组8人（包括男科医师1人），实验室组4人，护理组8人。其中硕士7人、在读博士1人，具有高级专业技术职称6人，省医学会任职3人，市医学会任职4人。学科带头人生殖中心主任张耀主任医师是省卫健委学术技术带头人，省医学会生殖医学专业委员会常委，省妇产科专委会生殖内分泌学组委员，中国医药教育协会生殖内分泌专业委员会委员。科研项目获省、市级科技进步奖。</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center"/>
        <w:rPr>
          <w:rFonts w:hint="eastAsia" w:ascii="仿宋" w:hAnsi="仿宋" w:eastAsia="仿宋" w:cs="仿宋"/>
          <w:kern w:val="2"/>
          <w:sz w:val="52"/>
          <w:szCs w:val="52"/>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left"/>
        <w:rPr>
          <w:rFonts w:hint="eastAsia" w:ascii="仿宋" w:hAnsi="仿宋" w:eastAsia="仿宋" w:cs="仿宋"/>
          <w:color w:val="000000"/>
          <w:kern w:val="0"/>
          <w:sz w:val="28"/>
          <w:szCs w:val="28"/>
          <w:lang w:val="en-US" w:eastAsia="zh-CN" w:bidi="ar-SA"/>
        </w:rPr>
      </w:pP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35" w:afterAutospacing="0" w:line="27" w:lineRule="atLeast"/>
        <w:ind w:left="0" w:right="0" w:firstLine="420"/>
        <w:jc w:val="center"/>
        <w:rPr>
          <w:rFonts w:hint="eastAsia" w:ascii="仿宋" w:hAnsi="仿宋" w:eastAsia="仿宋" w:cs="仿宋"/>
          <w:color w:val="000000"/>
          <w:kern w:val="0"/>
          <w:sz w:val="28"/>
          <w:szCs w:val="28"/>
          <w:lang w:val="en-US" w:eastAsia="zh-CN" w:bidi="ar-SA"/>
        </w:rPr>
      </w:pPr>
    </w:p>
    <w:sectPr>
      <w:pgSz w:w="11900" w:h="16840"/>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Wingdings">
    <w:panose1 w:val="05000000000000000000"/>
    <w:charset w:val="00"/>
    <w:family w:val="auto"/>
    <w:pitch w:val="default"/>
    <w:sig w:usb0="00000000" w:usb1="0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2CDBCC"/>
    <w:multiLevelType w:val="singleLevel"/>
    <w:tmpl w:val="C22CDBCC"/>
    <w:lvl w:ilvl="0" w:tentative="0">
      <w:start w:val="5"/>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VjNDViMDJkMjFjMWY3NjFjNzc5OWNmM2E4OWEzYmEifQ=="/>
  </w:docVars>
  <w:rsids>
    <w:rsidRoot w:val="00000000"/>
    <w:rsid w:val="2226648F"/>
    <w:rsid w:val="32880C6C"/>
    <w:rsid w:val="711D28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qFormat="1"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4"/>
      <w:szCs w:val="24"/>
      <w:lang w:val="en-US" w:eastAsia="zh-CN" w:bidi="ar-SA"/>
    </w:rPr>
  </w:style>
  <w:style w:type="character" w:default="1" w:styleId="8">
    <w:name w:val="Default Paragraph Font"/>
    <w:semiHidden/>
    <w:uiPriority w:val="0"/>
  </w:style>
  <w:style w:type="table" w:default="1" w:styleId="6">
    <w:name w:val="Normal Table"/>
    <w:semiHidden/>
    <w:uiPriority w:val="0"/>
    <w:tblPr>
      <w:tblCellMar>
        <w:top w:w="0" w:type="dxa"/>
        <w:left w:w="108" w:type="dxa"/>
        <w:bottom w:w="0" w:type="dxa"/>
        <w:right w:w="108" w:type="dxa"/>
      </w:tblCellMar>
    </w:tblPr>
  </w:style>
  <w:style w:type="paragraph" w:styleId="2">
    <w:name w:val="Body Text 2"/>
    <w:basedOn w:val="1"/>
    <w:qFormat/>
    <w:uiPriority w:val="0"/>
    <w:pPr>
      <w:spacing w:after="120" w:line="480" w:lineRule="auto"/>
    </w:pPr>
    <w:rPr>
      <w:rFonts w:ascii="Times New Roman" w:hAnsi="Times New Roman" w:eastAsia="宋体" w:cs="Times New Roman"/>
    </w:rPr>
  </w:style>
  <w:style w:type="paragraph" w:styleId="3">
    <w:name w:val="index 8"/>
    <w:basedOn w:val="1"/>
    <w:next w:val="1"/>
    <w:qFormat/>
    <w:uiPriority w:val="0"/>
    <w:pPr>
      <w:ind w:left="2940"/>
    </w:pPr>
  </w:style>
  <w:style w:type="paragraph" w:styleId="4">
    <w:name w:val="Body Text"/>
    <w:basedOn w:val="1"/>
    <w:next w:val="3"/>
    <w:qFormat/>
    <w:uiPriority w:val="0"/>
    <w:rPr>
      <w:rFonts w:ascii="宋体" w:hAnsi="宋体" w:cs="宋体"/>
      <w:sz w:val="28"/>
      <w:szCs w:val="28"/>
      <w:lang w:eastAsia="en-US" w:bidi="en-US"/>
    </w:rPr>
  </w:style>
  <w:style w:type="paragraph" w:styleId="5">
    <w:name w:val="Normal (Web)"/>
    <w:basedOn w:val="1"/>
    <w:uiPriority w:val="0"/>
    <w:pPr>
      <w:spacing w:before="0" w:beforeAutospacing="1" w:after="0" w:afterAutospacing="1"/>
      <w:ind w:left="0" w:right="0"/>
      <w:jc w:val="left"/>
    </w:pPr>
    <w:rPr>
      <w:kern w:val="0"/>
      <w:sz w:val="24"/>
      <w:lang w:val="en-US" w:eastAsia="zh-CN" w:bidi="ar"/>
    </w:rPr>
  </w:style>
  <w:style w:type="table" w:styleId="7">
    <w:name w:val="Table Grid"/>
    <w:basedOn w:val="6"/>
    <w:semiHidden/>
    <w:unhideWhenUsed/>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Strong"/>
    <w:basedOn w:val="8"/>
    <w:qFormat/>
    <w:uiPriority w:val="0"/>
    <w:rPr>
      <w:b/>
    </w:rPr>
  </w:style>
  <w:style w:type="character" w:styleId="10">
    <w:name w:val="Hyperlink"/>
    <w:basedOn w:val="8"/>
    <w:uiPriority w:val="0"/>
    <w:rPr>
      <w:color w:val="0000FF"/>
      <w:u w:val="single"/>
    </w:rPr>
  </w:style>
  <w:style w:type="character" w:customStyle="1" w:styleId="11">
    <w:name w:val="NormalCharacter"/>
    <w:qFormat/>
    <w:uiPriority w:val="0"/>
    <w:rPr>
      <w:rFonts w:ascii="Calibri" w:hAnsi="Calibri" w:eastAsia="宋体"/>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image" Target="media/image32.jpe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jpe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58</Pages>
  <Words>21553</Words>
  <Characters>22212</Characters>
  <Lines>0</Lines>
  <Paragraphs>0</Paragraphs>
  <TotalTime>25</TotalTime>
  <ScaleCrop>false</ScaleCrop>
  <LinksUpToDate>false</LinksUpToDate>
  <CharactersWithSpaces>22239</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2022-01-06T09:38:00Z</dcterms:created>
  <dc:creator>zxyy</dc:creator>
  <cp:lastModifiedBy>dth</cp:lastModifiedBy>
  <dcterms:modified xsi:type="dcterms:W3CDTF">2022-12-19T04:12:10Z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1412504F78DC49EDA1B7B9A21821F021</vt:lpwstr>
  </property>
</Properties>
</file>