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</w:t>
      </w:r>
      <w:bookmarkStart w:id="0" w:name="_GoBack"/>
      <w:r>
        <w:rPr>
          <w:rFonts w:hint="eastAsia"/>
          <w:lang w:val="en-US" w:eastAsia="zh-CN"/>
        </w:rPr>
        <w:t>置要求</w:t>
      </w:r>
      <w:bookmarkEnd w:id="0"/>
      <w:r>
        <w:rPr>
          <w:rFonts w:hint="eastAsia"/>
          <w:lang w:val="en-US" w:eastAsia="zh-CN"/>
        </w:rPr>
        <w:t>：</w:t>
      </w:r>
    </w:p>
    <w:p>
      <w:pPr>
        <w:rPr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一、</w:t>
      </w:r>
      <w:r>
        <w:rPr>
          <w:rFonts w:hint="eastAsia"/>
          <w:kern w:val="0"/>
          <w:sz w:val="28"/>
          <w:szCs w:val="28"/>
        </w:rPr>
        <w:t>报价要求</w:t>
      </w:r>
    </w:p>
    <w:p>
      <w:pPr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1、投标人投标前应到现场对实物进行核实，投标人一旦正式递交投标报价即视为已对上述报废资产进行了核实、认可。</w:t>
      </w:r>
    </w:p>
    <w:p>
      <w:pPr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2、报价：按报废资产收购总价报价。</w:t>
      </w:r>
    </w:p>
    <w:p>
      <w:pPr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3、中标后，需将本次涉及报废物品现场清运干净，不得以非中标资产拒绝清运。</w:t>
      </w:r>
    </w:p>
    <w:p>
      <w:pPr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4、我院已请专业资产评估公司对该批报废资产进行残值评估，评估价格为3</w:t>
      </w:r>
      <w:r>
        <w:rPr>
          <w:kern w:val="0"/>
          <w:sz w:val="28"/>
          <w:szCs w:val="28"/>
        </w:rPr>
        <w:t>.6</w:t>
      </w:r>
      <w:r>
        <w:rPr>
          <w:rFonts w:hint="eastAsia"/>
          <w:kern w:val="0"/>
          <w:sz w:val="28"/>
          <w:szCs w:val="28"/>
        </w:rPr>
        <w:t>万元，因此投标人报价不得低于该评估价格，否则视为废标。</w:t>
      </w:r>
    </w:p>
    <w:p>
      <w:pPr>
        <w:spacing w:line="500" w:lineRule="exact"/>
        <w:jc w:val="left"/>
        <w:rPr>
          <w:rFonts w:ascii="宋体" w:hAnsi="宋体" w:eastAsia="宋体" w:cs="Arial Unicode MS"/>
          <w:kern w:val="0"/>
          <w:sz w:val="28"/>
          <w:szCs w:val="28"/>
        </w:rPr>
      </w:pPr>
      <w:r>
        <w:rPr>
          <w:rFonts w:hint="eastAsia" w:ascii="宋体" w:hAnsi="宋体" w:eastAsia="宋体" w:cs="Arial Unicode MS"/>
          <w:kern w:val="0"/>
          <w:sz w:val="28"/>
          <w:szCs w:val="28"/>
        </w:rPr>
        <w:t>二、其他事项</w:t>
      </w:r>
    </w:p>
    <w:p>
      <w:pPr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1、中标单位须配合我院对报废资产存放场地进行清理、清洁，保持报废资产处置现场整洁，否则我院有权终止合同。</w:t>
      </w:r>
    </w:p>
    <w:p>
      <w:pPr>
        <w:ind w:firstLine="560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、中标单位不得将回收的医疗设备进行二次销售、用于医疗业务以及用于其他违法、违规作业；中标单位对废弃物品的处理须满足环保要求。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商务要求：</w:t>
      </w:r>
    </w:p>
    <w:p>
      <w:pPr>
        <w:rPr>
          <w:rFonts w:hint="default"/>
          <w:lang w:val="en-US" w:eastAsia="zh-CN"/>
        </w:rPr>
      </w:pPr>
      <w:r>
        <w:rPr>
          <w:rFonts w:hint="eastAsia"/>
          <w:kern w:val="0"/>
          <w:sz w:val="28"/>
          <w:szCs w:val="28"/>
        </w:rPr>
        <w:t>中标单位需在收到成交通知书</w:t>
      </w:r>
      <w:r>
        <w:rPr>
          <w:kern w:val="0"/>
          <w:sz w:val="28"/>
          <w:szCs w:val="28"/>
        </w:rPr>
        <w:t>5</w:t>
      </w:r>
      <w:r>
        <w:rPr>
          <w:rFonts w:hint="eastAsia"/>
          <w:kern w:val="0"/>
          <w:sz w:val="28"/>
          <w:szCs w:val="28"/>
        </w:rPr>
        <w:t>日内与医院签订合同并缴纳回收费用，中标单位应在签订合同后</w:t>
      </w:r>
      <w:r>
        <w:rPr>
          <w:kern w:val="0"/>
          <w:sz w:val="28"/>
          <w:szCs w:val="28"/>
        </w:rPr>
        <w:t>15</w:t>
      </w:r>
      <w:r>
        <w:rPr>
          <w:rFonts w:hint="eastAsia"/>
          <w:kern w:val="0"/>
          <w:sz w:val="28"/>
          <w:szCs w:val="28"/>
        </w:rPr>
        <w:t>日内回收报废资产。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DNlNzY2NmNhM2U4ZTNjZTBhNWM4MGM4NDU2ZTAifQ=="/>
  </w:docVars>
  <w:rsids>
    <w:rsidRoot w:val="00000000"/>
    <w:rsid w:val="6469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2023-06-28T07:47:00Z</dcterms:created>
  <dc:creator>Administrator</dc:creator>
  <cp:lastModifiedBy>Yyh</cp:lastModifiedBy>
  <dcterms:modified xsi:type="dcterms:W3CDTF">2023-06-28T07:47:39Z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D3ED72B788C2451481F028B4E36AF380_12</vt:lpwstr>
  </property>
</Properties>
</file>