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84"/>
          <w:szCs w:val="84"/>
        </w:rPr>
      </w:pPr>
    </w:p>
    <w:p>
      <w:pPr>
        <w:pStyle w:val="12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52"/>
          <w:szCs w:val="52"/>
        </w:rPr>
      </w:pPr>
      <w:r>
        <w:rPr>
          <w:rFonts w:hint="default" w:ascii="Times New Roman" w:hAnsi="Times New Roman" w:eastAsia="宋体" w:cs="Times New Roman"/>
          <w:b/>
          <w:sz w:val="52"/>
          <w:szCs w:val="52"/>
        </w:rPr>
        <w:t>绵阳市</w:t>
      </w:r>
      <w:r>
        <w:rPr>
          <w:rFonts w:hint="default" w:ascii="Times New Roman" w:hAnsi="Times New Roman" w:eastAsia="宋体" w:cs="Times New Roman"/>
          <w:b/>
          <w:sz w:val="52"/>
          <w:szCs w:val="52"/>
          <w:lang w:val="en-US" w:eastAsia="zh-CN"/>
        </w:rPr>
        <w:t>中心</w:t>
      </w:r>
      <w:r>
        <w:rPr>
          <w:rFonts w:hint="default" w:ascii="Times New Roman" w:hAnsi="Times New Roman" w:eastAsia="宋体" w:cs="Times New Roman"/>
          <w:b/>
          <w:sz w:val="52"/>
          <w:szCs w:val="52"/>
        </w:rPr>
        <w:t>医院</w:t>
      </w:r>
    </w:p>
    <w:p>
      <w:pPr>
        <w:pStyle w:val="12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52"/>
          <w:szCs w:val="52"/>
        </w:rPr>
      </w:pPr>
    </w:p>
    <w:p>
      <w:pPr>
        <w:pStyle w:val="12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52"/>
          <w:szCs w:val="52"/>
        </w:rPr>
      </w:pPr>
      <w:r>
        <w:rPr>
          <w:rFonts w:hint="default" w:ascii="Times New Roman" w:hAnsi="Times New Roman" w:eastAsia="宋体" w:cs="Times New Roman"/>
          <w:b/>
          <w:sz w:val="52"/>
          <w:szCs w:val="52"/>
          <w:lang w:val="en-US" w:eastAsia="zh-CN"/>
        </w:rPr>
        <w:t>深信服维保服务（第二次</w:t>
      </w:r>
      <w:r>
        <w:rPr>
          <w:rFonts w:hint="eastAsia" w:ascii="Times New Roman" w:hAnsi="Times New Roman" w:cs="Times New Roman"/>
          <w:b/>
          <w:sz w:val="52"/>
          <w:szCs w:val="52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/>
          <w:sz w:val="52"/>
          <w:szCs w:val="52"/>
        </w:rPr>
        <w:t>项目</w:t>
      </w:r>
    </w:p>
    <w:p>
      <w:pPr>
        <w:pStyle w:val="12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72"/>
          <w:szCs w:val="72"/>
        </w:rPr>
      </w:pPr>
    </w:p>
    <w:p>
      <w:pPr>
        <w:pStyle w:val="12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84"/>
          <w:szCs w:val="84"/>
        </w:rPr>
      </w:pPr>
      <w:r>
        <w:rPr>
          <w:rFonts w:hint="default" w:ascii="Times New Roman" w:hAnsi="Times New Roman" w:eastAsia="宋体" w:cs="Times New Roman"/>
          <w:b/>
          <w:sz w:val="84"/>
          <w:szCs w:val="84"/>
        </w:rPr>
        <w:t>用</w:t>
      </w:r>
    </w:p>
    <w:p>
      <w:pPr>
        <w:pStyle w:val="12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84"/>
          <w:szCs w:val="84"/>
        </w:rPr>
      </w:pPr>
      <w:r>
        <w:rPr>
          <w:rFonts w:hint="default" w:ascii="Times New Roman" w:hAnsi="Times New Roman" w:eastAsia="宋体" w:cs="Times New Roman"/>
          <w:b/>
          <w:sz w:val="84"/>
          <w:szCs w:val="84"/>
        </w:rPr>
        <w:t>户</w:t>
      </w:r>
    </w:p>
    <w:p>
      <w:pPr>
        <w:pStyle w:val="12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84"/>
          <w:szCs w:val="84"/>
        </w:rPr>
      </w:pPr>
      <w:r>
        <w:rPr>
          <w:rFonts w:hint="default" w:ascii="Times New Roman" w:hAnsi="Times New Roman" w:eastAsia="宋体" w:cs="Times New Roman"/>
          <w:b/>
          <w:sz w:val="84"/>
          <w:szCs w:val="84"/>
        </w:rPr>
        <w:t>需</w:t>
      </w:r>
    </w:p>
    <w:p>
      <w:pPr>
        <w:pStyle w:val="12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84"/>
          <w:szCs w:val="84"/>
        </w:rPr>
      </w:pPr>
      <w:r>
        <w:rPr>
          <w:rFonts w:hint="default" w:ascii="Times New Roman" w:hAnsi="Times New Roman" w:eastAsia="宋体" w:cs="Times New Roman"/>
          <w:b/>
          <w:sz w:val="84"/>
          <w:szCs w:val="84"/>
        </w:rPr>
        <w:t>求</w:t>
      </w:r>
    </w:p>
    <w:p>
      <w:pPr>
        <w:pStyle w:val="12"/>
        <w:widowControl/>
        <w:autoSpaceDE w:val="0"/>
        <w:autoSpaceDN w:val="0"/>
        <w:spacing w:line="240" w:lineRule="auto"/>
        <w:ind w:right="26"/>
        <w:jc w:val="center"/>
        <w:textAlignment w:val="bottom"/>
        <w:rPr>
          <w:rFonts w:hint="default" w:ascii="Times New Roman" w:hAnsi="Times New Roman" w:eastAsia="宋体" w:cs="Times New Roman"/>
          <w:b/>
          <w:sz w:val="84"/>
          <w:szCs w:val="84"/>
        </w:rPr>
      </w:pPr>
      <w:r>
        <w:rPr>
          <w:rFonts w:hint="default" w:ascii="Times New Roman" w:hAnsi="Times New Roman" w:eastAsia="宋体" w:cs="Times New Roman"/>
          <w:b/>
          <w:sz w:val="84"/>
          <w:szCs w:val="84"/>
        </w:rPr>
        <w:t>书</w:t>
      </w:r>
    </w:p>
    <w:p>
      <w:pPr>
        <w:pStyle w:val="12"/>
        <w:widowControl/>
        <w:autoSpaceDE w:val="0"/>
        <w:autoSpaceDN w:val="0"/>
        <w:spacing w:line="240" w:lineRule="auto"/>
        <w:jc w:val="center"/>
        <w:textAlignment w:val="bottom"/>
        <w:rPr>
          <w:rFonts w:hint="default" w:ascii="Times New Roman" w:hAnsi="Times New Roman" w:eastAsia="宋体" w:cs="Times New Roman"/>
          <w:b/>
          <w:sz w:val="48"/>
        </w:rPr>
      </w:pPr>
    </w:p>
    <w:p>
      <w:pPr>
        <w:pStyle w:val="12"/>
        <w:widowControl/>
        <w:autoSpaceDE w:val="0"/>
        <w:autoSpaceDN w:val="0"/>
        <w:spacing w:line="240" w:lineRule="auto"/>
        <w:jc w:val="center"/>
        <w:textAlignment w:val="bottom"/>
        <w:rPr>
          <w:rFonts w:hint="default" w:ascii="Times New Roman" w:hAnsi="Times New Roman" w:eastAsia="宋体" w:cs="Times New Roman"/>
          <w:b/>
          <w:sz w:val="48"/>
        </w:rPr>
      </w:pPr>
    </w:p>
    <w:p>
      <w:pPr>
        <w:pStyle w:val="12"/>
        <w:widowControl/>
        <w:autoSpaceDE w:val="0"/>
        <w:autoSpaceDN w:val="0"/>
        <w:spacing w:line="240" w:lineRule="auto"/>
        <w:jc w:val="center"/>
        <w:textAlignment w:val="bottom"/>
        <w:rPr>
          <w:rFonts w:hint="default" w:ascii="Times New Roman" w:hAnsi="Times New Roman" w:eastAsia="宋体" w:cs="Times New Roman"/>
          <w:b/>
          <w:sz w:val="48"/>
        </w:rPr>
      </w:pPr>
      <w:r>
        <w:rPr>
          <w:rFonts w:hint="eastAsia" w:ascii="Times New Roman" w:hAnsi="Times New Roman" w:cs="Times New Roman"/>
          <w:b/>
          <w:sz w:val="48"/>
          <w:lang w:val="en-US" w:eastAsia="zh-CN"/>
        </w:rPr>
        <w:t>2023</w:t>
      </w:r>
      <w:r>
        <w:rPr>
          <w:rFonts w:hint="default" w:ascii="Times New Roman" w:hAnsi="Times New Roman" w:eastAsia="宋体" w:cs="Times New Roman"/>
          <w:b/>
          <w:sz w:val="48"/>
        </w:rPr>
        <w:t>年</w:t>
      </w:r>
      <w:r>
        <w:rPr>
          <w:rFonts w:hint="default" w:ascii="Times New Roman" w:hAnsi="Times New Roman" w:eastAsia="宋体" w:cs="Times New Roman"/>
          <w:b/>
          <w:sz w:val="4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48"/>
        </w:rPr>
        <w:t>月</w:t>
      </w:r>
    </w:p>
    <w:p>
      <w:pPr>
        <w:pStyle w:val="12"/>
        <w:widowControl/>
        <w:autoSpaceDE w:val="0"/>
        <w:autoSpaceDN w:val="0"/>
        <w:spacing w:line="240" w:lineRule="auto"/>
        <w:jc w:val="both"/>
        <w:textAlignment w:val="bottom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pStyle w:val="12"/>
        <w:widowControl/>
        <w:autoSpaceDE w:val="0"/>
        <w:autoSpaceDN w:val="0"/>
        <w:spacing w:line="240" w:lineRule="auto"/>
        <w:jc w:val="both"/>
        <w:textAlignment w:val="bottom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pStyle w:val="12"/>
        <w:widowControl/>
        <w:autoSpaceDE w:val="0"/>
        <w:autoSpaceDN w:val="0"/>
        <w:spacing w:line="240" w:lineRule="auto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项目简介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根据我院信息化建设需求，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我院在用的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深信服维保服务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已到期，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拟对深信服维保服务（第二次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项目进行市场调研。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jc w:val="both"/>
        <w:textAlignment w:val="bottom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bottom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项目要求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bottom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bottom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（一）维护目标产品情况</w:t>
      </w:r>
    </w:p>
    <w:tbl>
      <w:tblPr>
        <w:tblStyle w:val="19"/>
        <w:tblW w:w="83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954"/>
        <w:gridCol w:w="1967"/>
        <w:gridCol w:w="687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6" w:type="dxa"/>
            <w:vAlign w:val="center"/>
          </w:tcPr>
          <w:p>
            <w:pPr>
              <w:spacing w:before="206" w:line="221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序号</w:t>
            </w:r>
          </w:p>
        </w:tc>
        <w:tc>
          <w:tcPr>
            <w:tcW w:w="2954" w:type="dxa"/>
            <w:vAlign w:val="center"/>
          </w:tcPr>
          <w:p>
            <w:pPr>
              <w:spacing w:before="201" w:line="219" w:lineRule="auto"/>
              <w:ind w:left="36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产品型号</w:t>
            </w:r>
          </w:p>
        </w:tc>
        <w:tc>
          <w:tcPr>
            <w:tcW w:w="1967" w:type="dxa"/>
            <w:vAlign w:val="center"/>
          </w:tcPr>
          <w:p>
            <w:pPr>
              <w:spacing w:before="201" w:line="219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产品名称</w:t>
            </w:r>
          </w:p>
        </w:tc>
        <w:tc>
          <w:tcPr>
            <w:tcW w:w="687" w:type="dxa"/>
            <w:vAlign w:val="center"/>
          </w:tcPr>
          <w:p>
            <w:pPr>
              <w:spacing w:before="201" w:line="219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  <w:t>数量</w:t>
            </w:r>
          </w:p>
        </w:tc>
        <w:tc>
          <w:tcPr>
            <w:tcW w:w="2123" w:type="dxa"/>
            <w:vAlign w:val="center"/>
          </w:tcPr>
          <w:p>
            <w:pPr>
              <w:spacing w:before="51" w:line="224" w:lineRule="auto"/>
              <w:ind w:right="10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1"/>
                <w:szCs w:val="21"/>
              </w:rPr>
              <w:t>维保时间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2"/>
                <w:sz w:val="21"/>
                <w:szCs w:val="21"/>
              </w:rPr>
              <w:t>(年)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6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95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19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AF-1880-EX</w:t>
            </w:r>
          </w:p>
        </w:tc>
        <w:tc>
          <w:tcPr>
            <w:tcW w:w="1967" w:type="dxa"/>
            <w:vAlign w:val="top"/>
          </w:tcPr>
          <w:p>
            <w:pPr>
              <w:spacing w:before="110" w:line="219" w:lineRule="auto"/>
              <w:ind w:left="40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网关杀毒</w:t>
            </w:r>
          </w:p>
        </w:tc>
        <w:tc>
          <w:tcPr>
            <w:tcW w:w="687" w:type="dxa"/>
            <w:vAlign w:val="top"/>
          </w:tcPr>
          <w:p>
            <w:pPr>
              <w:spacing w:before="171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123" w:type="dxa"/>
            <w:vAlign w:val="top"/>
          </w:tcPr>
          <w:p>
            <w:pPr>
              <w:spacing w:before="172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71" w:line="220" w:lineRule="auto"/>
              <w:ind w:left="1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IPS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漏洞防护</w:t>
            </w:r>
          </w:p>
          <w:p>
            <w:pPr>
              <w:spacing w:before="12" w:line="207" w:lineRule="auto"/>
              <w:ind w:left="28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服务器防护</w:t>
            </w:r>
          </w:p>
        </w:tc>
        <w:tc>
          <w:tcPr>
            <w:tcW w:w="687" w:type="dxa"/>
            <w:vAlign w:val="top"/>
          </w:tcPr>
          <w:p>
            <w:pPr>
              <w:spacing w:before="261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123" w:type="dxa"/>
            <w:vAlign w:val="top"/>
          </w:tcPr>
          <w:p>
            <w:pPr>
              <w:spacing w:before="262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12" w:line="219" w:lineRule="auto"/>
              <w:ind w:left="1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僵尸网络检测</w:t>
            </w:r>
          </w:p>
        </w:tc>
        <w:tc>
          <w:tcPr>
            <w:tcW w:w="687" w:type="dxa"/>
            <w:vAlign w:val="top"/>
          </w:tcPr>
          <w:p>
            <w:pPr>
              <w:spacing w:before="172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123" w:type="dxa"/>
            <w:vAlign w:val="top"/>
          </w:tcPr>
          <w:p>
            <w:pPr>
              <w:spacing w:before="173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12" w:line="219" w:lineRule="auto"/>
              <w:ind w:left="1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实时漏洞检测</w:t>
            </w:r>
          </w:p>
        </w:tc>
        <w:tc>
          <w:tcPr>
            <w:tcW w:w="687" w:type="dxa"/>
            <w:vAlign w:val="top"/>
          </w:tcPr>
          <w:p>
            <w:pPr>
              <w:spacing w:before="172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123" w:type="dxa"/>
            <w:vAlign w:val="top"/>
          </w:tcPr>
          <w:p>
            <w:pPr>
              <w:spacing w:before="173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8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5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13" w:line="219" w:lineRule="auto"/>
              <w:ind w:left="1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系统软件升级</w:t>
            </w:r>
          </w:p>
        </w:tc>
        <w:tc>
          <w:tcPr>
            <w:tcW w:w="687" w:type="dxa"/>
            <w:vAlign w:val="top"/>
          </w:tcPr>
          <w:p>
            <w:pPr>
              <w:spacing w:before="173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123" w:type="dxa"/>
            <w:vAlign w:val="top"/>
          </w:tcPr>
          <w:p>
            <w:pPr>
              <w:spacing w:before="174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86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183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95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19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AF-1000-E420</w:t>
            </w:r>
          </w:p>
        </w:tc>
        <w:tc>
          <w:tcPr>
            <w:tcW w:w="1967" w:type="dxa"/>
            <w:vAlign w:val="top"/>
          </w:tcPr>
          <w:p>
            <w:pPr>
              <w:spacing w:before="113" w:line="219" w:lineRule="auto"/>
              <w:ind w:left="40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网关杀毒</w:t>
            </w:r>
          </w:p>
        </w:tc>
        <w:tc>
          <w:tcPr>
            <w:tcW w:w="687" w:type="dxa"/>
            <w:vAlign w:val="top"/>
          </w:tcPr>
          <w:p>
            <w:pPr>
              <w:spacing w:before="173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123" w:type="dxa"/>
            <w:vAlign w:val="top"/>
          </w:tcPr>
          <w:p>
            <w:pPr>
              <w:spacing w:before="174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84" w:line="215" w:lineRule="auto"/>
              <w:ind w:left="1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IPS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漏洞防护+</w:t>
            </w:r>
          </w:p>
          <w:p>
            <w:pPr>
              <w:spacing w:line="204" w:lineRule="auto"/>
              <w:ind w:left="28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服务器防护</w:t>
            </w:r>
          </w:p>
        </w:tc>
        <w:tc>
          <w:tcPr>
            <w:tcW w:w="687" w:type="dxa"/>
            <w:vAlign w:val="top"/>
          </w:tcPr>
          <w:p>
            <w:pPr>
              <w:spacing w:before="264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123" w:type="dxa"/>
            <w:vAlign w:val="top"/>
          </w:tcPr>
          <w:p>
            <w:pPr>
              <w:spacing w:before="265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14" w:line="219" w:lineRule="auto"/>
              <w:ind w:left="1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僵尸网络检测</w:t>
            </w:r>
          </w:p>
        </w:tc>
        <w:tc>
          <w:tcPr>
            <w:tcW w:w="687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123" w:type="dxa"/>
            <w:vAlign w:val="top"/>
          </w:tcPr>
          <w:p>
            <w:pPr>
              <w:spacing w:before="176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14" w:line="219" w:lineRule="auto"/>
              <w:ind w:left="1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实时漏洞检测</w:t>
            </w:r>
          </w:p>
        </w:tc>
        <w:tc>
          <w:tcPr>
            <w:tcW w:w="687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123" w:type="dxa"/>
            <w:vAlign w:val="top"/>
          </w:tcPr>
          <w:p>
            <w:pPr>
              <w:spacing w:before="176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5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15" w:line="219" w:lineRule="auto"/>
              <w:ind w:left="1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系统软件升级</w:t>
            </w:r>
          </w:p>
        </w:tc>
        <w:tc>
          <w:tcPr>
            <w:tcW w:w="687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123" w:type="dxa"/>
            <w:vAlign w:val="top"/>
          </w:tcPr>
          <w:p>
            <w:pPr>
              <w:spacing w:before="176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86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183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95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401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11"/>
                <w:sz w:val="21"/>
                <w:szCs w:val="21"/>
              </w:rPr>
              <w:t>深信服</w:t>
            </w:r>
            <w:r>
              <w:rPr>
                <w:rFonts w:hint="eastAsia" w:ascii="Times New Roman" w:hAnsi="Times New Roman" w:cs="Times New Roman"/>
                <w:spacing w:val="-3"/>
                <w:position w:val="11"/>
                <w:sz w:val="21"/>
                <w:szCs w:val="21"/>
                <w:lang w:val="en-US" w:eastAsia="zh-CN"/>
              </w:rPr>
              <w:t>AF-2080</w:t>
            </w:r>
          </w:p>
        </w:tc>
        <w:tc>
          <w:tcPr>
            <w:tcW w:w="1967" w:type="dxa"/>
            <w:vAlign w:val="top"/>
          </w:tcPr>
          <w:p>
            <w:pPr>
              <w:spacing w:before="124" w:line="219" w:lineRule="auto"/>
              <w:ind w:left="40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网关杀毒</w:t>
            </w:r>
          </w:p>
        </w:tc>
        <w:tc>
          <w:tcPr>
            <w:tcW w:w="687" w:type="dxa"/>
            <w:vAlign w:val="top"/>
          </w:tcPr>
          <w:p>
            <w:pPr>
              <w:spacing w:before="186" w:line="183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123" w:type="dxa"/>
            <w:vAlign w:val="top"/>
          </w:tcPr>
          <w:p>
            <w:pPr>
              <w:spacing w:before="186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76" w:line="220" w:lineRule="auto"/>
              <w:ind w:left="1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IPS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漏洞防护+</w:t>
            </w:r>
          </w:p>
          <w:p>
            <w:pPr>
              <w:spacing w:before="13" w:line="187" w:lineRule="auto"/>
              <w:ind w:left="28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服务器防护</w:t>
            </w:r>
          </w:p>
        </w:tc>
        <w:tc>
          <w:tcPr>
            <w:tcW w:w="687" w:type="dxa"/>
            <w:vAlign w:val="top"/>
          </w:tcPr>
          <w:p>
            <w:pPr>
              <w:spacing w:before="257" w:line="183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123" w:type="dxa"/>
            <w:vAlign w:val="top"/>
          </w:tcPr>
          <w:p>
            <w:pPr>
              <w:spacing w:before="257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16" w:line="219" w:lineRule="auto"/>
              <w:ind w:left="1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僵尸网络检测</w:t>
            </w:r>
          </w:p>
        </w:tc>
        <w:tc>
          <w:tcPr>
            <w:tcW w:w="687" w:type="dxa"/>
            <w:vAlign w:val="top"/>
          </w:tcPr>
          <w:p>
            <w:pPr>
              <w:spacing w:before="178" w:line="183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123" w:type="dxa"/>
            <w:vAlign w:val="top"/>
          </w:tcPr>
          <w:p>
            <w:pPr>
              <w:spacing w:before="178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16" w:line="219" w:lineRule="auto"/>
              <w:ind w:left="1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实时漏洞检测</w:t>
            </w:r>
          </w:p>
        </w:tc>
        <w:tc>
          <w:tcPr>
            <w:tcW w:w="687" w:type="dxa"/>
            <w:vAlign w:val="top"/>
          </w:tcPr>
          <w:p>
            <w:pPr>
              <w:spacing w:before="178" w:line="183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123" w:type="dxa"/>
            <w:vAlign w:val="top"/>
          </w:tcPr>
          <w:p>
            <w:pPr>
              <w:spacing w:before="178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5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28" w:line="219" w:lineRule="auto"/>
              <w:ind w:left="1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系统软件升级</w:t>
            </w:r>
          </w:p>
        </w:tc>
        <w:tc>
          <w:tcPr>
            <w:tcW w:w="687" w:type="dxa"/>
            <w:vAlign w:val="top"/>
          </w:tcPr>
          <w:p>
            <w:pPr>
              <w:spacing w:before="189" w:line="183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123" w:type="dxa"/>
            <w:vAlign w:val="top"/>
          </w:tcPr>
          <w:p>
            <w:pPr>
              <w:spacing w:before="189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6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183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2954" w:type="dxa"/>
            <w:vMerge w:val="restart"/>
            <w:tcBorders>
              <w:bottom w:val="nil"/>
            </w:tcBorders>
            <w:vAlign w:val="center"/>
          </w:tcPr>
          <w:p>
            <w:pPr>
              <w:spacing w:before="287" w:line="219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SG-4500-EX</w:t>
            </w:r>
          </w:p>
        </w:tc>
        <w:tc>
          <w:tcPr>
            <w:tcW w:w="1967" w:type="dxa"/>
            <w:vAlign w:val="top"/>
          </w:tcPr>
          <w:p>
            <w:pPr>
              <w:spacing w:before="78" w:line="208" w:lineRule="auto"/>
              <w:ind w:left="522" w:right="145" w:hanging="35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URL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 xml:space="preserve">&amp;应用识别 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规则库</w:t>
            </w:r>
          </w:p>
        </w:tc>
        <w:tc>
          <w:tcPr>
            <w:tcW w:w="687" w:type="dxa"/>
            <w:vAlign w:val="top"/>
          </w:tcPr>
          <w:p>
            <w:pPr>
              <w:spacing w:before="258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123" w:type="dxa"/>
            <w:vAlign w:val="top"/>
          </w:tcPr>
          <w:p>
            <w:pPr>
              <w:spacing w:before="259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5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28" w:line="219" w:lineRule="auto"/>
              <w:ind w:left="1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系统软件升级</w:t>
            </w:r>
          </w:p>
        </w:tc>
        <w:tc>
          <w:tcPr>
            <w:tcW w:w="687" w:type="dxa"/>
            <w:vAlign w:val="top"/>
          </w:tcPr>
          <w:p>
            <w:pPr>
              <w:spacing w:before="189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123" w:type="dxa"/>
            <w:vAlign w:val="top"/>
          </w:tcPr>
          <w:p>
            <w:pPr>
              <w:spacing w:before="190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6" w:type="dxa"/>
            <w:vAlign w:val="center"/>
          </w:tcPr>
          <w:p>
            <w:pPr>
              <w:spacing w:before="272" w:line="182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2954" w:type="dxa"/>
            <w:vAlign w:val="center"/>
          </w:tcPr>
          <w:p>
            <w:pPr>
              <w:spacing w:before="78" w:line="219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深信服</w:t>
            </w:r>
            <w:r>
              <w:rPr>
                <w:rFonts w:hint="default" w:ascii="Times New Roman" w:hAnsi="Times New Roman" w:eastAsia="宋体" w:cs="Times New Roman"/>
                <w:spacing w:val="-1"/>
                <w:position w:val="-3"/>
                <w:sz w:val="21"/>
                <w:szCs w:val="21"/>
              </w:rPr>
              <w:t>VPN-3050-EX</w:t>
            </w:r>
          </w:p>
        </w:tc>
        <w:tc>
          <w:tcPr>
            <w:tcW w:w="1967" w:type="dxa"/>
            <w:vAlign w:val="top"/>
          </w:tcPr>
          <w:p>
            <w:pPr>
              <w:spacing w:before="209" w:line="219" w:lineRule="auto"/>
              <w:ind w:left="1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系统软件升级</w:t>
            </w:r>
          </w:p>
        </w:tc>
        <w:tc>
          <w:tcPr>
            <w:tcW w:w="687" w:type="dxa"/>
            <w:vAlign w:val="top"/>
          </w:tcPr>
          <w:p>
            <w:pPr>
              <w:spacing w:before="269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123" w:type="dxa"/>
            <w:vAlign w:val="top"/>
          </w:tcPr>
          <w:p>
            <w:pPr>
              <w:spacing w:before="270" w:line="183" w:lineRule="auto"/>
              <w:ind w:left="536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</w:tr>
    </w:tbl>
    <w:p>
      <w:pPr>
        <w:spacing w:before="112" w:line="219" w:lineRule="auto"/>
        <w:ind w:left="163"/>
        <w:rPr>
          <w:rFonts w:hint="default" w:ascii="Times New Roman" w:hAnsi="Times New Roman" w:eastAsia="宋体" w:cs="Times New Roman"/>
          <w:spacing w:val="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（二）服务要求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（1）</w:t>
      </w:r>
      <w:r>
        <w:rPr>
          <w:rFonts w:hint="eastAsia" w:cs="Times New Roman"/>
          <w:spacing w:val="3"/>
          <w:sz w:val="21"/>
          <w:szCs w:val="21"/>
          <w:lang w:val="en-US" w:eastAsia="zh-CN"/>
        </w:rPr>
        <w:t>供应商应指定专人提供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电话</w:t>
      </w:r>
      <w:r>
        <w:rPr>
          <w:rFonts w:hint="eastAsia" w:cs="Times New Roman"/>
          <w:spacing w:val="3"/>
          <w:sz w:val="21"/>
          <w:szCs w:val="21"/>
          <w:lang w:eastAsia="zh-CN"/>
        </w:rPr>
        <w:t>、</w:t>
      </w:r>
      <w:r>
        <w:rPr>
          <w:rFonts w:hint="eastAsia" w:cs="Times New Roman"/>
          <w:spacing w:val="3"/>
          <w:sz w:val="21"/>
          <w:szCs w:val="21"/>
          <w:lang w:val="en-US" w:eastAsia="zh-CN"/>
        </w:rPr>
        <w:t>微信、QQ等远程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报障和技术支持</w:t>
      </w:r>
      <w:bookmarkStart w:id="0" w:name="OLE_LINK1"/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(7*24小时)</w:t>
      </w:r>
      <w:bookmarkEnd w:id="0"/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服务，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</w:rPr>
        <w:t>如果出现日志错误或警告提示，但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网络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</w:rPr>
        <w:t>系统尚能正常使用且不影响最终用户方正常工作的，</w:t>
      </w:r>
      <w:r>
        <w:rPr>
          <w:rFonts w:hint="eastAsia" w:cs="Times New Roman"/>
          <w:spacing w:val="3"/>
          <w:sz w:val="21"/>
          <w:szCs w:val="21"/>
          <w:lang w:val="en-US" w:eastAsia="zh-CN"/>
        </w:rPr>
        <w:t>供应商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</w:rPr>
        <w:t>应在接到</w:t>
      </w:r>
      <w:r>
        <w:rPr>
          <w:rFonts w:hint="eastAsia" w:cs="Times New Roman"/>
          <w:spacing w:val="3"/>
          <w:sz w:val="21"/>
          <w:szCs w:val="21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电话</w:t>
      </w:r>
      <w:r>
        <w:rPr>
          <w:rFonts w:hint="eastAsia" w:cs="Times New Roman"/>
          <w:spacing w:val="3"/>
          <w:sz w:val="21"/>
          <w:szCs w:val="21"/>
          <w:lang w:eastAsia="zh-CN"/>
        </w:rPr>
        <w:t>、</w:t>
      </w:r>
      <w:r>
        <w:rPr>
          <w:rFonts w:hint="eastAsia" w:cs="Times New Roman"/>
          <w:spacing w:val="3"/>
          <w:sz w:val="21"/>
          <w:szCs w:val="21"/>
          <w:lang w:val="en-US" w:eastAsia="zh-CN"/>
        </w:rPr>
        <w:t>微信、QQ、电子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</w:rPr>
        <w:t>邮件</w:t>
      </w:r>
      <w:r>
        <w:rPr>
          <w:rFonts w:hint="eastAsia" w:cs="Times New Roman"/>
          <w:spacing w:val="3"/>
          <w:sz w:val="21"/>
          <w:szCs w:val="21"/>
          <w:lang w:val="en-US" w:eastAsia="zh-CN"/>
        </w:rPr>
        <w:t>等方式的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</w:rPr>
        <w:t>通知后</w:t>
      </w:r>
      <w:r>
        <w:rPr>
          <w:rFonts w:hint="eastAsia" w:cs="Times New Roman"/>
          <w:spacing w:val="3"/>
          <w:sz w:val="21"/>
          <w:szCs w:val="21"/>
          <w:lang w:eastAsia="zh-CN"/>
        </w:rPr>
        <w:t>，</w:t>
      </w:r>
      <w:r>
        <w:rPr>
          <w:rFonts w:hint="eastAsia" w:cs="Times New Roman"/>
          <w:spacing w:val="3"/>
          <w:sz w:val="21"/>
          <w:szCs w:val="21"/>
          <w:lang w:val="en-US" w:eastAsia="zh-CN"/>
        </w:rPr>
        <w:t>在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24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</w:rPr>
        <w:t>小时内分析出系统故障原因，并由提供建议性的解决方案。</w:t>
      </w:r>
    </w:p>
    <w:p>
      <w:pPr>
        <w:spacing w:before="112" w:line="219" w:lineRule="auto"/>
        <w:ind w:left="163"/>
        <w:rPr>
          <w:rFonts w:hint="eastAsia" w:ascii="Times New Roman" w:hAnsi="Times New Roman" w:eastAsia="宋体" w:cs="Times New Roman"/>
          <w:spacing w:val="3"/>
          <w:sz w:val="21"/>
          <w:szCs w:val="21"/>
        </w:rPr>
      </w:pP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（2）</w:t>
      </w:r>
      <w:r>
        <w:rPr>
          <w:rFonts w:hint="eastAsia" w:cs="Times New Roman"/>
          <w:spacing w:val="3"/>
          <w:sz w:val="21"/>
          <w:szCs w:val="21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如有网络改造，需提供现场技术支持服务。</w:t>
      </w:r>
    </w:p>
    <w:p>
      <w:pPr>
        <w:spacing w:before="112" w:line="219" w:lineRule="auto"/>
        <w:ind w:left="163"/>
        <w:rPr>
          <w:rFonts w:hint="default" w:ascii="Times New Roman" w:hAnsi="Times New Roman" w:eastAsia="宋体" w:cs="Times New Roman"/>
          <w:spacing w:val="3"/>
          <w:sz w:val="21"/>
          <w:szCs w:val="21"/>
        </w:rPr>
      </w:pP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（3）远程技术支持服务(7*24小时)。</w:t>
      </w:r>
    </w:p>
    <w:p>
      <w:pPr>
        <w:spacing w:before="112" w:line="219" w:lineRule="auto"/>
        <w:ind w:left="163"/>
        <w:rPr>
          <w:rFonts w:hint="default" w:ascii="Times New Roman" w:hAnsi="Times New Roman" w:eastAsia="宋体" w:cs="Times New Roman"/>
          <w:spacing w:val="3"/>
          <w:sz w:val="21"/>
          <w:szCs w:val="21"/>
        </w:rPr>
      </w:pPr>
      <w:r>
        <w:rPr>
          <w:rFonts w:hint="eastAsia" w:cs="Times New Roman"/>
          <w:spacing w:val="3"/>
          <w:sz w:val="21"/>
          <w:szCs w:val="21"/>
          <w:lang w:eastAsia="zh-CN"/>
        </w:rPr>
        <w:t>（</w:t>
      </w:r>
      <w:r>
        <w:rPr>
          <w:rFonts w:hint="eastAsia" w:cs="Times New Roman"/>
          <w:spacing w:val="3"/>
          <w:sz w:val="21"/>
          <w:szCs w:val="21"/>
          <w:lang w:val="en-US" w:eastAsia="zh-CN"/>
        </w:rPr>
        <w:t>4</w:t>
      </w:r>
      <w:r>
        <w:rPr>
          <w:rFonts w:hint="eastAsia" w:cs="Times New Roman"/>
          <w:spacing w:val="3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</w:rPr>
        <w:t>为</w:t>
      </w:r>
      <w:r>
        <w:rPr>
          <w:rFonts w:hint="eastAsia" w:cs="Times New Roman"/>
          <w:spacing w:val="3"/>
          <w:sz w:val="21"/>
          <w:szCs w:val="21"/>
          <w:lang w:val="en-US" w:eastAsia="zh-CN"/>
        </w:rPr>
        <w:t>采购人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</w:rPr>
        <w:t>建立档案，内容包括合同签订后系统的维护情况，系统调整记录、用户提交的问题和</w:t>
      </w:r>
      <w:r>
        <w:rPr>
          <w:rFonts w:hint="eastAsia" w:cs="Times New Roman"/>
          <w:spacing w:val="3"/>
          <w:sz w:val="21"/>
          <w:szCs w:val="21"/>
          <w:lang w:eastAsia="zh-CN"/>
        </w:rPr>
        <w:t>供应商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</w:rPr>
        <w:t>、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制造厂商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</w:rPr>
        <w:t>技术中心关于这些问题的解决情况，为将来的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系统</w:t>
      </w:r>
      <w:r>
        <w:rPr>
          <w:rFonts w:hint="default" w:ascii="Times New Roman" w:hAnsi="Times New Roman" w:eastAsia="宋体" w:cs="Times New Roman"/>
          <w:spacing w:val="3"/>
          <w:sz w:val="21"/>
          <w:szCs w:val="21"/>
        </w:rPr>
        <w:t>故障排查和配置更改提供第一手资料。</w:t>
      </w:r>
    </w:p>
    <w:p>
      <w:pPr>
        <w:spacing w:before="112" w:line="219" w:lineRule="auto"/>
        <w:ind w:left="163"/>
        <w:rPr>
          <w:rFonts w:hint="default" w:ascii="Times New Roman" w:hAnsi="Times New Roman" w:eastAsia="宋体" w:cs="Times New Roman"/>
          <w:spacing w:val="3"/>
          <w:sz w:val="21"/>
          <w:szCs w:val="21"/>
        </w:rPr>
      </w:pP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（5）首次系统健康检查一次。</w:t>
      </w:r>
    </w:p>
    <w:p>
      <w:pPr>
        <w:spacing w:before="112" w:line="219" w:lineRule="auto"/>
        <w:ind w:left="163"/>
        <w:rPr>
          <w:rFonts w:hint="eastAsia" w:ascii="Times New Roman" w:hAnsi="Times New Roman" w:eastAsia="宋体" w:cs="Times New Roman"/>
          <w:spacing w:val="3"/>
          <w:sz w:val="21"/>
          <w:szCs w:val="21"/>
        </w:rPr>
      </w:pP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（6）</w:t>
      </w:r>
      <w:r>
        <w:rPr>
          <w:rFonts w:hint="eastAsia" w:cs="Times New Roman"/>
          <w:spacing w:val="3"/>
          <w:sz w:val="21"/>
          <w:szCs w:val="21"/>
          <w:lang w:val="en-US" w:eastAsia="zh-CN"/>
        </w:rPr>
        <w:t>每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季度</w:t>
      </w:r>
      <w:r>
        <w:rPr>
          <w:rFonts w:hint="eastAsia" w:cs="Times New Roman"/>
          <w:spacing w:val="3"/>
          <w:sz w:val="21"/>
          <w:szCs w:val="21"/>
          <w:lang w:val="en-US" w:eastAsia="zh-CN"/>
        </w:rPr>
        <w:t>应提供不少于1次的现场技术服务，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每季度</w:t>
      </w:r>
      <w:r>
        <w:rPr>
          <w:rFonts w:hint="eastAsia" w:cs="Times New Roman"/>
          <w:spacing w:val="3"/>
          <w:sz w:val="21"/>
          <w:szCs w:val="21"/>
          <w:lang w:val="en-US" w:eastAsia="zh-CN"/>
        </w:rPr>
        <w:t>进行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一次健康巡检服务，</w:t>
      </w:r>
      <w:r>
        <w:rPr>
          <w:rFonts w:hint="eastAsia" w:cs="Times New Roman"/>
          <w:spacing w:val="3"/>
          <w:sz w:val="21"/>
          <w:szCs w:val="21"/>
          <w:lang w:val="en-US" w:eastAsia="zh-CN"/>
        </w:rPr>
        <w:t>并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出具巡检报告。</w:t>
      </w:r>
      <w:bookmarkStart w:id="1" w:name="_GoBack"/>
      <w:bookmarkEnd w:id="1"/>
    </w:p>
    <w:p>
      <w:pPr>
        <w:spacing w:before="112" w:line="219" w:lineRule="auto"/>
        <w:ind w:left="163"/>
        <w:rPr>
          <w:rFonts w:hint="eastAsia" w:ascii="Times New Roman" w:hAnsi="Times New Roman" w:eastAsia="宋体" w:cs="Times New Roman"/>
          <w:spacing w:val="3"/>
          <w:sz w:val="21"/>
          <w:szCs w:val="21"/>
        </w:rPr>
      </w:pP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（7）提供整机系统版本升级服务。</w:t>
      </w:r>
    </w:p>
    <w:p>
      <w:pPr>
        <w:spacing w:before="112" w:line="219" w:lineRule="auto"/>
        <w:ind w:left="163"/>
        <w:rPr>
          <w:rFonts w:hint="default" w:ascii="Times New Roman" w:hAnsi="Times New Roman" w:eastAsia="宋体" w:cs="Times New Roman"/>
          <w:spacing w:val="3"/>
          <w:sz w:val="21"/>
          <w:szCs w:val="21"/>
        </w:rPr>
      </w:pP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（8）提供应用规则特征库升级服务，包含：攻击规则库升级，攻击特征库升级。</w:t>
      </w:r>
    </w:p>
    <w:p>
      <w:pPr>
        <w:spacing w:before="112" w:line="219" w:lineRule="auto"/>
        <w:ind w:left="163"/>
        <w:rPr>
          <w:rFonts w:hint="eastAsia" w:ascii="Times New Roman" w:hAnsi="Times New Roman" w:eastAsia="宋体" w:cs="Times New Roman"/>
          <w:spacing w:val="3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（9）当</w:t>
      </w:r>
      <w:r>
        <w:rPr>
          <w:rFonts w:hint="eastAsia" w:cs="Times New Roman"/>
          <w:spacing w:val="3"/>
          <w:sz w:val="21"/>
          <w:szCs w:val="21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系统出现故障时，</w:t>
      </w:r>
      <w:r>
        <w:rPr>
          <w:rFonts w:hint="eastAsia" w:cs="Times New Roman"/>
          <w:spacing w:val="3"/>
          <w:sz w:val="21"/>
          <w:szCs w:val="21"/>
          <w:lang w:eastAsia="zh-CN"/>
        </w:rPr>
        <w:t>供应商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提供15分钟快速响应，工作日第二天到场解决网络系统故障问题，恢复系统正常运行，本项目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  <w:lang w:val="en-US" w:eastAsia="zh-CN"/>
        </w:rPr>
        <w:t>应指定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</w:rPr>
        <w:t>售后负责</w:t>
      </w:r>
      <w:r>
        <w:rPr>
          <w:rFonts w:hint="eastAsia" w:ascii="Times New Roman" w:hAnsi="Times New Roman" w:eastAsia="宋体" w:cs="Times New Roman"/>
          <w:spacing w:val="3"/>
          <w:sz w:val="21"/>
          <w:szCs w:val="21"/>
          <w:lang w:val="en-US" w:eastAsia="zh-CN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1145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75C910A"/>
    <w:multiLevelType w:val="singleLevel"/>
    <w:tmpl w:val="575C91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jllMzliNGU1ZWMyY2ViMTZjODI3MzllOTk5NTYifQ=="/>
  </w:docVars>
  <w:rsids>
    <w:rsidRoot w:val="006D29A0"/>
    <w:rsid w:val="00022B03"/>
    <w:rsid w:val="00062080"/>
    <w:rsid w:val="0009585A"/>
    <w:rsid w:val="00136A57"/>
    <w:rsid w:val="001C30F2"/>
    <w:rsid w:val="0027346E"/>
    <w:rsid w:val="00283345"/>
    <w:rsid w:val="002D1D6F"/>
    <w:rsid w:val="002F46CF"/>
    <w:rsid w:val="00302551"/>
    <w:rsid w:val="003132FB"/>
    <w:rsid w:val="004B0007"/>
    <w:rsid w:val="004D2886"/>
    <w:rsid w:val="004E09B7"/>
    <w:rsid w:val="0050628A"/>
    <w:rsid w:val="00597D10"/>
    <w:rsid w:val="005A5679"/>
    <w:rsid w:val="005B1A86"/>
    <w:rsid w:val="005D5B85"/>
    <w:rsid w:val="005E0012"/>
    <w:rsid w:val="005F52A8"/>
    <w:rsid w:val="00607C0D"/>
    <w:rsid w:val="006349A9"/>
    <w:rsid w:val="00655A00"/>
    <w:rsid w:val="006D2725"/>
    <w:rsid w:val="006D29A0"/>
    <w:rsid w:val="006D3059"/>
    <w:rsid w:val="006E2137"/>
    <w:rsid w:val="006E7A53"/>
    <w:rsid w:val="00761D6E"/>
    <w:rsid w:val="00775227"/>
    <w:rsid w:val="007B2D9A"/>
    <w:rsid w:val="00802AB6"/>
    <w:rsid w:val="008071A8"/>
    <w:rsid w:val="00807842"/>
    <w:rsid w:val="008401AB"/>
    <w:rsid w:val="0088418B"/>
    <w:rsid w:val="008C5BB7"/>
    <w:rsid w:val="008D79BA"/>
    <w:rsid w:val="00B31B55"/>
    <w:rsid w:val="00B44EC1"/>
    <w:rsid w:val="00BB61F4"/>
    <w:rsid w:val="00C4648A"/>
    <w:rsid w:val="00D228B1"/>
    <w:rsid w:val="00D32947"/>
    <w:rsid w:val="00DD5C2E"/>
    <w:rsid w:val="00E06FF7"/>
    <w:rsid w:val="00E60D07"/>
    <w:rsid w:val="00E66C5C"/>
    <w:rsid w:val="00E944AA"/>
    <w:rsid w:val="00F32F87"/>
    <w:rsid w:val="00F37D51"/>
    <w:rsid w:val="00FB4E15"/>
    <w:rsid w:val="00FE5C79"/>
    <w:rsid w:val="020B19EE"/>
    <w:rsid w:val="03662741"/>
    <w:rsid w:val="051D47AC"/>
    <w:rsid w:val="11E20E0C"/>
    <w:rsid w:val="145B2E19"/>
    <w:rsid w:val="15600D9F"/>
    <w:rsid w:val="194F1D49"/>
    <w:rsid w:val="19D711D0"/>
    <w:rsid w:val="1B9A53F9"/>
    <w:rsid w:val="20D54A20"/>
    <w:rsid w:val="20F20BF5"/>
    <w:rsid w:val="214B0369"/>
    <w:rsid w:val="23D669B2"/>
    <w:rsid w:val="2D890FD6"/>
    <w:rsid w:val="2E673B58"/>
    <w:rsid w:val="30FD37F4"/>
    <w:rsid w:val="32787ACA"/>
    <w:rsid w:val="328C7DCB"/>
    <w:rsid w:val="341F4A9E"/>
    <w:rsid w:val="34F2458A"/>
    <w:rsid w:val="35DD2403"/>
    <w:rsid w:val="37CA1E02"/>
    <w:rsid w:val="3A0D3DF2"/>
    <w:rsid w:val="3E0D6BB5"/>
    <w:rsid w:val="3E161449"/>
    <w:rsid w:val="3E785A6E"/>
    <w:rsid w:val="3F0565E5"/>
    <w:rsid w:val="40064499"/>
    <w:rsid w:val="4C4A543D"/>
    <w:rsid w:val="4D1826D2"/>
    <w:rsid w:val="4E403401"/>
    <w:rsid w:val="534B585F"/>
    <w:rsid w:val="549D3677"/>
    <w:rsid w:val="55A12E97"/>
    <w:rsid w:val="58D42BD2"/>
    <w:rsid w:val="5B534EDC"/>
    <w:rsid w:val="5C41405B"/>
    <w:rsid w:val="5C603B15"/>
    <w:rsid w:val="5C70410C"/>
    <w:rsid w:val="5D1719E4"/>
    <w:rsid w:val="5DD628BA"/>
    <w:rsid w:val="67161127"/>
    <w:rsid w:val="68F5721D"/>
    <w:rsid w:val="6BF93021"/>
    <w:rsid w:val="6C560C5E"/>
    <w:rsid w:val="727F54EC"/>
    <w:rsid w:val="76342AD3"/>
    <w:rsid w:val="7A3F299C"/>
    <w:rsid w:val="7B85499B"/>
    <w:rsid w:val="7C1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  <w:style w:type="paragraph" w:styleId="3">
    <w:name w:val="Body Text"/>
    <w:basedOn w:val="1"/>
    <w:unhideWhenUsed/>
    <w:qFormat/>
    <w:uiPriority w:val="99"/>
    <w:pPr>
      <w:spacing w:after="120" w:line="360" w:lineRule="auto"/>
    </w:pPr>
    <w:rPr>
      <w:sz w:val="24"/>
      <w:szCs w:val="22"/>
    </w:rPr>
  </w:style>
  <w:style w:type="paragraph" w:styleId="5">
    <w:name w:val="annotation text"/>
    <w:basedOn w:val="1"/>
    <w:semiHidden/>
    <w:uiPriority w:val="0"/>
    <w:pPr>
      <w:adjustRightInd w:val="0"/>
      <w:spacing w:line="312" w:lineRule="atLeast"/>
      <w:textAlignment w:val="baseline"/>
    </w:pPr>
    <w:rPr>
      <w:rFonts w:eastAsia="楷体_GB2312"/>
      <w:kern w:val="0"/>
      <w:szCs w:val="20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封面"/>
    <w:basedOn w:val="1"/>
    <w:qFormat/>
    <w:uiPriority w:val="0"/>
    <w:pPr>
      <w:adjustRightInd w:val="0"/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character" w:customStyle="1" w:styleId="13">
    <w:name w:val="font11"/>
    <w:basedOn w:val="1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4">
    <w:name w:val="font71"/>
    <w:basedOn w:val="11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5">
    <w:name w:val="font31"/>
    <w:basedOn w:val="1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6">
    <w:name w:val="font81"/>
    <w:basedOn w:val="11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7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713</Words>
  <Characters>789</Characters>
  <Lines>2</Lines>
  <Paragraphs>6</Paragraphs>
  <TotalTime>1</TotalTime>
  <ScaleCrop>false</ScaleCrop>
  <LinksUpToDate>false</LinksUpToDate>
  <CharactersWithSpaces>791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2022-02-13T16:30:00Z</dcterms:created>
  <dc:creator>Administrator</dc:creator>
  <cp:lastModifiedBy>厚道立身</cp:lastModifiedBy>
  <cp:lastPrinted>2021-03-25T09:45:00Z</cp:lastPrinted>
  <dcterms:modified xsi:type="dcterms:W3CDTF">2023-03-01T08:29:26Z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27A5D3F42F62433C999EC57A355A9857</vt:lpwstr>
  </property>
  <property fmtid="{D5CDD505-2E9C-101B-9397-08002B2CF9AE}" pid="4" name="commondata">
    <vt:lpwstr>eyJoZGlkIjoiZmJhZmQ5MTZkODZkNzIyMjM5MGUwMWNhZDg0MzQ5YzgifQ==</vt:lpwstr>
  </property>
</Properties>
</file>