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国家卫生健康委</w:t>
      </w:r>
      <w:r>
        <w:rPr>
          <w:rFonts w:hint="eastAsia" w:ascii="方正小标宋简体" w:hAnsi="方正小标宋简体" w:eastAsia="方正小标宋简体" w:cs="方正小标宋简体"/>
          <w:sz w:val="44"/>
          <w:szCs w:val="44"/>
        </w:rPr>
        <w:t>核</w:t>
      </w:r>
      <w:r>
        <w:rPr>
          <w:rFonts w:hint="eastAsia" w:ascii="方正小标宋简体" w:hAnsi="方正小标宋简体" w:eastAsia="方正小标宋简体" w:cs="方正小标宋简体"/>
          <w:sz w:val="44"/>
          <w:szCs w:val="44"/>
          <w:lang w:eastAsia="zh-CN"/>
        </w:rPr>
        <w:t>技术医学转化重点</w:t>
      </w:r>
      <w:r>
        <w:rPr>
          <w:rFonts w:hint="eastAsia" w:ascii="方正小标宋简体" w:hAnsi="方正小标宋简体" w:eastAsia="方正小标宋简体" w:cs="方正小标宋简体"/>
          <w:sz w:val="44"/>
          <w:szCs w:val="44"/>
        </w:rPr>
        <w:t>实验室</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开放课题申报指南</w:t>
      </w:r>
    </w:p>
    <w:p>
      <w:pPr>
        <w:pStyle w:val="11"/>
        <w:numPr>
          <w:ilvl w:val="0"/>
          <w:numId w:val="1"/>
        </w:numPr>
        <w:ind w:firstLineChars="0"/>
        <w:jc w:val="left"/>
        <w:rPr>
          <w:rFonts w:hint="eastAsia" w:ascii="黑体" w:hAnsi="黑体" w:eastAsia="黑体" w:cs="黑体"/>
          <w:b w:val="0"/>
          <w:bCs/>
          <w:sz w:val="30"/>
          <w:szCs w:val="30"/>
        </w:rPr>
      </w:pPr>
      <w:r>
        <w:rPr>
          <w:rFonts w:hint="eastAsia" w:ascii="黑体" w:hAnsi="黑体" w:eastAsia="黑体" w:cs="黑体"/>
          <w:b w:val="0"/>
          <w:bCs/>
          <w:sz w:val="30"/>
          <w:szCs w:val="30"/>
        </w:rPr>
        <w:t>资助领域</w:t>
      </w:r>
    </w:p>
    <w:p>
      <w:pPr>
        <w:ind w:firstLine="600" w:firstLineChars="200"/>
        <w:jc w:val="left"/>
        <w:rPr>
          <w:rFonts w:ascii="仿宋_GB2312" w:hAnsi="方正小标宋简体" w:eastAsia="仿宋_GB2312"/>
          <w:sz w:val="30"/>
          <w:szCs w:val="30"/>
        </w:rPr>
      </w:pPr>
      <w:r>
        <w:rPr>
          <w:rFonts w:hint="eastAsia" w:ascii="仿宋_GB2312" w:hAnsi="方正小标宋简体" w:eastAsia="仿宋_GB2312"/>
          <w:sz w:val="30"/>
          <w:szCs w:val="30"/>
          <w:lang w:eastAsia="zh-CN"/>
        </w:rPr>
        <w:t>重点实验室</w:t>
      </w:r>
      <w:r>
        <w:rPr>
          <w:rFonts w:hint="eastAsia" w:ascii="仿宋_GB2312" w:hAnsi="方正小标宋简体" w:eastAsia="仿宋_GB2312"/>
          <w:sz w:val="30"/>
          <w:szCs w:val="30"/>
        </w:rPr>
        <w:t>资助以下研究方向相关内容：</w:t>
      </w:r>
    </w:p>
    <w:p>
      <w:pPr>
        <w:pStyle w:val="11"/>
        <w:numPr>
          <w:ilvl w:val="0"/>
          <w:numId w:val="2"/>
        </w:numPr>
        <w:ind w:left="650" w:leftChars="0" w:hanging="10" w:firstLineChars="0"/>
        <w:rPr>
          <w:rFonts w:ascii="仿宋_GB2312" w:hAnsi="方正小标宋简体" w:eastAsia="仿宋_GB2312"/>
          <w:sz w:val="30"/>
          <w:szCs w:val="30"/>
        </w:rPr>
      </w:pPr>
      <w:r>
        <w:rPr>
          <w:rFonts w:hint="eastAsia" w:ascii="仿宋_GB2312" w:hAnsi="方正小标宋简体" w:eastAsia="仿宋_GB2312"/>
          <w:sz w:val="30"/>
          <w:szCs w:val="30"/>
          <w:lang w:eastAsia="zh-CN"/>
        </w:rPr>
        <w:t>放射性药物的研究和临床转化</w:t>
      </w:r>
    </w:p>
    <w:p>
      <w:pPr>
        <w:pStyle w:val="11"/>
        <w:numPr>
          <w:ilvl w:val="0"/>
          <w:numId w:val="2"/>
        </w:numPr>
        <w:ind w:left="650" w:leftChars="0" w:hanging="10" w:firstLineChars="0"/>
        <w:rPr>
          <w:rFonts w:ascii="仿宋_GB2312" w:hAnsi="方正小标宋简体" w:eastAsia="仿宋_GB2312"/>
          <w:sz w:val="30"/>
          <w:szCs w:val="30"/>
        </w:rPr>
      </w:pPr>
      <w:r>
        <w:rPr>
          <w:rFonts w:hint="eastAsia" w:ascii="仿宋_GB2312" w:hAnsi="方正小标宋简体" w:eastAsia="仿宋_GB2312"/>
          <w:sz w:val="30"/>
          <w:szCs w:val="30"/>
          <w:lang w:eastAsia="zh-CN"/>
        </w:rPr>
        <w:t>医用加速器的研制及临床应用</w:t>
      </w:r>
    </w:p>
    <w:p>
      <w:pPr>
        <w:pStyle w:val="11"/>
        <w:numPr>
          <w:ilvl w:val="0"/>
          <w:numId w:val="2"/>
        </w:numPr>
        <w:ind w:left="650" w:leftChars="0" w:hanging="10" w:firstLineChars="0"/>
        <w:rPr>
          <w:rFonts w:ascii="仿宋_GB2312" w:hAnsi="方正小标宋简体" w:eastAsia="仿宋_GB2312"/>
          <w:sz w:val="30"/>
          <w:szCs w:val="30"/>
        </w:rPr>
      </w:pPr>
      <w:r>
        <w:rPr>
          <w:rFonts w:ascii="仿宋_GB2312" w:hAnsi="方正小标宋简体" w:eastAsia="仿宋_GB2312"/>
          <w:sz w:val="30"/>
          <w:szCs w:val="30"/>
        </w:rPr>
        <w:t>FLASH放疗的</w:t>
      </w:r>
      <w:r>
        <w:rPr>
          <w:rFonts w:hint="eastAsia" w:ascii="仿宋_GB2312" w:hAnsi="方正小标宋简体" w:eastAsia="仿宋_GB2312"/>
          <w:sz w:val="30"/>
          <w:szCs w:val="30"/>
          <w:lang w:eastAsia="zh-CN"/>
        </w:rPr>
        <w:t>基础及</w:t>
      </w:r>
      <w:r>
        <w:rPr>
          <w:rFonts w:ascii="仿宋_GB2312" w:hAnsi="方正小标宋简体" w:eastAsia="仿宋_GB2312"/>
          <w:sz w:val="30"/>
          <w:szCs w:val="30"/>
        </w:rPr>
        <w:t>临床应用</w:t>
      </w:r>
    </w:p>
    <w:p>
      <w:pPr>
        <w:pStyle w:val="11"/>
        <w:numPr>
          <w:ilvl w:val="0"/>
          <w:numId w:val="2"/>
        </w:numPr>
        <w:ind w:left="650" w:leftChars="0" w:hanging="10" w:firstLineChars="0"/>
        <w:rPr>
          <w:rFonts w:ascii="仿宋_GB2312" w:hAnsi="方正小标宋简体" w:eastAsia="仿宋_GB2312"/>
          <w:sz w:val="30"/>
          <w:szCs w:val="30"/>
        </w:rPr>
      </w:pPr>
      <w:r>
        <w:rPr>
          <w:rFonts w:hint="eastAsia" w:ascii="仿宋_GB2312" w:hAnsi="方正小标宋简体" w:eastAsia="仿宋_GB2312"/>
          <w:sz w:val="30"/>
          <w:szCs w:val="30"/>
          <w:lang w:val="en-US" w:eastAsia="zh-CN"/>
        </w:rPr>
        <w:t>核辐射防护药物的研究及临床转化</w:t>
      </w:r>
    </w:p>
    <w:p>
      <w:pPr>
        <w:pStyle w:val="11"/>
        <w:numPr>
          <w:ilvl w:val="0"/>
          <w:numId w:val="1"/>
        </w:numPr>
        <w:ind w:firstLineChars="0"/>
        <w:jc w:val="left"/>
        <w:rPr>
          <w:rFonts w:hint="eastAsia" w:ascii="黑体" w:hAnsi="黑体" w:eastAsia="黑体" w:cs="黑体"/>
          <w:b w:val="0"/>
          <w:bCs/>
          <w:sz w:val="30"/>
          <w:szCs w:val="30"/>
        </w:rPr>
      </w:pPr>
      <w:r>
        <w:rPr>
          <w:rFonts w:hint="eastAsia" w:ascii="黑体" w:hAnsi="黑体" w:eastAsia="黑体" w:cs="黑体"/>
          <w:b w:val="0"/>
          <w:bCs/>
          <w:sz w:val="30"/>
          <w:szCs w:val="30"/>
        </w:rPr>
        <w:t>申请要求</w:t>
      </w:r>
    </w:p>
    <w:p>
      <w:pPr>
        <w:keepNext w:val="0"/>
        <w:keepLines w:val="0"/>
        <w:widowControl/>
        <w:suppressLineNumbers w:val="0"/>
        <w:ind w:firstLine="602"/>
        <w:jc w:val="left"/>
        <w:rPr>
          <w:rFonts w:hint="eastAsia" w:ascii="仿宋_GB2312" w:hAnsi="方正小标宋简体" w:eastAsia="仿宋_GB2312"/>
          <w:sz w:val="30"/>
          <w:szCs w:val="30"/>
          <w:lang w:val="en-US" w:eastAsia="zh-CN"/>
        </w:rPr>
      </w:pPr>
      <w:r>
        <w:rPr>
          <w:rFonts w:hint="eastAsia" w:ascii="仿宋_GB2312" w:hAnsi="方正小标宋简体" w:eastAsia="仿宋_GB2312"/>
          <w:sz w:val="30"/>
          <w:szCs w:val="30"/>
        </w:rPr>
        <w:t>开放课题申请人应是绵阳市中心医院正式职工或高校、科研院所等机构的正式全职科研人员，应具有一定的研究经历和研究基础。</w:t>
      </w:r>
      <w:r>
        <w:rPr>
          <w:rFonts w:hint="eastAsia" w:ascii="仿宋_GB2312" w:hAnsi="方正小标宋简体" w:eastAsia="仿宋_GB2312"/>
          <w:sz w:val="30"/>
          <w:szCs w:val="30"/>
          <w:lang w:val="en-US" w:eastAsia="zh-CN"/>
        </w:rPr>
        <w:t>开放课题研究团队需同时包含绵阳市中心医院人员及其它单位合作研究人员，如中国工程物理研究院或其它高校、科研机构的科研人员，且研究团队必须包含涉核研究人员。</w:t>
      </w:r>
    </w:p>
    <w:p>
      <w:pPr>
        <w:keepNext w:val="0"/>
        <w:keepLines w:val="0"/>
        <w:widowControl/>
        <w:suppressLineNumbers w:val="0"/>
        <w:ind w:firstLine="602"/>
        <w:jc w:val="left"/>
        <w:rPr>
          <w:rFonts w:hint="default" w:ascii="仿宋_GB2312" w:hAnsi="方正小标宋简体" w:eastAsia="仿宋_GB2312"/>
          <w:sz w:val="30"/>
          <w:szCs w:val="30"/>
          <w:lang w:val="en-US" w:eastAsia="zh-CN"/>
        </w:rPr>
      </w:pPr>
      <w:r>
        <w:rPr>
          <w:rFonts w:hint="eastAsia" w:ascii="仿宋_GB2312" w:hAnsi="方正小标宋简体" w:eastAsia="仿宋_GB2312"/>
          <w:sz w:val="30"/>
          <w:szCs w:val="30"/>
          <w:lang w:val="en-US" w:eastAsia="zh-CN"/>
        </w:rPr>
        <w:t>项目负责人申请的开放课题数量不超过</w:t>
      </w:r>
      <w:r>
        <w:rPr>
          <w:rFonts w:hint="default" w:ascii="仿宋_GB2312" w:hAnsi="方正小标宋简体" w:eastAsia="仿宋_GB2312"/>
          <w:sz w:val="30"/>
          <w:szCs w:val="30"/>
          <w:lang w:val="en-US" w:eastAsia="zh-CN"/>
        </w:rPr>
        <w:t>1</w:t>
      </w:r>
      <w:r>
        <w:rPr>
          <w:rFonts w:hint="eastAsia" w:ascii="仿宋_GB2312" w:hAnsi="方正小标宋简体" w:eastAsia="仿宋_GB2312"/>
          <w:sz w:val="30"/>
          <w:szCs w:val="30"/>
          <w:lang w:val="en-US" w:eastAsia="zh-CN"/>
        </w:rPr>
        <w:t>项，已承担本实验室开放课题，尚未结题的研究人员不得再次申请新的开放课题。</w:t>
      </w:r>
    </w:p>
    <w:p>
      <w:pPr>
        <w:widowControl/>
        <w:spacing w:line="388" w:lineRule="atLeast"/>
        <w:jc w:val="left"/>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w:t>
      </w:r>
      <w:r>
        <w:rPr>
          <w:rFonts w:hint="eastAsia" w:ascii="黑体" w:hAnsi="黑体" w:eastAsia="黑体" w:cs="黑体"/>
          <w:b w:val="0"/>
          <w:bCs/>
          <w:sz w:val="30"/>
          <w:szCs w:val="30"/>
        </w:rPr>
        <w:t>经费</w:t>
      </w:r>
      <w:r>
        <w:rPr>
          <w:rFonts w:hint="eastAsia" w:ascii="黑体" w:hAnsi="黑体" w:eastAsia="黑体" w:cs="黑体"/>
          <w:b w:val="0"/>
          <w:bCs/>
          <w:sz w:val="30"/>
          <w:szCs w:val="30"/>
          <w:lang w:val="en-US" w:eastAsia="zh-CN"/>
        </w:rPr>
        <w:t>资助</w:t>
      </w:r>
    </w:p>
    <w:p>
      <w:pPr>
        <w:widowControl/>
        <w:spacing w:line="388" w:lineRule="atLeast"/>
        <w:ind w:firstLine="600" w:firstLineChars="200"/>
        <w:jc w:val="left"/>
        <w:rPr>
          <w:rFonts w:hint="eastAsia" w:ascii="仿宋_GB2312" w:hAnsi="方正小标宋简体" w:eastAsia="仿宋_GB2312"/>
          <w:sz w:val="30"/>
          <w:szCs w:val="30"/>
          <w:highlight w:val="none"/>
          <w:lang w:val="en-US" w:eastAsia="zh-CN"/>
        </w:rPr>
      </w:pPr>
      <w:r>
        <w:rPr>
          <w:rFonts w:hint="eastAsia" w:ascii="仿宋_GB2312" w:hAnsi="方正小标宋简体" w:eastAsia="仿宋_GB2312"/>
          <w:sz w:val="30"/>
          <w:szCs w:val="30"/>
        </w:rPr>
        <w:t>课题资助金额</w:t>
      </w:r>
      <w:r>
        <w:rPr>
          <w:rFonts w:hint="eastAsia" w:ascii="仿宋_GB2312" w:hAnsi="方正小标宋简体" w:eastAsia="仿宋_GB2312"/>
          <w:sz w:val="30"/>
          <w:szCs w:val="30"/>
          <w:lang w:val="en-US" w:eastAsia="zh-CN"/>
        </w:rPr>
        <w:t>5-8</w:t>
      </w:r>
      <w:r>
        <w:rPr>
          <w:rFonts w:hint="eastAsia" w:ascii="仿宋_GB2312" w:hAnsi="方正小标宋简体" w:eastAsia="仿宋_GB2312"/>
          <w:sz w:val="30"/>
          <w:szCs w:val="30"/>
        </w:rPr>
        <w:t>万元/项，由课题申请人负责，按照项目预算计划安排使用。</w:t>
      </w:r>
    </w:p>
    <w:p>
      <w:pPr>
        <w:pStyle w:val="11"/>
        <w:numPr>
          <w:ilvl w:val="0"/>
          <w:numId w:val="0"/>
        </w:numPr>
        <w:ind w:leftChars="0"/>
        <w:jc w:val="left"/>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四、</w:t>
      </w:r>
      <w:r>
        <w:rPr>
          <w:rFonts w:hint="eastAsia" w:ascii="黑体" w:hAnsi="黑体" w:eastAsia="黑体" w:cs="黑体"/>
          <w:b w:val="0"/>
          <w:bCs/>
          <w:sz w:val="30"/>
          <w:szCs w:val="30"/>
        </w:rPr>
        <w:t>成果管理</w:t>
      </w:r>
    </w:p>
    <w:p>
      <w:pPr>
        <w:pStyle w:val="11"/>
        <w:widowControl/>
        <w:numPr>
          <w:ilvl w:val="0"/>
          <w:numId w:val="3"/>
        </w:numPr>
        <w:spacing w:line="388" w:lineRule="atLeast"/>
        <w:ind w:left="425" w:leftChars="0" w:hanging="425" w:firstLineChars="0"/>
        <w:jc w:val="left"/>
        <w:rPr>
          <w:rFonts w:hint="eastAsia" w:ascii="仿宋_GB2312" w:hAnsi="方正小标宋简体" w:eastAsia="仿宋_GB2312"/>
          <w:sz w:val="30"/>
          <w:szCs w:val="30"/>
          <w:highlight w:val="none"/>
          <w:lang w:val="en-US" w:eastAsia="zh-CN"/>
        </w:rPr>
      </w:pPr>
      <w:r>
        <w:rPr>
          <w:rFonts w:hint="eastAsia" w:ascii="仿宋_GB2312" w:hAnsi="方正小标宋简体" w:eastAsia="仿宋_GB2312"/>
          <w:sz w:val="30"/>
          <w:szCs w:val="30"/>
          <w:highlight w:val="none"/>
          <w:lang w:val="en-US" w:eastAsia="zh-CN"/>
        </w:rPr>
        <w:t>考核指标：（六个条件满足其一）：</w:t>
      </w:r>
    </w:p>
    <w:p>
      <w:pPr>
        <w:widowControl/>
        <w:numPr>
          <w:ilvl w:val="0"/>
          <w:numId w:val="4"/>
        </w:numPr>
        <w:spacing w:line="388" w:lineRule="atLeast"/>
        <w:ind w:left="0" w:leftChars="0" w:firstLine="400" w:firstLineChars="0"/>
        <w:jc w:val="left"/>
        <w:rPr>
          <w:rFonts w:ascii="仿宋_GB2312" w:hAnsi="方正小标宋简体" w:eastAsia="仿宋_GB2312"/>
          <w:sz w:val="30"/>
          <w:szCs w:val="30"/>
        </w:rPr>
      </w:pPr>
      <w:r>
        <w:rPr>
          <w:rFonts w:hint="eastAsia" w:ascii="仿宋_GB2312" w:hAnsi="方正小标宋简体" w:eastAsia="仿宋_GB2312"/>
          <w:sz w:val="30"/>
          <w:szCs w:val="30"/>
          <w:lang w:val="en-US" w:eastAsia="zh-CN"/>
        </w:rPr>
        <w:t>发表SCI论文2篇及以上，且</w:t>
      </w:r>
      <w:r>
        <w:rPr>
          <w:rFonts w:hint="eastAsia" w:ascii="仿宋_GB2312" w:hAnsi="方正小标宋简体" w:eastAsia="仿宋_GB2312"/>
          <w:sz w:val="30"/>
          <w:szCs w:val="30"/>
        </w:rPr>
        <w:t>在影响因子≥</w:t>
      </w:r>
      <w:r>
        <w:rPr>
          <w:rFonts w:hint="eastAsia" w:ascii="仿宋_GB2312" w:hAnsi="方正小标宋简体" w:eastAsia="仿宋_GB2312"/>
          <w:sz w:val="30"/>
          <w:szCs w:val="30"/>
          <w:lang w:val="en-US" w:eastAsia="zh-CN"/>
        </w:rPr>
        <w:t>7</w:t>
      </w:r>
      <w:r>
        <w:rPr>
          <w:rFonts w:hint="eastAsia" w:ascii="仿宋_GB2312" w:hAnsi="方正小标宋简体" w:eastAsia="仿宋_GB2312"/>
          <w:sz w:val="30"/>
          <w:szCs w:val="30"/>
        </w:rPr>
        <w:t>.0的SCI期刊发表论文</w:t>
      </w:r>
      <w:r>
        <w:rPr>
          <w:rFonts w:hint="eastAsia" w:ascii="仿宋_GB2312" w:hAnsi="方正小标宋简体" w:eastAsia="仿宋_GB2312"/>
          <w:sz w:val="30"/>
          <w:szCs w:val="30"/>
          <w:lang w:val="en-US" w:eastAsia="zh-CN"/>
        </w:rPr>
        <w:t>1</w:t>
      </w:r>
      <w:r>
        <w:rPr>
          <w:rFonts w:hint="eastAsia" w:ascii="仿宋_GB2312" w:hAnsi="方正小标宋简体" w:eastAsia="仿宋_GB2312"/>
          <w:sz w:val="30"/>
          <w:szCs w:val="30"/>
        </w:rPr>
        <w:t>篇及以上;</w:t>
      </w:r>
    </w:p>
    <w:p>
      <w:pPr>
        <w:widowControl/>
        <w:numPr>
          <w:ilvl w:val="0"/>
          <w:numId w:val="4"/>
        </w:numPr>
        <w:spacing w:line="388" w:lineRule="atLeast"/>
        <w:ind w:left="0" w:leftChars="0" w:firstLine="400" w:firstLineChars="0"/>
        <w:jc w:val="left"/>
        <w:rPr>
          <w:rFonts w:ascii="仿宋_GB2312" w:hAnsi="方正小标宋简体" w:eastAsia="仿宋_GB2312"/>
          <w:sz w:val="30"/>
          <w:szCs w:val="30"/>
        </w:rPr>
      </w:pPr>
      <w:r>
        <w:rPr>
          <w:rFonts w:hint="eastAsia" w:ascii="仿宋_GB2312" w:hAnsi="方正小标宋简体" w:eastAsia="仿宋_GB2312"/>
          <w:sz w:val="30"/>
          <w:szCs w:val="30"/>
        </w:rPr>
        <w:t>在影响因子≥10.0的SCI期刊发表论文1篇及以上</w:t>
      </w:r>
      <w:r>
        <w:rPr>
          <w:rFonts w:hint="eastAsia" w:ascii="仿宋_GB2312" w:hAnsi="方正小标宋简体" w:eastAsia="仿宋_GB2312"/>
          <w:sz w:val="30"/>
          <w:szCs w:val="30"/>
          <w:lang w:eastAsia="zh-CN"/>
        </w:rPr>
        <w:t>；</w:t>
      </w:r>
    </w:p>
    <w:p>
      <w:pPr>
        <w:widowControl/>
        <w:numPr>
          <w:ilvl w:val="0"/>
          <w:numId w:val="4"/>
        </w:numPr>
        <w:spacing w:line="388" w:lineRule="atLeast"/>
        <w:ind w:left="0" w:leftChars="0" w:firstLine="400" w:firstLineChars="0"/>
        <w:jc w:val="left"/>
        <w:rPr>
          <w:rFonts w:ascii="仿宋_GB2312" w:hAnsi="方正小标宋简体" w:eastAsia="仿宋_GB2312"/>
          <w:sz w:val="30"/>
          <w:szCs w:val="30"/>
        </w:rPr>
      </w:pPr>
      <w:r>
        <w:rPr>
          <w:rFonts w:hint="eastAsia" w:ascii="仿宋_GB2312" w:hAnsi="方正小标宋简体" w:eastAsia="仿宋_GB2312"/>
          <w:sz w:val="30"/>
          <w:szCs w:val="30"/>
          <w:lang w:val="en-US" w:eastAsia="zh-CN"/>
        </w:rPr>
        <w:t>项目</w:t>
      </w:r>
      <w:r>
        <w:rPr>
          <w:rFonts w:hint="eastAsia" w:ascii="仿宋_GB2312" w:hAnsi="方正小标宋简体" w:eastAsia="仿宋_GB2312"/>
          <w:sz w:val="30"/>
          <w:szCs w:val="30"/>
        </w:rPr>
        <w:t>获得省部级成果奖</w:t>
      </w:r>
      <w:r>
        <w:rPr>
          <w:rFonts w:hint="eastAsia" w:ascii="仿宋_GB2312" w:hAnsi="方正小标宋简体" w:eastAsia="仿宋_GB2312"/>
          <w:sz w:val="30"/>
          <w:szCs w:val="30"/>
          <w:lang w:val="en-US" w:eastAsia="zh-CN"/>
        </w:rPr>
        <w:t>三</w:t>
      </w:r>
      <w:r>
        <w:rPr>
          <w:rFonts w:hint="eastAsia" w:ascii="仿宋_GB2312" w:hAnsi="方正小标宋简体" w:eastAsia="仿宋_GB2312"/>
          <w:sz w:val="30"/>
          <w:szCs w:val="30"/>
        </w:rPr>
        <w:t>等奖1项及以上</w:t>
      </w:r>
      <w:r>
        <w:rPr>
          <w:rFonts w:hint="eastAsia" w:ascii="仿宋_GB2312" w:hAnsi="方正小标宋简体" w:eastAsia="仿宋_GB2312"/>
          <w:sz w:val="30"/>
          <w:szCs w:val="30"/>
          <w:lang w:eastAsia="zh-CN"/>
        </w:rPr>
        <w:t>；</w:t>
      </w:r>
    </w:p>
    <w:p>
      <w:pPr>
        <w:widowControl/>
        <w:numPr>
          <w:ilvl w:val="0"/>
          <w:numId w:val="4"/>
        </w:numPr>
        <w:spacing w:line="388" w:lineRule="atLeast"/>
        <w:ind w:left="0" w:leftChars="0" w:firstLine="400" w:firstLineChars="0"/>
        <w:jc w:val="left"/>
        <w:rPr>
          <w:rFonts w:ascii="仿宋_GB2312" w:hAnsi="方正小标宋简体" w:eastAsia="仿宋_GB2312"/>
          <w:sz w:val="30"/>
          <w:szCs w:val="30"/>
        </w:rPr>
      </w:pPr>
      <w:r>
        <w:rPr>
          <w:rFonts w:hint="eastAsia" w:ascii="仿宋_GB2312" w:hAnsi="方正小标宋简体" w:eastAsia="仿宋_GB2312"/>
          <w:sz w:val="30"/>
          <w:szCs w:val="30"/>
          <w:lang w:val="en-US" w:eastAsia="zh-CN"/>
        </w:rPr>
        <w:t>项目专利成果转化、转让费在100万元及以上;</w:t>
      </w:r>
    </w:p>
    <w:p>
      <w:pPr>
        <w:widowControl/>
        <w:numPr>
          <w:ilvl w:val="0"/>
          <w:numId w:val="4"/>
        </w:numPr>
        <w:spacing w:line="388" w:lineRule="atLeast"/>
        <w:ind w:left="0" w:leftChars="0" w:firstLine="400" w:firstLineChars="0"/>
        <w:jc w:val="left"/>
        <w:rPr>
          <w:rFonts w:ascii="仿宋_GB2312" w:hAnsi="方正小标宋简体" w:eastAsia="仿宋_GB2312"/>
          <w:sz w:val="30"/>
          <w:szCs w:val="30"/>
        </w:rPr>
      </w:pPr>
      <w:r>
        <w:rPr>
          <w:rFonts w:hint="eastAsia" w:ascii="仿宋_GB2312" w:hAnsi="方正小标宋简体" w:eastAsia="仿宋_GB2312"/>
          <w:sz w:val="30"/>
          <w:szCs w:val="30"/>
          <w:lang w:val="en-US" w:eastAsia="zh-CN"/>
        </w:rPr>
        <w:t>项目</w:t>
      </w:r>
      <w:r>
        <w:rPr>
          <w:rFonts w:hint="eastAsia" w:ascii="仿宋_GB2312" w:hAnsi="方正小标宋简体" w:eastAsia="仿宋_GB2312"/>
          <w:sz w:val="30"/>
          <w:szCs w:val="30"/>
        </w:rPr>
        <w:t>获得新药或医疗器械临床批件1项及以上</w:t>
      </w:r>
      <w:r>
        <w:rPr>
          <w:rFonts w:hint="eastAsia" w:ascii="仿宋_GB2312" w:hAnsi="方正小标宋简体" w:eastAsia="仿宋_GB2312"/>
          <w:sz w:val="30"/>
          <w:szCs w:val="30"/>
          <w:lang w:eastAsia="zh-CN"/>
        </w:rPr>
        <w:t>；</w:t>
      </w:r>
    </w:p>
    <w:p>
      <w:pPr>
        <w:widowControl/>
        <w:numPr>
          <w:ilvl w:val="0"/>
          <w:numId w:val="4"/>
        </w:numPr>
        <w:spacing w:line="388" w:lineRule="atLeast"/>
        <w:ind w:left="0" w:leftChars="0" w:firstLine="400" w:firstLineChars="0"/>
        <w:jc w:val="left"/>
        <w:rPr>
          <w:rFonts w:ascii="仿宋_GB2312" w:hAnsi="方正小标宋简体" w:eastAsia="仿宋_GB2312"/>
          <w:sz w:val="30"/>
          <w:szCs w:val="30"/>
        </w:rPr>
      </w:pPr>
      <w:r>
        <w:rPr>
          <w:rFonts w:hint="eastAsia" w:ascii="仿宋_GB2312" w:hAnsi="方正小标宋简体" w:eastAsia="仿宋_GB2312"/>
          <w:sz w:val="30"/>
          <w:szCs w:val="30"/>
          <w:lang w:val="en-US" w:eastAsia="zh-CN"/>
        </w:rPr>
        <w:t>以项目为基础获批国家自然科学基金项目1项及以上。</w:t>
      </w:r>
    </w:p>
    <w:p>
      <w:pPr>
        <w:widowControl/>
        <w:numPr>
          <w:ilvl w:val="0"/>
          <w:numId w:val="5"/>
        </w:numPr>
        <w:spacing w:line="388" w:lineRule="atLeast"/>
        <w:ind w:left="425" w:leftChars="0" w:hanging="425"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课题研究人员在开放课题资助下取得的成果，由实验室和课题研究人员所在单位共享。 </w:t>
      </w:r>
    </w:p>
    <w:p>
      <w:pPr>
        <w:widowControl/>
        <w:numPr>
          <w:ilvl w:val="0"/>
          <w:numId w:val="5"/>
        </w:numPr>
        <w:spacing w:line="388" w:lineRule="atLeast"/>
        <w:ind w:left="425" w:leftChars="0" w:hanging="425"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开放课题资助下取得的成果，完成单位</w:t>
      </w:r>
      <w:r>
        <w:rPr>
          <w:rFonts w:hint="eastAsia" w:ascii="仿宋_GB2312" w:hAnsi="仿宋_GB2312" w:eastAsia="仿宋_GB2312" w:cs="仿宋_GB2312"/>
          <w:b/>
          <w:bCs/>
          <w:color w:val="FF0000"/>
          <w:sz w:val="30"/>
          <w:szCs w:val="30"/>
          <w:lang w:val="en-US" w:eastAsia="zh-CN"/>
        </w:rPr>
        <w:t>必须标注国家卫健委核技术医学转化重点实验室，实验室应作为第一作者单位或者通讯作者单位（非共同第一作者或共同通讯作者）</w:t>
      </w:r>
      <w:r>
        <w:rPr>
          <w:rFonts w:hint="eastAsia" w:ascii="仿宋_GB2312" w:hAnsi="仿宋_GB2312" w:eastAsia="仿宋_GB2312" w:cs="仿宋_GB2312"/>
          <w:sz w:val="30"/>
          <w:szCs w:val="30"/>
          <w:lang w:val="en-US" w:eastAsia="zh-CN"/>
        </w:rPr>
        <w:t>。</w:t>
      </w:r>
    </w:p>
    <w:p>
      <w:pPr>
        <w:widowControl/>
        <w:numPr>
          <w:ilvl w:val="0"/>
          <w:numId w:val="5"/>
        </w:numPr>
        <w:spacing w:line="388" w:lineRule="atLeast"/>
        <w:ind w:left="425" w:leftChars="0" w:hanging="425"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实验室署名规范： 中文标注格式：</w:t>
      </w:r>
      <w:r>
        <w:rPr>
          <w:rFonts w:hint="eastAsia" w:ascii="仿宋_GB2312" w:hAnsi="仿宋_GB2312" w:eastAsia="仿宋_GB2312" w:cs="仿宋_GB2312"/>
          <w:color w:val="FF0000"/>
          <w:sz w:val="30"/>
          <w:szCs w:val="30"/>
          <w:lang w:val="en-US" w:eastAsia="zh-CN"/>
        </w:rPr>
        <w:t>国家卫生健康委核技术医学转化实验室（绵阳市中心医院）</w:t>
      </w:r>
      <w:r>
        <w:rPr>
          <w:rFonts w:hint="eastAsia" w:ascii="仿宋_GB2312" w:hAnsi="仿宋_GB2312" w:eastAsia="仿宋_GB2312" w:cs="仿宋_GB2312"/>
          <w:sz w:val="30"/>
          <w:szCs w:val="30"/>
          <w:lang w:val="en-US" w:eastAsia="zh-CN"/>
        </w:rPr>
        <w:t>。英文标注格式：</w:t>
      </w:r>
      <w:r>
        <w:rPr>
          <w:rFonts w:hint="eastAsia" w:ascii="仿宋_GB2312" w:hAnsi="仿宋_GB2312" w:eastAsia="仿宋_GB2312" w:cs="仿宋_GB2312"/>
          <w:color w:val="FF0000"/>
          <w:sz w:val="30"/>
          <w:szCs w:val="30"/>
          <w:lang w:val="en-US" w:eastAsia="zh-CN"/>
        </w:rPr>
        <w:t>NHC Key Laboratory of Nuclear Technology Medical Transformation（Mianyang Central Hospital)</w:t>
      </w:r>
      <w:r>
        <w:rPr>
          <w:rFonts w:hint="eastAsia" w:ascii="仿宋_GB2312" w:hAnsi="仿宋_GB2312" w:eastAsia="仿宋_GB2312" w:cs="仿宋_GB2312"/>
          <w:sz w:val="30"/>
          <w:szCs w:val="30"/>
          <w:lang w:val="en-US" w:eastAsia="zh-CN"/>
        </w:rPr>
        <w:t xml:space="preserve"> 。</w:t>
      </w:r>
    </w:p>
    <w:p>
      <w:pPr>
        <w:widowControl/>
        <w:numPr>
          <w:ilvl w:val="0"/>
          <w:numId w:val="5"/>
        </w:numPr>
        <w:spacing w:line="388" w:lineRule="atLeast"/>
        <w:ind w:left="425" w:leftChars="0" w:hanging="425"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开放课题资助的论文、专著等研究成果都应进 行开放课题资助标注，中文标注格式：“</w:t>
      </w:r>
      <w:r>
        <w:rPr>
          <w:rFonts w:hint="eastAsia" w:ascii="仿宋_GB2312" w:hAnsi="仿宋_GB2312" w:eastAsia="仿宋_GB2312" w:cs="仿宋_GB2312"/>
          <w:color w:val="FF0000"/>
          <w:sz w:val="30"/>
          <w:szCs w:val="30"/>
          <w:lang w:val="en-US" w:eastAsia="zh-CN"/>
        </w:rPr>
        <w:t>国家卫生健康委核技术医学转化重点实验室开放课题资助（编号：xxxx）</w:t>
      </w:r>
      <w:r>
        <w:rPr>
          <w:rFonts w:hint="eastAsia" w:ascii="仿宋_GB2312" w:hAnsi="仿宋_GB2312" w:eastAsia="仿宋_GB2312" w:cs="仿宋_GB2312"/>
          <w:sz w:val="30"/>
          <w:szCs w:val="30"/>
          <w:lang w:val="en-US" w:eastAsia="zh-CN"/>
        </w:rPr>
        <w:t>”；英文标注 格式：“</w:t>
      </w:r>
      <w:r>
        <w:rPr>
          <w:rFonts w:hint="eastAsia" w:ascii="仿宋_GB2312" w:hAnsi="仿宋_GB2312" w:eastAsia="仿宋_GB2312" w:cs="仿宋_GB2312"/>
          <w:color w:val="FF0000"/>
          <w:sz w:val="30"/>
          <w:szCs w:val="30"/>
          <w:lang w:val="en-US" w:eastAsia="zh-CN"/>
        </w:rPr>
        <w:t>Supported by NHC Key Laboratory of Nuclear Technology Medical Transformation（Mianyang Central Hospital) （Grant No.xxxx)</w:t>
      </w:r>
      <w:r>
        <w:rPr>
          <w:rFonts w:hint="eastAsia" w:ascii="仿宋_GB2312" w:hAnsi="仿宋_GB2312" w:eastAsia="仿宋_GB2312" w:cs="仿宋_GB2312"/>
          <w:sz w:val="30"/>
          <w:szCs w:val="30"/>
          <w:lang w:val="en-US" w:eastAsia="zh-CN"/>
        </w:rPr>
        <w:t>”。</w:t>
      </w:r>
    </w:p>
    <w:p>
      <w:pPr>
        <w:widowControl/>
        <w:numPr>
          <w:ilvl w:val="0"/>
          <w:numId w:val="5"/>
        </w:numPr>
        <w:spacing w:line="388" w:lineRule="atLeast"/>
        <w:ind w:left="425" w:leftChars="0" w:hanging="425" w:firstLineChars="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其他成果管理规定参照</w:t>
      </w:r>
      <w:r>
        <w:rPr>
          <w:rFonts w:hint="eastAsia" w:ascii="仿宋_GB2312" w:hAnsi="仿宋_GB2312" w:eastAsia="仿宋_GB2312" w:cs="仿宋_GB2312"/>
          <w:sz w:val="30"/>
          <w:szCs w:val="30"/>
        </w:rPr>
        <w:t>《国家卫生健康委核技术医学转化重点实验室开放课题管理办法》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国卫核重发〔2022〕3 号</w:t>
      </w:r>
      <w:r>
        <w:rPr>
          <w:rFonts w:hint="eastAsia" w:ascii="仿宋_GB2312" w:hAnsi="仿宋_GB2312" w:eastAsia="仿宋_GB2312" w:cs="仿宋_GB2312"/>
          <w:sz w:val="30"/>
          <w:szCs w:val="30"/>
          <w:lang w:eastAsia="zh-CN"/>
        </w:rPr>
        <w:t>）。</w:t>
      </w:r>
    </w:p>
    <w:p>
      <w:pPr>
        <w:widowControl/>
        <w:spacing w:line="388" w:lineRule="atLeast"/>
        <w:jc w:val="left"/>
        <w:rPr>
          <w:rFonts w:hint="eastAsia" w:ascii="黑体" w:hAnsi="黑体" w:eastAsia="黑体" w:cs="黑体"/>
          <w:b w:val="0"/>
          <w:bCs/>
          <w:sz w:val="30"/>
          <w:szCs w:val="30"/>
        </w:rPr>
      </w:pPr>
      <w:r>
        <w:rPr>
          <w:rFonts w:hint="eastAsia" w:ascii="黑体" w:hAnsi="黑体" w:eastAsia="黑体" w:cs="黑体"/>
          <w:b w:val="0"/>
          <w:bCs/>
          <w:sz w:val="30"/>
          <w:szCs w:val="30"/>
        </w:rPr>
        <w:t>五、其他说明</w:t>
      </w:r>
    </w:p>
    <w:p>
      <w:pPr>
        <w:widowControl/>
        <w:spacing w:line="388" w:lineRule="atLeas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1．开放课题研究期限为3年（202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1日</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31日</w:t>
      </w:r>
      <w:r>
        <w:rPr>
          <w:rFonts w:hint="eastAsia" w:ascii="仿宋_GB2312" w:hAnsi="仿宋_GB2312" w:eastAsia="仿宋_GB2312" w:cs="仿宋_GB2312"/>
          <w:sz w:val="30"/>
          <w:szCs w:val="30"/>
        </w:rPr>
        <w:t>）。</w:t>
      </w:r>
    </w:p>
    <w:p>
      <w:pPr>
        <w:widowControl/>
        <w:spacing w:line="388" w:lineRule="atLeas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2．项目及经费管理按《绵阳市中心医院科研经费管理办法》（试行），开放课题申报书见附件。</w:t>
      </w:r>
    </w:p>
    <w:p>
      <w:pPr>
        <w:widowControl/>
        <w:spacing w:line="388" w:lineRule="atLeast"/>
        <w:jc w:val="left"/>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rPr>
        <w:fldChar w:fldCharType="begin"/>
      </w:r>
      <w:r>
        <w:rPr>
          <w:rFonts w:hint="eastAsia" w:ascii="仿宋_GB2312" w:hAnsi="仿宋_GB2312" w:eastAsia="仿宋_GB2312" w:cs="仿宋_GB2312"/>
          <w:color w:val="auto"/>
          <w:sz w:val="30"/>
          <w:szCs w:val="30"/>
          <w:u w:val="none"/>
        </w:rPr>
        <w:instrText xml:space="preserve"> HYPERLINK "mailto:3．申报书电子版于2021年11月30日前发送至邮箱790085481@qq.com。" </w:instrText>
      </w:r>
      <w:r>
        <w:rPr>
          <w:rFonts w:hint="eastAsia" w:ascii="仿宋_GB2312" w:hAnsi="仿宋_GB2312" w:eastAsia="仿宋_GB2312" w:cs="仿宋_GB2312"/>
          <w:color w:val="auto"/>
          <w:sz w:val="30"/>
          <w:szCs w:val="30"/>
          <w:u w:val="none"/>
        </w:rPr>
        <w:fldChar w:fldCharType="separate"/>
      </w:r>
      <w:r>
        <w:rPr>
          <w:rStyle w:val="8"/>
          <w:rFonts w:hint="eastAsia" w:ascii="仿宋_GB2312" w:hAnsi="仿宋_GB2312" w:eastAsia="仿宋_GB2312" w:cs="仿宋_GB2312"/>
          <w:color w:val="auto"/>
          <w:sz w:val="30"/>
          <w:szCs w:val="30"/>
          <w:u w:val="none"/>
        </w:rPr>
        <w:t>3．申报书电子版</w:t>
      </w:r>
      <w:r>
        <w:rPr>
          <w:rStyle w:val="8"/>
          <w:rFonts w:hint="eastAsia" w:ascii="仿宋_GB2312" w:hAnsi="仿宋_GB2312" w:eastAsia="仿宋_GB2312" w:cs="仿宋_GB2312"/>
          <w:color w:val="auto"/>
          <w:sz w:val="30"/>
          <w:szCs w:val="30"/>
          <w:u w:val="none"/>
          <w:lang w:val="en-US" w:eastAsia="zh-CN"/>
        </w:rPr>
        <w:t>于</w:t>
      </w:r>
      <w:r>
        <w:rPr>
          <w:rStyle w:val="8"/>
          <w:rFonts w:hint="eastAsia" w:ascii="仿宋_GB2312" w:hAnsi="仿宋_GB2312" w:eastAsia="仿宋_GB2312" w:cs="仿宋_GB2312"/>
          <w:b/>
          <w:bCs/>
          <w:color w:val="FF0000"/>
          <w:sz w:val="30"/>
          <w:szCs w:val="30"/>
          <w:u w:val="none"/>
          <w:lang w:val="en-US" w:eastAsia="zh-CN"/>
        </w:rPr>
        <w:t>2022年12月02日前</w:t>
      </w:r>
      <w:r>
        <w:rPr>
          <w:rStyle w:val="8"/>
          <w:rFonts w:hint="eastAsia" w:ascii="仿宋_GB2312" w:hAnsi="仿宋_GB2312" w:eastAsia="仿宋_GB2312" w:cs="仿宋_GB2312"/>
          <w:color w:val="auto"/>
          <w:sz w:val="30"/>
          <w:szCs w:val="30"/>
          <w:u w:val="none"/>
        </w:rPr>
        <w:t>发送至</w:t>
      </w:r>
      <w:r>
        <w:rPr>
          <w:rStyle w:val="8"/>
          <w:rFonts w:hint="eastAsia" w:ascii="仿宋_GB2312" w:hAnsi="仿宋_GB2312" w:eastAsia="仿宋_GB2312" w:cs="仿宋_GB2312"/>
          <w:color w:val="auto"/>
          <w:sz w:val="30"/>
          <w:szCs w:val="30"/>
          <w:u w:val="none"/>
          <w:lang w:val="en-US" w:eastAsia="zh-CN"/>
        </w:rPr>
        <w:t>实验室邮箱：zxyyyjzx@126.com，文件请注明“姓名+核医学开放课题申请”。</w:t>
      </w:r>
      <w:r>
        <w:rPr>
          <w:rFonts w:hint="eastAsia" w:ascii="仿宋_GB2312" w:hAnsi="仿宋_GB2312" w:eastAsia="仿宋_GB2312" w:cs="仿宋_GB2312"/>
          <w:color w:val="auto"/>
          <w:sz w:val="30"/>
          <w:szCs w:val="30"/>
          <w:u w:val="none"/>
        </w:rPr>
        <w:fldChar w:fldCharType="end"/>
      </w:r>
    </w:p>
    <w:p>
      <w:pPr>
        <w:widowControl/>
        <w:numPr>
          <w:numId w:val="0"/>
        </w:numPr>
        <w:spacing w:line="388" w:lineRule="atLeas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4.如有问题，请联系李思彦</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V网：646547。</w:t>
      </w:r>
      <w:bookmarkStart w:id="0" w:name="_GoBack"/>
      <w:bookmarkEnd w:id="0"/>
    </w:p>
    <w:p>
      <w:pPr>
        <w:widowControl/>
        <w:numPr>
          <w:numId w:val="0"/>
        </w:numPr>
        <w:spacing w:line="388" w:lineRule="atLeast"/>
        <w:jc w:val="left"/>
        <w:rPr>
          <w:rFonts w:hint="eastAsia" w:ascii="仿宋_GB2312" w:hAnsi="仿宋_GB2312" w:eastAsia="仿宋_GB2312" w:cs="仿宋_GB2312"/>
          <w:sz w:val="30"/>
          <w:szCs w:val="30"/>
          <w:lang w:val="en-US" w:eastAsia="zh-CN"/>
        </w:rPr>
      </w:pPr>
    </w:p>
    <w:p>
      <w:pPr>
        <w:widowControl/>
        <w:spacing w:line="388" w:lineRule="atLeast"/>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国家卫健委核技术医学转化重点实验室</w:t>
      </w:r>
    </w:p>
    <w:p>
      <w:pPr>
        <w:widowControl/>
        <w:spacing w:line="388" w:lineRule="atLeast"/>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2022年11月25日</w:t>
      </w:r>
    </w:p>
    <w:p>
      <w:pPr>
        <w:pStyle w:val="11"/>
        <w:ind w:left="720" w:firstLine="0" w:firstLineChars="0"/>
        <w:jc w:val="left"/>
        <w:rPr>
          <w:rFonts w:ascii="仿宋_GB2312" w:hAnsi="方正小标宋简体" w:eastAsia="仿宋_GB2312"/>
          <w:b/>
          <w:sz w:val="30"/>
          <w:szCs w:val="30"/>
        </w:rPr>
      </w:pPr>
    </w:p>
    <w:p>
      <w:pPr>
        <w:pStyle w:val="11"/>
        <w:ind w:left="570" w:firstLine="0" w:firstLineChars="0"/>
        <w:rPr>
          <w:rFonts w:ascii="仿宋_GB2312" w:hAnsi="方正小标宋简体" w:eastAsia="仿宋_GB2312"/>
          <w:sz w:val="30"/>
          <w:szCs w:val="30"/>
        </w:rPr>
      </w:pPr>
    </w:p>
    <w:p>
      <w:pPr>
        <w:pStyle w:val="11"/>
        <w:ind w:left="0" w:leftChars="0" w:firstLine="0" w:firstLineChars="0"/>
        <w:jc w:val="left"/>
        <w:rPr>
          <w:rFonts w:ascii="仿宋_GB2312" w:hAnsi="方正小标宋简体" w:eastAsia="仿宋_GB2312"/>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56AB8"/>
    <w:multiLevelType w:val="multilevel"/>
    <w:tmpl w:val="17956A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E5C9D"/>
    <w:multiLevelType w:val="multilevel"/>
    <w:tmpl w:val="3AAE5C9D"/>
    <w:lvl w:ilvl="0" w:tentative="0">
      <w:start w:val="1"/>
      <w:numFmt w:val="decimal"/>
      <w:lvlText w:val="%1."/>
      <w:lvlJc w:val="left"/>
      <w:pPr>
        <w:tabs>
          <w:tab w:val="left" w:pos="840"/>
        </w:tabs>
        <w:ind w:left="1410" w:hanging="570"/>
      </w:pPr>
      <w:rPr>
        <w:rFonts w:hint="default"/>
        <w:b w:val="0"/>
      </w:rPr>
    </w:lvl>
    <w:lvl w:ilvl="1" w:tentative="0">
      <w:start w:val="1"/>
      <w:numFmt w:val="lowerLetter"/>
      <w:lvlText w:val="%2)"/>
      <w:lvlJc w:val="left"/>
      <w:pPr>
        <w:tabs>
          <w:tab w:val="left" w:pos="840"/>
        </w:tabs>
        <w:ind w:left="1680" w:hanging="420"/>
      </w:pPr>
    </w:lvl>
    <w:lvl w:ilvl="2" w:tentative="0">
      <w:start w:val="1"/>
      <w:numFmt w:val="lowerRoman"/>
      <w:lvlText w:val="%3."/>
      <w:lvlJc w:val="right"/>
      <w:pPr>
        <w:tabs>
          <w:tab w:val="left" w:pos="840"/>
        </w:tabs>
        <w:ind w:left="2100" w:hanging="420"/>
      </w:pPr>
    </w:lvl>
    <w:lvl w:ilvl="3" w:tentative="0">
      <w:start w:val="1"/>
      <w:numFmt w:val="decimal"/>
      <w:lvlText w:val="%4."/>
      <w:lvlJc w:val="left"/>
      <w:pPr>
        <w:tabs>
          <w:tab w:val="left" w:pos="840"/>
        </w:tabs>
        <w:ind w:left="2520" w:hanging="420"/>
      </w:pPr>
    </w:lvl>
    <w:lvl w:ilvl="4" w:tentative="0">
      <w:start w:val="1"/>
      <w:numFmt w:val="lowerLetter"/>
      <w:lvlText w:val="%5)"/>
      <w:lvlJc w:val="left"/>
      <w:pPr>
        <w:tabs>
          <w:tab w:val="left" w:pos="840"/>
        </w:tabs>
        <w:ind w:left="2940" w:hanging="420"/>
      </w:pPr>
    </w:lvl>
    <w:lvl w:ilvl="5" w:tentative="0">
      <w:start w:val="1"/>
      <w:numFmt w:val="lowerRoman"/>
      <w:lvlText w:val="%6."/>
      <w:lvlJc w:val="right"/>
      <w:pPr>
        <w:tabs>
          <w:tab w:val="left" w:pos="840"/>
        </w:tabs>
        <w:ind w:left="3360" w:hanging="420"/>
      </w:pPr>
    </w:lvl>
    <w:lvl w:ilvl="6" w:tentative="0">
      <w:start w:val="1"/>
      <w:numFmt w:val="decimal"/>
      <w:lvlText w:val="%7."/>
      <w:lvlJc w:val="left"/>
      <w:pPr>
        <w:tabs>
          <w:tab w:val="left" w:pos="840"/>
        </w:tabs>
        <w:ind w:left="3780" w:hanging="420"/>
      </w:pPr>
    </w:lvl>
    <w:lvl w:ilvl="7" w:tentative="0">
      <w:start w:val="1"/>
      <w:numFmt w:val="lowerLetter"/>
      <w:lvlText w:val="%8)"/>
      <w:lvlJc w:val="left"/>
      <w:pPr>
        <w:tabs>
          <w:tab w:val="left" w:pos="840"/>
        </w:tabs>
        <w:ind w:left="4200" w:hanging="420"/>
      </w:pPr>
    </w:lvl>
    <w:lvl w:ilvl="8" w:tentative="0">
      <w:start w:val="1"/>
      <w:numFmt w:val="lowerRoman"/>
      <w:lvlText w:val="%9."/>
      <w:lvlJc w:val="right"/>
      <w:pPr>
        <w:tabs>
          <w:tab w:val="left" w:pos="840"/>
        </w:tabs>
        <w:ind w:left="4620" w:hanging="420"/>
      </w:pPr>
    </w:lvl>
  </w:abstractNum>
  <w:abstractNum w:abstractNumId="2">
    <w:nsid w:val="3F7BDBC3"/>
    <w:multiLevelType w:val="singleLevel"/>
    <w:tmpl w:val="3F7BDBC3"/>
    <w:lvl w:ilvl="0" w:tentative="0">
      <w:start w:val="2"/>
      <w:numFmt w:val="decimal"/>
      <w:lvlText w:val="%1."/>
      <w:lvlJc w:val="left"/>
      <w:pPr>
        <w:tabs>
          <w:tab w:val="left" w:pos="420"/>
        </w:tabs>
        <w:ind w:left="425" w:leftChars="0" w:hanging="425" w:firstLineChars="0"/>
      </w:pPr>
      <w:rPr>
        <w:rFonts w:hint="default"/>
        <w:sz w:val="30"/>
        <w:szCs w:val="30"/>
      </w:rPr>
    </w:lvl>
  </w:abstractNum>
  <w:abstractNum w:abstractNumId="3">
    <w:nsid w:val="63318EB9"/>
    <w:multiLevelType w:val="singleLevel"/>
    <w:tmpl w:val="63318EB9"/>
    <w:lvl w:ilvl="0" w:tentative="0">
      <w:start w:val="1"/>
      <w:numFmt w:val="decimal"/>
      <w:lvlText w:val="%1."/>
      <w:lvlJc w:val="left"/>
      <w:pPr>
        <w:ind w:left="425" w:hanging="425"/>
      </w:pPr>
      <w:rPr>
        <w:rFonts w:hint="default"/>
      </w:rPr>
    </w:lvl>
  </w:abstractNum>
  <w:abstractNum w:abstractNumId="4">
    <w:nsid w:val="709D00A0"/>
    <w:multiLevelType w:val="singleLevel"/>
    <w:tmpl w:val="709D00A0"/>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WZmMDkzMzFiNDJmYWM5ODI4OWZmNDI2OGFjY2IifQ=="/>
  </w:docVars>
  <w:rsids>
    <w:rsidRoot w:val="00D81CC4"/>
    <w:rsid w:val="00087D30"/>
    <w:rsid w:val="000D42E5"/>
    <w:rsid w:val="000E1384"/>
    <w:rsid w:val="000E6804"/>
    <w:rsid w:val="00155BE4"/>
    <w:rsid w:val="00177E51"/>
    <w:rsid w:val="00343706"/>
    <w:rsid w:val="0035141C"/>
    <w:rsid w:val="00360390"/>
    <w:rsid w:val="00386002"/>
    <w:rsid w:val="003E11F6"/>
    <w:rsid w:val="004376C1"/>
    <w:rsid w:val="004A644C"/>
    <w:rsid w:val="004B265C"/>
    <w:rsid w:val="004F53C8"/>
    <w:rsid w:val="005027D8"/>
    <w:rsid w:val="00511480"/>
    <w:rsid w:val="005F30E8"/>
    <w:rsid w:val="0063244D"/>
    <w:rsid w:val="006D5078"/>
    <w:rsid w:val="00717346"/>
    <w:rsid w:val="007366E7"/>
    <w:rsid w:val="007C3D2C"/>
    <w:rsid w:val="0086255E"/>
    <w:rsid w:val="00873989"/>
    <w:rsid w:val="008961C3"/>
    <w:rsid w:val="00912487"/>
    <w:rsid w:val="00925430"/>
    <w:rsid w:val="009A0792"/>
    <w:rsid w:val="00A00471"/>
    <w:rsid w:val="00A335B8"/>
    <w:rsid w:val="00A731F1"/>
    <w:rsid w:val="00A81C33"/>
    <w:rsid w:val="00A86008"/>
    <w:rsid w:val="00B518DE"/>
    <w:rsid w:val="00B70D87"/>
    <w:rsid w:val="00C163BB"/>
    <w:rsid w:val="00C7621C"/>
    <w:rsid w:val="00D73AB0"/>
    <w:rsid w:val="00D81CC4"/>
    <w:rsid w:val="00DA7408"/>
    <w:rsid w:val="00E06C5C"/>
    <w:rsid w:val="00E134C8"/>
    <w:rsid w:val="00E152F1"/>
    <w:rsid w:val="00E85E31"/>
    <w:rsid w:val="00EE3A81"/>
    <w:rsid w:val="00EF53A5"/>
    <w:rsid w:val="00F7394A"/>
    <w:rsid w:val="00FC6938"/>
    <w:rsid w:val="0199516D"/>
    <w:rsid w:val="02F33A4E"/>
    <w:rsid w:val="07D17C85"/>
    <w:rsid w:val="094824A7"/>
    <w:rsid w:val="0AFF0131"/>
    <w:rsid w:val="0CBD2E78"/>
    <w:rsid w:val="0CCD7E98"/>
    <w:rsid w:val="0E8A7809"/>
    <w:rsid w:val="124E3ADD"/>
    <w:rsid w:val="1431691F"/>
    <w:rsid w:val="14D55835"/>
    <w:rsid w:val="16C64858"/>
    <w:rsid w:val="1A7D4148"/>
    <w:rsid w:val="1C8F563F"/>
    <w:rsid w:val="1D141920"/>
    <w:rsid w:val="1F184360"/>
    <w:rsid w:val="21902176"/>
    <w:rsid w:val="25056259"/>
    <w:rsid w:val="27A23CF4"/>
    <w:rsid w:val="2C0A120C"/>
    <w:rsid w:val="2D8102D5"/>
    <w:rsid w:val="2DCC67A0"/>
    <w:rsid w:val="3250023B"/>
    <w:rsid w:val="341E1730"/>
    <w:rsid w:val="357447DB"/>
    <w:rsid w:val="361216CD"/>
    <w:rsid w:val="39900178"/>
    <w:rsid w:val="3AA24AEE"/>
    <w:rsid w:val="3B2E39CE"/>
    <w:rsid w:val="3F9D73BA"/>
    <w:rsid w:val="401926D3"/>
    <w:rsid w:val="42D261AF"/>
    <w:rsid w:val="444302F6"/>
    <w:rsid w:val="487A370A"/>
    <w:rsid w:val="497650EC"/>
    <w:rsid w:val="4A5357A3"/>
    <w:rsid w:val="4C7F1110"/>
    <w:rsid w:val="4D777F84"/>
    <w:rsid w:val="4EAF2CDC"/>
    <w:rsid w:val="4FA65AAF"/>
    <w:rsid w:val="4FE45B73"/>
    <w:rsid w:val="50A92936"/>
    <w:rsid w:val="50C84A54"/>
    <w:rsid w:val="54887C9B"/>
    <w:rsid w:val="54C24E4B"/>
    <w:rsid w:val="56733057"/>
    <w:rsid w:val="56F6765C"/>
    <w:rsid w:val="57AE5E18"/>
    <w:rsid w:val="587215BE"/>
    <w:rsid w:val="5AA47C48"/>
    <w:rsid w:val="5B0B1092"/>
    <w:rsid w:val="5DF8189B"/>
    <w:rsid w:val="5E61221D"/>
    <w:rsid w:val="5E6D03D9"/>
    <w:rsid w:val="5FE464DF"/>
    <w:rsid w:val="605D2213"/>
    <w:rsid w:val="6323417D"/>
    <w:rsid w:val="63EA700E"/>
    <w:rsid w:val="648640AD"/>
    <w:rsid w:val="6B1A5928"/>
    <w:rsid w:val="6F3C60FE"/>
    <w:rsid w:val="77785B36"/>
    <w:rsid w:val="7D13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971</Words>
  <Characters>1197</Characters>
  <Lines>5</Lines>
  <Paragraphs>1</Paragraphs>
  <TotalTime>28</TotalTime>
  <ScaleCrop>false</ScaleCrop>
  <LinksUpToDate>false</LinksUpToDate>
  <CharactersWithSpaces>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2021-07-05T02:41:00Z</dcterms:created>
  <dc:creator>Dell</dc:creator>
  <cp:lastModifiedBy>李思彦</cp:lastModifiedBy>
  <dcterms:modified xsi:type="dcterms:W3CDTF">2022-11-28T10:57:28Z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D0939F8139C343C88E5C36C9A920A91A</vt:lpwstr>
  </property>
</Properties>
</file>