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绵阳市</w:t>
      </w: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中心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医院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6"/>
          <w:szCs w:val="52"/>
        </w:rPr>
      </w:pPr>
      <w:r>
        <w:rPr>
          <w:rFonts w:hint="eastAsia" w:asciiTheme="minorEastAsia" w:hAnsiTheme="minorEastAsia" w:eastAsiaTheme="minorEastAsia"/>
          <w:b/>
          <w:sz w:val="56"/>
          <w:szCs w:val="52"/>
        </w:rPr>
        <w:t>AI语音能力平台项目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用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户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需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求</w:t>
      </w:r>
    </w:p>
    <w:p>
      <w:pPr>
        <w:pStyle w:val="12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书</w:t>
      </w:r>
    </w:p>
    <w:p>
      <w:pPr>
        <w:pStyle w:val="12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2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  <w:lang w:val="en-US" w:eastAsia="zh-CN"/>
        </w:rPr>
        <w:t>10</w:t>
      </w:r>
      <w:r>
        <w:rPr>
          <w:rFonts w:hint="eastAsia"/>
          <w:b/>
          <w:sz w:val="48"/>
        </w:rPr>
        <w:t>月</w:t>
      </w:r>
    </w:p>
    <w:p>
      <w:pPr>
        <w:pStyle w:val="12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2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2"/>
        <w:widowControl/>
        <w:autoSpaceDE w:val="0"/>
        <w:autoSpaceDN w:val="0"/>
        <w:spacing w:line="360" w:lineRule="auto"/>
        <w:jc w:val="left"/>
        <w:textAlignment w:val="bottom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技术要求及商务要求</w:t>
      </w:r>
    </w:p>
    <w:p>
      <w:pPr>
        <w:pStyle w:val="2"/>
        <w:spacing w:line="276" w:lineRule="auto"/>
        <w:ind w:left="0" w:leftChars="0" w:firstLine="0" w:firstLineChars="0"/>
        <w:jc w:val="left"/>
        <w:rPr>
          <w:rFonts w:ascii="仿宋" w:hAnsi="仿宋" w:eastAsia="仿宋"/>
          <w:highlight w:val="none"/>
        </w:rPr>
      </w:pPr>
      <w:r>
        <w:rPr>
          <w:rFonts w:hint="default" w:ascii="仿宋" w:hAnsi="仿宋" w:eastAsia="仿宋"/>
          <w:highlight w:val="none"/>
        </w:rPr>
        <w:t>1</w:t>
      </w:r>
      <w:r>
        <w:rPr>
          <w:rFonts w:hint="eastAsia" w:ascii="仿宋" w:hAnsi="仿宋" w:eastAsia="仿宋"/>
          <w:highlight w:val="none"/>
          <w:lang w:eastAsia="zh-Hans"/>
        </w:rPr>
        <w:t>、</w:t>
      </w:r>
      <w:r>
        <w:rPr>
          <w:rFonts w:hint="eastAsia" w:ascii="仿宋" w:hAnsi="仿宋" w:eastAsia="仿宋"/>
          <w:highlight w:val="none"/>
        </w:rPr>
        <w:t>技术参数要求</w:t>
      </w:r>
    </w:p>
    <w:p>
      <w:pPr>
        <w:pStyle w:val="2"/>
        <w:numPr>
          <w:ilvl w:val="1"/>
          <w:numId w:val="1"/>
        </w:numPr>
        <w:spacing w:line="276" w:lineRule="auto"/>
        <w:ind w:left="0" w:leftChars="0" w:firstLine="0" w:firstLineChars="0"/>
        <w:jc w:val="left"/>
        <w:rPr>
          <w:rFonts w:ascii="仿宋" w:hAnsi="仿宋" w:eastAsia="仿宋"/>
          <w:highlight w:val="none"/>
        </w:rPr>
      </w:pPr>
      <w:bookmarkStart w:id="0" w:name="_Toc89391810"/>
      <w:bookmarkStart w:id="1" w:name="_Toc88574699"/>
      <w:r>
        <w:rPr>
          <w:rFonts w:hint="eastAsia" w:ascii="仿宋" w:hAnsi="仿宋" w:eastAsia="仿宋"/>
          <w:highlight w:val="none"/>
        </w:rPr>
        <w:t>建设清单</w:t>
      </w:r>
      <w:bookmarkEnd w:id="0"/>
      <w:bookmarkEnd w:id="1"/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78"/>
        <w:gridCol w:w="2331"/>
        <w:gridCol w:w="1898"/>
        <w:gridCol w:w="1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shd w:val="clear" w:color="auto" w:fill="E7E6E6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软件部分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09" w:type="dxa"/>
            <w:gridSpan w:val="2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业务系统</w:t>
            </w: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811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14"/>
                <w:sz w:val="24"/>
                <w:szCs w:val="24"/>
                <w:highlight w:val="none"/>
              </w:rPr>
              <w:t>建设方式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A</w:t>
            </w:r>
            <w:r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  <w:t>I</w:t>
            </w: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语音能力平台</w:t>
            </w:r>
          </w:p>
        </w:tc>
        <w:tc>
          <w:tcPr>
            <w:tcW w:w="2331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医学A</w:t>
            </w:r>
            <w:r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  <w:t>I</w:t>
            </w: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能力平台</w:t>
            </w: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1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  <w:tc>
          <w:tcPr>
            <w:tcW w:w="2331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智能导医导诊系统</w:t>
            </w: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1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  <w:tc>
          <w:tcPr>
            <w:tcW w:w="2331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多模态输入法套件</w:t>
            </w: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/>
                <w:spacing w:val="14"/>
                <w:sz w:val="24"/>
                <w:szCs w:val="24"/>
                <w:highlight w:val="none"/>
              </w:rPr>
              <w:t>5</w:t>
            </w:r>
            <w:r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/>
                <w:spacing w:val="14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8"/>
              <w:ind w:firstLine="0" w:firstLineChars="0"/>
              <w:rPr>
                <w:rFonts w:ascii="仿宋" w:hAnsi="仿宋" w:eastAsia="仿宋"/>
                <w:spacing w:val="14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numPr>
          <w:ilvl w:val="1"/>
          <w:numId w:val="1"/>
        </w:numPr>
        <w:spacing w:line="276" w:lineRule="auto"/>
        <w:ind w:left="0" w:leftChars="0" w:firstLine="0" w:firstLineChars="0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软件部分</w:t>
      </w:r>
    </w:p>
    <w:p>
      <w:pPr>
        <w:pStyle w:val="3"/>
        <w:numPr>
          <w:ilvl w:val="2"/>
          <w:numId w:val="1"/>
        </w:numPr>
        <w:ind w:left="0" w:leftChars="0" w:firstLine="421" w:firstLineChars="128"/>
        <w:rPr>
          <w:rFonts w:ascii="仿宋" w:hAnsi="仿宋"/>
          <w:spacing w:val="14"/>
          <w:highlight w:val="none"/>
        </w:rPr>
      </w:pPr>
      <w:r>
        <w:rPr>
          <w:rFonts w:hint="eastAsia" w:ascii="仿宋" w:hAnsi="仿宋"/>
          <w:spacing w:val="14"/>
          <w:highlight w:val="none"/>
        </w:rPr>
        <w:t>A</w:t>
      </w:r>
      <w:r>
        <w:rPr>
          <w:rFonts w:ascii="仿宋" w:hAnsi="仿宋"/>
          <w:spacing w:val="14"/>
          <w:highlight w:val="none"/>
        </w:rPr>
        <w:t>I</w:t>
      </w:r>
      <w:r>
        <w:rPr>
          <w:rFonts w:hint="eastAsia" w:ascii="仿宋" w:hAnsi="仿宋"/>
          <w:spacing w:val="14"/>
          <w:highlight w:val="none"/>
        </w:rPr>
        <w:t>语音能力平台</w:t>
      </w:r>
    </w:p>
    <w:p>
      <w:pPr>
        <w:pStyle w:val="4"/>
        <w:numPr>
          <w:ilvl w:val="3"/>
          <w:numId w:val="1"/>
        </w:numPr>
        <w:spacing w:line="360" w:lineRule="auto"/>
        <w:ind w:firstLine="419"/>
        <w:rPr>
          <w:rFonts w:ascii="仿宋" w:hAnsi="仿宋"/>
          <w:sz w:val="24"/>
          <w:szCs w:val="24"/>
          <w:highlight w:val="none"/>
        </w:rPr>
      </w:pPr>
      <w:r>
        <w:rPr>
          <w:rFonts w:hint="eastAsia" w:ascii="仿宋" w:hAnsi="仿宋"/>
          <w:sz w:val="24"/>
          <w:szCs w:val="24"/>
          <w:highlight w:val="none"/>
        </w:rPr>
        <w:t>医学A</w:t>
      </w:r>
      <w:r>
        <w:rPr>
          <w:rFonts w:ascii="仿宋" w:hAnsi="仿宋"/>
          <w:sz w:val="24"/>
          <w:szCs w:val="24"/>
          <w:highlight w:val="none"/>
        </w:rPr>
        <w:t>I</w:t>
      </w:r>
      <w:r>
        <w:rPr>
          <w:rFonts w:hint="eastAsia" w:ascii="仿宋" w:hAnsi="仿宋"/>
          <w:sz w:val="24"/>
          <w:szCs w:val="24"/>
          <w:highlight w:val="none"/>
        </w:rPr>
        <w:t>能力平台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医疗语音识别服务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支持中文连续语音听写识别，支持标准或带四川方言口音普通话的语音听写连续语音听写功能；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支持中英文混合听写，提供中文中混读常见英文字母(CT、MRI)听写识别功能；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支持按数字串或数值读多种方式的听写识别功能；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支持标点智能预测和口述标点相结合方式；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支持短语音(&lt;60s)和连续超长语音（&gt;3h）识别功能；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支持带低噪音频的听写识别功能；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支持热词优化，可在服务端添加个性化或全局热词，添加后实时生效，从而提升专有词汇的识别率；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支持对语音停止间隔进行参数配置，满足不同场景需求；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支持场景化资源，至少提供8个，包括口腔科、中医科、影像科、超声科、病理科、耳鼻喉科、眼科小包、妇产科；（我院可提供文本进行训练）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支持文本规范化处理，如字母大小写、数字串、医学单位符号规整等；</w:t>
      </w:r>
    </w:p>
    <w:p>
      <w:pPr>
        <w:pStyle w:val="18"/>
        <w:numPr>
          <w:ilvl w:val="0"/>
          <w:numId w:val="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支持服务端语音识别服务API和SDK调用，接口支持android以及windows 系统；</w:t>
      </w:r>
    </w:p>
    <w:p>
      <w:pPr>
        <w:pStyle w:val="18"/>
        <w:numPr>
          <w:ilvl w:val="0"/>
          <w:numId w:val="2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医学AI能力平台中文语音识别准确率达到96%及以上。</w:t>
      </w:r>
    </w:p>
    <w:p>
      <w:pPr>
        <w:keepNext/>
        <w:keepLines/>
        <w:numPr>
          <w:ilvl w:val="4"/>
          <w:numId w:val="1"/>
        </w:numPr>
        <w:spacing w:before="240" w:after="64"/>
        <w:ind w:firstLine="419"/>
        <w:outlineLvl w:val="4"/>
        <w:rPr>
          <w:rFonts w:ascii="仿宋" w:hAnsi="仿宋" w:eastAsia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24"/>
          <w:highlight w:val="none"/>
        </w:rPr>
        <w:t>医学文本分类</w:t>
      </w:r>
    </w:p>
    <w:p>
      <w:pPr>
        <w:pStyle w:val="18"/>
        <w:numPr>
          <w:ilvl w:val="0"/>
          <w:numId w:val="3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支持医学文本过滤能力，可将集外的非医学相关的文本过滤不上屏，过滤闲聊内容，留下医学相关的文本信息；</w:t>
      </w:r>
    </w:p>
    <w:p>
      <w:pPr>
        <w:pStyle w:val="18"/>
        <w:numPr>
          <w:ilvl w:val="0"/>
          <w:numId w:val="3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支持关键词匹配能力，配置到集内数据词汇，需要语义去理解用户所说的话，是否属于闲话范畴，而非简单的文字匹配。</w:t>
      </w:r>
    </w:p>
    <w:p>
      <w:pPr>
        <w:keepNext/>
        <w:keepLines/>
        <w:numPr>
          <w:ilvl w:val="4"/>
          <w:numId w:val="1"/>
        </w:numPr>
        <w:spacing w:before="240" w:after="64"/>
        <w:ind w:firstLine="419"/>
        <w:outlineLvl w:val="4"/>
        <w:rPr>
          <w:rFonts w:hint="eastAsia" w:ascii="仿宋" w:hAnsi="仿宋" w:eastAsia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24"/>
          <w:highlight w:val="none"/>
        </w:rPr>
        <w:t>语音合成</w:t>
      </w:r>
    </w:p>
    <w:p>
      <w:pPr>
        <w:pStyle w:val="18"/>
        <w:numPr>
          <w:ilvl w:val="0"/>
          <w:numId w:val="4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支持实时将文字信息转化为声音信息，给应用配上“嘴巴”；</w:t>
      </w:r>
    </w:p>
    <w:p>
      <w:pPr>
        <w:pStyle w:val="18"/>
        <w:numPr>
          <w:ilvl w:val="0"/>
          <w:numId w:val="4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支持多个医疗定制发音人（至少提供2个女声和1个男声），满足多场景合成播报需要；</w:t>
      </w:r>
    </w:p>
    <w:p>
      <w:pPr>
        <w:pStyle w:val="18"/>
        <w:numPr>
          <w:ilvl w:val="0"/>
          <w:numId w:val="4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支持多档语速配置，支持在语音合成时，灵活改变语音播放速度；</w:t>
      </w:r>
    </w:p>
    <w:p>
      <w:pPr>
        <w:pStyle w:val="18"/>
        <w:numPr>
          <w:ilvl w:val="0"/>
          <w:numId w:val="4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提供多档音量配置，支持在语音合成时，灵活控制音量的大小；</w:t>
      </w:r>
    </w:p>
    <w:p>
      <w:pPr>
        <w:pStyle w:val="18"/>
        <w:numPr>
          <w:ilvl w:val="0"/>
          <w:numId w:val="4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支持中英文文本的混合播报；</w:t>
      </w:r>
    </w:p>
    <w:p>
      <w:pPr>
        <w:pStyle w:val="18"/>
        <w:numPr>
          <w:ilvl w:val="0"/>
          <w:numId w:val="4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支持用户自定义发音词典、停顿优化等参数设置的标记语言；</w:t>
      </w:r>
    </w:p>
    <w:p>
      <w:pPr>
        <w:pStyle w:val="18"/>
        <w:numPr>
          <w:ilvl w:val="0"/>
          <w:numId w:val="4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支持语音合成服务接口调用；</w:t>
      </w:r>
    </w:p>
    <w:p>
      <w:pPr>
        <w:pStyle w:val="18"/>
        <w:numPr>
          <w:ilvl w:val="0"/>
          <w:numId w:val="4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医学AI能力平台中英文语音合成自然度达到4.5分及以上。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语义结构化</w:t>
      </w:r>
    </w:p>
    <w:p>
      <w:pPr>
        <w:pStyle w:val="18"/>
        <w:numPr>
          <w:ilvl w:val="0"/>
          <w:numId w:val="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用户通过填写技能名称、技能标识等完成技能创建，基于技能创建意图，进行意图编辑、测试验证等功能应用；</w:t>
      </w:r>
    </w:p>
    <w:p>
      <w:pPr>
        <w:pStyle w:val="18"/>
        <w:numPr>
          <w:ilvl w:val="0"/>
          <w:numId w:val="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可以从外部平台或服务器上下载技能，批量导入到本地平台，文件导入支持.zip、.rar格式；</w:t>
      </w:r>
    </w:p>
    <w:p>
      <w:pPr>
        <w:pStyle w:val="18"/>
        <w:numPr>
          <w:ilvl w:val="0"/>
          <w:numId w:val="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技能编辑、技能删除、单个技能下载和批量选中后下载等维护功能，详细要求如下：技能编辑，可编辑项为技能名称和技能描述；技能删除，删除对应技能的信息和内容后，该技能不可再编译；单个技能下载和批量选中后下载，下载后的文件可进行技能迁移；技能查询，查询字段包括技能名称、标识字符，支持左右模糊查找；</w:t>
      </w:r>
    </w:p>
    <w:p>
      <w:pPr>
        <w:pStyle w:val="18"/>
        <w:numPr>
          <w:ilvl w:val="0"/>
          <w:numId w:val="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用户通过填写意图名称、意图标识等完成创建，意图标识不可更改，创建完成后即可基于意图添加语料，进行语料结构化、技能构建、测试验证等功能应用；</w:t>
      </w:r>
    </w:p>
    <w:p>
      <w:pPr>
        <w:pStyle w:val="18"/>
        <w:numPr>
          <w:ilvl w:val="0"/>
          <w:numId w:val="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系统支持意图的字段编辑、意图删除、单个意图查询功能；</w:t>
      </w:r>
    </w:p>
    <w:p>
      <w:pPr>
        <w:pStyle w:val="18"/>
        <w:numPr>
          <w:ilvl w:val="0"/>
          <w:numId w:val="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系统支持让机器理解用户意图的自然语言回答，具体包括：语料、实体、技能贴弧等功能；</w:t>
      </w:r>
    </w:p>
    <w:p>
      <w:pPr>
        <w:pStyle w:val="18"/>
        <w:numPr>
          <w:ilvl w:val="0"/>
          <w:numId w:val="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系统支持提示意图是否完成构建，待验证语料是否包含非法字符，并对已完成构建的意图进行验证测试；</w:t>
      </w:r>
    </w:p>
    <w:p>
      <w:pPr>
        <w:pStyle w:val="18"/>
        <w:numPr>
          <w:ilvl w:val="0"/>
          <w:numId w:val="5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系统支持填写实体名称、实体标识、描述及内容词条来完成创建；</w:t>
      </w:r>
    </w:p>
    <w:p>
      <w:pPr>
        <w:pStyle w:val="18"/>
        <w:numPr>
          <w:ilvl w:val="0"/>
          <w:numId w:val="5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系统支持自建实体内容的编辑、删除、查询，查询字段为实体名称/标识，支持左右模糊查询，系统内置实体的查询。</w:t>
      </w:r>
    </w:p>
    <w:p>
      <w:pPr>
        <w:keepNext/>
        <w:keepLines/>
        <w:numPr>
          <w:ilvl w:val="4"/>
          <w:numId w:val="1"/>
        </w:numPr>
        <w:spacing w:before="240" w:after="64"/>
        <w:ind w:firstLine="419"/>
        <w:outlineLvl w:val="4"/>
        <w:rPr>
          <w:rFonts w:ascii="仿宋" w:hAnsi="仿宋" w:eastAsia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24"/>
          <w:highlight w:val="none"/>
        </w:rPr>
        <w:t>语音管理平台</w:t>
      </w:r>
    </w:p>
    <w:p>
      <w:pPr>
        <w:pStyle w:val="18"/>
        <w:numPr>
          <w:ilvl w:val="0"/>
          <w:numId w:val="6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支持体验语音识别、语音合成、自然语言理解等医学能力，其中识别能力包括语音识别、音频识别。具体要求如下：</w:t>
      </w:r>
    </w:p>
    <w:p>
      <w:pPr>
        <w:pStyle w:val="18"/>
        <w:ind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1.音频识别支持wav或者mp3格式的音频文件，上传后即可将音频中的内容识别成文本并支持导出；</w:t>
      </w:r>
    </w:p>
    <w:p>
      <w:pPr>
        <w:pStyle w:val="18"/>
        <w:ind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2.语音合成可以将文字信息转化成声音信息，并提供多个发音人选择，可调节语速和音高，合成后的音频可以下载到本地；</w:t>
      </w:r>
    </w:p>
    <w:p>
      <w:pPr>
        <w:pStyle w:val="18"/>
        <w:ind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3.自然语言理解包括可视化语义和知识问答，在不同场景下可以识别复杂语义。</w:t>
      </w:r>
    </w:p>
    <w:p>
      <w:pPr>
        <w:pStyle w:val="18"/>
        <w:ind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4.语音管理平台支持下载对应能力的SDK及阅读相关API文档，其中API文档要求包括接口介绍、接口函数列表、函数调用和常见错误码。</w:t>
      </w:r>
    </w:p>
    <w:p>
      <w:pPr>
        <w:pStyle w:val="18"/>
        <w:numPr>
          <w:ilvl w:val="0"/>
          <w:numId w:val="6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系统支持使用统计展示使用设备数、使用科室数、识别调用次数、总输入字数、总录音时间等指标；</w:t>
      </w:r>
    </w:p>
    <w:p>
      <w:pPr>
        <w:pStyle w:val="18"/>
        <w:numPr>
          <w:ilvl w:val="0"/>
          <w:numId w:val="6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系统支持监控所有服务器的状态，不同的状态采用不同颜色进行区分，如服务器正常显示绿色，服务器异常或者进程任一异常显示红色，未监控到信息显示灰色；</w:t>
      </w:r>
    </w:p>
    <w:p>
      <w:pPr>
        <w:pStyle w:val="18"/>
        <w:numPr>
          <w:ilvl w:val="0"/>
          <w:numId w:val="6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支持统计客户端请求和服务端响应的信息并组合成运行日志，将日志信息上传到统一日志平台，方便使用方掌握系统的运行状态，日志支持等级配置；</w:t>
      </w:r>
    </w:p>
    <w:p>
      <w:pPr>
        <w:pStyle w:val="18"/>
        <w:numPr>
          <w:ilvl w:val="0"/>
          <w:numId w:val="6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支持保存客户端请求中的音频数据至统一存储平台，能为使用方后期数据分析提供数据支持，存储路径支持配置；</w:t>
      </w:r>
    </w:p>
    <w:p>
      <w:pPr>
        <w:pStyle w:val="18"/>
        <w:numPr>
          <w:ilvl w:val="0"/>
          <w:numId w:val="6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对接组件守护程序，可通过系统监控，对异常模块进行自动拉起；满足7*24小时稳定运行。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医疗多模态输入系统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支持医疗口音识别，支持标准和口音普通话的语音输入功能；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客户端支持私有云语音识别服务的配置；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支持特殊符号点选输入，并对最近符号进行置顶显示；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提供音频转写功能，可直接对音频文件进行转写识别；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软件支持四麦台式降噪麦克风，并可对麦克风进行联动操作和设置；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软件支持智能控制鼠标，鼠标按键可控制语音录入功能的启停；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支持用户级个性化的热词和替换列表，可实时生效，提高系统语音识别率；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支持各种医学专有名词、医学常用计量单位、医学专有特殊符号、医学专用中英文混合单词、医学专有英文简称、罗马数字、希腊字母识别，支持英文单词大小写区分；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支持数字串自动规整功能，可以准确识别日期、血压、脉搏等阿拉伯数字；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支持识别文本内容的顺滑，自动过滤语气词等无意义内容；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支持语音控制光标跳转功能，包括回车、换行、删除；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支持多应用时的光标锁定功能。用户可通过语音及鼠标控制锁定光标，多窗口操作时仍能正常进行语音录入；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支持语音唤醒功能，可使用记录和结束等词控制需要上屏的语音文本；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支持8个场景功能，包括口腔科、中医科、影像科、超声科、病理科、耳鼻喉科、眼科小包、妇产科；（我院可提供文本进行训练）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支持输入法浅对接，可满足C++\C#\PB\Delphi语言开发的门诊系统的集成调用，支持指令控制。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支持选择自动过滤闲聊文本场景。减少无关闲聊误上屏机会，减少文本的修改次数。</w:t>
      </w:r>
    </w:p>
    <w:p>
      <w:pPr>
        <w:pStyle w:val="18"/>
        <w:numPr>
          <w:ilvl w:val="0"/>
          <w:numId w:val="7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支持本地离线识别，在断网情况下，可以进行简单纯中文语音识别录入功能；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医疗输入法客户端，支持 Windows（XP 及以上）操作系统；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医疗语音识别平均正确率达 96%以上，场景深度定制优化后可达97%以上；</w:t>
      </w:r>
    </w:p>
    <w:p>
      <w:pPr>
        <w:pStyle w:val="18"/>
        <w:numPr>
          <w:ilvl w:val="0"/>
          <w:numId w:val="7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单客户端网络带宽限速在 30Kb/s 无延迟抖动情况下，语音识别处理的子句延迟时间小于 0.8s。</w:t>
      </w:r>
    </w:p>
    <w:p>
      <w:pPr>
        <w:pStyle w:val="4"/>
        <w:numPr>
          <w:ilvl w:val="3"/>
          <w:numId w:val="1"/>
        </w:numPr>
        <w:spacing w:line="360" w:lineRule="auto"/>
        <w:ind w:firstLine="419"/>
        <w:rPr>
          <w:rFonts w:ascii="仿宋" w:hAnsi="仿宋"/>
          <w:sz w:val="24"/>
          <w:szCs w:val="24"/>
          <w:highlight w:val="none"/>
        </w:rPr>
      </w:pPr>
      <w:r>
        <w:rPr>
          <w:rFonts w:hint="eastAsia" w:ascii="仿宋" w:hAnsi="仿宋"/>
          <w:sz w:val="24"/>
          <w:szCs w:val="24"/>
          <w:highlight w:val="none"/>
        </w:rPr>
        <w:t>智能导医导诊系统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hint="eastAsia"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智能分诊</w:t>
      </w:r>
    </w:p>
    <w:p>
      <w:pPr>
        <w:pStyle w:val="18"/>
        <w:numPr>
          <w:ilvl w:val="0"/>
          <w:numId w:val="8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支持患者查看推荐问法，便于患者直接进行点选交互；</w:t>
      </w:r>
    </w:p>
    <w:p>
      <w:pPr>
        <w:pStyle w:val="18"/>
        <w:numPr>
          <w:ilvl w:val="0"/>
          <w:numId w:val="8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在对话过程中对患者的年龄、性别等信息进行采集；</w:t>
      </w:r>
    </w:p>
    <w:p>
      <w:pPr>
        <w:pStyle w:val="18"/>
        <w:numPr>
          <w:ilvl w:val="0"/>
          <w:numId w:val="8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患者描述症状或疾病时，会根据以往患者问诊情况智能推荐可能问题，患者可选择快速发送；</w:t>
      </w:r>
    </w:p>
    <w:p>
      <w:pPr>
        <w:pStyle w:val="18"/>
        <w:numPr>
          <w:ilvl w:val="0"/>
          <w:numId w:val="8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支持患者通过文字输入的方式，描述自己不舒服的症状或疾病；</w:t>
      </w:r>
    </w:p>
    <w:p>
      <w:pPr>
        <w:pStyle w:val="18"/>
        <w:numPr>
          <w:ilvl w:val="0"/>
          <w:numId w:val="8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系统支持患者点击部位图详细描述不舒服的地方病；</w:t>
      </w:r>
    </w:p>
    <w:p>
      <w:pPr>
        <w:pStyle w:val="18"/>
        <w:numPr>
          <w:ilvl w:val="0"/>
          <w:numId w:val="8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支持患者直接语音说自己不舒服的地方或疾病；</w:t>
      </w:r>
    </w:p>
    <w:p>
      <w:pPr>
        <w:pStyle w:val="18"/>
        <w:numPr>
          <w:ilvl w:val="0"/>
          <w:numId w:val="8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系统给出患者伴随症状选中时，对于生僻词，会给出释义提示；</w:t>
      </w:r>
    </w:p>
    <w:p>
      <w:pPr>
        <w:pStyle w:val="18"/>
        <w:numPr>
          <w:ilvl w:val="0"/>
          <w:numId w:val="8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系统会根据患者描述的症状去判断跟当前的性别年龄是否冲突，冲突时会给出提示；</w:t>
      </w:r>
    </w:p>
    <w:p>
      <w:pPr>
        <w:pStyle w:val="18"/>
        <w:numPr>
          <w:ilvl w:val="0"/>
          <w:numId w:val="8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根据患者描述的疾病或症状推荐就诊科室。包含下述两种情况：①如描述的为症状，会给出推荐就诊科室，同时会给出补充病情的入口。支持与医院现有预约挂号系统进行对接，可在点击就诊科室时进入医院科室的医生列表页直接进行预约挂号；②如描述的为疾病，会给出推荐就诊科室。支持与医院预约挂号系统进行对接，可在点击就诊科室时进入医院科室的医生列表页直接进行预约挂号。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AI辅助自查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针对日期、性别、时间、症状、加重因素、缓解因素、症状性质等支持结构化点选输入；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自查流程中，会根据患者的回答，动态生成下一个问题。通过患者的问诊选项，确认或排除某些疾病，得到最准确的疑似患病推荐；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支持多个问题一组直接显示问询；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在问诊过程中，会实时显示进度条，显示目前问诊进度；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在问诊过程中，根据目前收集到的病情信息，会给出目前优先考虑的诊断；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在问诊过程中，如患者有部分问题回答错误，可点击重新输入返回上一步进行重新选择输入；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在问诊过程中，如患者不想继续补充信息，可点击结束按钮中断问诊；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根据患者填写的问诊问题，会生成结构化病历，如主诉、现病史等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  <w:lang w:eastAsia="zh-Hans"/>
        </w:rPr>
        <w:t>，</w:t>
      </w: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在完成分诊问诊流程后，导诊系统需产生标识，其他系统可通过接口根据导诊产生的标识进行数据的查询及抓取，如我院病历系统；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患者填写完全部的问诊问题或中断问诊后，会根据患者填写的问诊问题，生成对应的病情分析报告，病情分析报告内容包括个人病历、疑似患病等；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患者填写完全部的问诊问题或中断问诊后，会根据患者填写的问诊问题，给出目前优先考虑的三个诊断的疑似患病；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支持可查看疑似患病推荐逻辑、疾病知识图谱；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在问诊结束后，支持根据推荐科室跳转进行预约挂号；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给出患者风险提示，提示患者以实际医嘱为准；</w:t>
      </w:r>
    </w:p>
    <w:p>
      <w:pPr>
        <w:pStyle w:val="18"/>
        <w:numPr>
          <w:ilvl w:val="0"/>
          <w:numId w:val="9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支持患者查看某疾病的健康宣教知识，包括此疾病的介绍、病因、检查、预防措施等；</w:t>
      </w:r>
    </w:p>
    <w:p>
      <w:pPr>
        <w:pStyle w:val="18"/>
        <w:numPr>
          <w:ilvl w:val="0"/>
          <w:numId w:val="9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在问诊结束后，患者可查看根据病情分析推荐的疑似患病所对应的科室。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智能导医（对接医院预约挂号系统）</w:t>
      </w:r>
    </w:p>
    <w:p>
      <w:pPr>
        <w:pStyle w:val="18"/>
        <w:numPr>
          <w:ilvl w:val="0"/>
          <w:numId w:val="10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患者填写完全部的问诊问题或中断问诊后，会根据患者填写的问诊问题，给出最适合此患者的医生，并可以直接进行预约挂号；</w:t>
      </w:r>
    </w:p>
    <w:p>
      <w:pPr>
        <w:pStyle w:val="18"/>
        <w:numPr>
          <w:ilvl w:val="0"/>
          <w:numId w:val="10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根据患者推荐出来的科室，可查看对应的医生列表；</w:t>
      </w:r>
    </w:p>
    <w:p>
      <w:pPr>
        <w:pStyle w:val="18"/>
        <w:numPr>
          <w:ilvl w:val="0"/>
          <w:numId w:val="10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支持对接医院预约挂号系统，根据推荐科室/医生直接进行预约挂号。</w:t>
      </w:r>
    </w:p>
    <w:p>
      <w:pPr>
        <w:pStyle w:val="5"/>
        <w:numPr>
          <w:ilvl w:val="4"/>
          <w:numId w:val="1"/>
        </w:numPr>
        <w:spacing w:before="0" w:after="0" w:line="360" w:lineRule="auto"/>
        <w:ind w:firstLine="419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个人中心</w:t>
      </w:r>
    </w:p>
    <w:p>
      <w:pPr>
        <w:pStyle w:val="18"/>
        <w:numPr>
          <w:ilvl w:val="0"/>
          <w:numId w:val="11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支持患者查看AI辅助自查分析后的病情分析报告，以及查看历史病情分析报告；</w:t>
      </w:r>
    </w:p>
    <w:p>
      <w:pPr>
        <w:pStyle w:val="18"/>
        <w:numPr>
          <w:ilvl w:val="0"/>
          <w:numId w:val="11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支持患者为自己或他人进行分诊、自查，可对就诊人进行切换咨询；</w:t>
      </w:r>
    </w:p>
    <w:p>
      <w:pPr>
        <w:pStyle w:val="18"/>
        <w:numPr>
          <w:ilvl w:val="0"/>
          <w:numId w:val="11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支持对就诊人进行新增、修改、删除；</w:t>
      </w:r>
    </w:p>
    <w:p>
      <w:pPr>
        <w:pStyle w:val="18"/>
        <w:numPr>
          <w:ilvl w:val="0"/>
          <w:numId w:val="11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支持患者查看疾病列表，选择想要查看的疾病介绍及相关知识；支持患者查看疾病的病因、预防、检查检验等健康宣教知识。</w:t>
      </w:r>
    </w:p>
    <w:p>
      <w:pPr>
        <w:pStyle w:val="4"/>
        <w:numPr>
          <w:ilvl w:val="3"/>
          <w:numId w:val="1"/>
        </w:numPr>
        <w:spacing w:line="360" w:lineRule="auto"/>
        <w:ind w:firstLine="419"/>
        <w:rPr>
          <w:rFonts w:ascii="仿宋" w:hAnsi="仿宋"/>
          <w:sz w:val="24"/>
          <w:szCs w:val="24"/>
          <w:highlight w:val="none"/>
        </w:rPr>
      </w:pPr>
      <w:r>
        <w:rPr>
          <w:rFonts w:hint="eastAsia" w:ascii="仿宋" w:hAnsi="仿宋"/>
          <w:sz w:val="24"/>
          <w:szCs w:val="24"/>
          <w:highlight w:val="none"/>
        </w:rPr>
        <w:t>多模态输入法套件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采用四麦克风阵列，可实现多方位拾音采样；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采用专业降噪算法，可实现一定距离外降噪拾音；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支持触摸感应发言开关，轻触即可点亮使用；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采用标准 USB2.0 接口供电和数据传输， 自动安装驱动， 轻松完成与 PC 连接；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麦克风设有防菌处理，可有效防止细菌繁染；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供电接口：USB 接口；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供电需求：5V/500mA；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系统兼容： XP、 Win7、 Win10；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频率响应：20Hz-8KHz；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信噪比：≥60dB A+（1kHz线路）；</w:t>
      </w:r>
    </w:p>
    <w:p>
      <w:pPr>
        <w:pStyle w:val="18"/>
        <w:numPr>
          <w:ilvl w:val="0"/>
          <w:numId w:val="12"/>
        </w:numPr>
        <w:ind w:left="0" w:firstLine="474"/>
        <w:rPr>
          <w:rFonts w:hint="eastAsia"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指向性：全指向 MIC，通过算法实现降噪和指向；</w:t>
      </w:r>
    </w:p>
    <w:p>
      <w:pPr>
        <w:pStyle w:val="18"/>
        <w:numPr>
          <w:ilvl w:val="0"/>
          <w:numId w:val="12"/>
        </w:numPr>
        <w:ind w:left="0" w:firstLine="474"/>
        <w:rPr>
          <w:rFonts w:ascii="仿宋" w:hAnsi="仿宋" w:eastAsia="仿宋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/>
          <w:spacing w:val="14"/>
          <w:sz w:val="24"/>
          <w:szCs w:val="24"/>
          <w:highlight w:val="none"/>
        </w:rPr>
        <w:t>灵敏度：： -44±3dB/1V/Pa（at 1kHz）。</w:t>
      </w:r>
    </w:p>
    <w:p>
      <w:pPr>
        <w:pStyle w:val="2"/>
        <w:numPr>
          <w:ilvl w:val="0"/>
          <w:numId w:val="13"/>
        </w:numPr>
        <w:spacing w:line="276" w:lineRule="auto"/>
        <w:ind w:left="0" w:leftChars="0"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  <w:lang w:val="en-US" w:eastAsia="zh-Hans"/>
        </w:rPr>
        <w:t>商务</w:t>
      </w:r>
      <w:r>
        <w:rPr>
          <w:rFonts w:hint="eastAsia" w:ascii="仿宋" w:hAnsi="仿宋" w:eastAsia="仿宋"/>
          <w:highlight w:val="none"/>
        </w:rPr>
        <w:t>要求</w:t>
      </w:r>
    </w:p>
    <w:p>
      <w:pPr>
        <w:pStyle w:val="18"/>
        <w:numPr>
          <w:ilvl w:val="0"/>
          <w:numId w:val="14"/>
        </w:numPr>
        <w:ind w:left="0" w:firstLine="474"/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硬件设备质保期 3年，软件免费服务不低于3年（含软件升级更新）；</w:t>
      </w:r>
    </w:p>
    <w:p>
      <w:pPr>
        <w:pStyle w:val="18"/>
        <w:numPr>
          <w:ilvl w:val="0"/>
          <w:numId w:val="14"/>
        </w:numPr>
        <w:ind w:left="0" w:firstLine="474"/>
        <w:rPr>
          <w:rFonts w:hint="eastAsia" w:ascii="仿宋" w:hAnsi="仿宋" w:eastAsia="仿宋" w:cs="Times New Roman"/>
          <w:spacing w:val="14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免费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维保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期满后每年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维保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费为成交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CN"/>
        </w:rPr>
        <w:t>总价的</w:t>
      </w:r>
      <w:r>
        <w:rPr>
          <w:rFonts w:hint="eastAsia" w:ascii="仿宋" w:hAnsi="仿宋" w:eastAsia="仿宋" w:cs="Times New Roman"/>
          <w:spacing w:val="14"/>
          <w:sz w:val="24"/>
          <w:szCs w:val="24"/>
          <w:highlight w:val="none"/>
          <w:lang w:val="en-US" w:eastAsia="zh-Hans"/>
        </w:rPr>
        <w:t>5%。</w:t>
      </w:r>
    </w:p>
    <w:p>
      <w:pPr>
        <w:rPr>
          <w:highlight w:val="none"/>
        </w:rPr>
      </w:pPr>
      <w:bookmarkStart w:id="2" w:name="_GoBack"/>
      <w:bookmarkEnd w:id="2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E617B"/>
    <w:multiLevelType w:val="singleLevel"/>
    <w:tmpl w:val="DDFE617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2B21204"/>
    <w:multiLevelType w:val="multilevel"/>
    <w:tmpl w:val="02B21204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83ED0"/>
    <w:multiLevelType w:val="multilevel"/>
    <w:tmpl w:val="15D83ED0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F85C7C"/>
    <w:multiLevelType w:val="multilevel"/>
    <w:tmpl w:val="1DF85C7C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930909"/>
    <w:multiLevelType w:val="multilevel"/>
    <w:tmpl w:val="22930909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  <w:b/>
        <w:bCs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>
    <w:nsid w:val="238303C3"/>
    <w:multiLevelType w:val="multilevel"/>
    <w:tmpl w:val="238303C3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CD2A53"/>
    <w:multiLevelType w:val="multilevel"/>
    <w:tmpl w:val="2ECD2A53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846E6"/>
    <w:multiLevelType w:val="multilevel"/>
    <w:tmpl w:val="3FA846E6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A8450B"/>
    <w:multiLevelType w:val="multilevel"/>
    <w:tmpl w:val="47A8450B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A63C83"/>
    <w:multiLevelType w:val="multilevel"/>
    <w:tmpl w:val="51A63C83"/>
    <w:lvl w:ilvl="0" w:tentative="0">
      <w:start w:val="1"/>
      <w:numFmt w:val="decimal"/>
      <w:lvlText w:val="（%1）"/>
      <w:lvlJc w:val="left"/>
      <w:pPr>
        <w:ind w:left="400" w:hanging="400"/>
      </w:pPr>
      <w:rPr>
        <w:rFonts w:hint="default" w:ascii="仿宋" w:hAnsi="仿宋" w:eastAsia="仿宋"/>
        <w:b w:val="0"/>
        <w:bCs w:val="0"/>
        <w:sz w:val="24"/>
        <w:szCs w:val="2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BD3550"/>
    <w:multiLevelType w:val="multilevel"/>
    <w:tmpl w:val="5BBD3550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ED1E63"/>
    <w:multiLevelType w:val="multilevel"/>
    <w:tmpl w:val="64ED1E63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3771C7"/>
    <w:multiLevelType w:val="multilevel"/>
    <w:tmpl w:val="7A3771C7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5C49CC"/>
    <w:multiLevelType w:val="multilevel"/>
    <w:tmpl w:val="7B5C49CC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51D47AC"/>
    <w:rsid w:val="145B2E19"/>
    <w:rsid w:val="15600D9F"/>
    <w:rsid w:val="1B9A53F9"/>
    <w:rsid w:val="20D54A20"/>
    <w:rsid w:val="214B0369"/>
    <w:rsid w:val="21ED1206"/>
    <w:rsid w:val="23D669B2"/>
    <w:rsid w:val="2D890FD6"/>
    <w:rsid w:val="2E673B58"/>
    <w:rsid w:val="30FD37F4"/>
    <w:rsid w:val="341F4A9E"/>
    <w:rsid w:val="34F2458A"/>
    <w:rsid w:val="35DD2403"/>
    <w:rsid w:val="3E0D6BB5"/>
    <w:rsid w:val="3E161449"/>
    <w:rsid w:val="3E907376"/>
    <w:rsid w:val="3EA65422"/>
    <w:rsid w:val="3EFD379E"/>
    <w:rsid w:val="414B53E0"/>
    <w:rsid w:val="4E403401"/>
    <w:rsid w:val="549D3677"/>
    <w:rsid w:val="58D42BD2"/>
    <w:rsid w:val="5B534EDC"/>
    <w:rsid w:val="5C603B15"/>
    <w:rsid w:val="5C70410C"/>
    <w:rsid w:val="67161127"/>
    <w:rsid w:val="727F54EC"/>
    <w:rsid w:val="763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outlineLvl w:val="2"/>
    </w:pPr>
    <w:rPr>
      <w:rFonts w:ascii="Times New Roman" w:hAnsi="Times New Roman" w:eastAsia="仿宋"/>
      <w:b/>
      <w:bCs/>
      <w:kern w:val="0"/>
      <w:sz w:val="30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outlineLvl w:val="3"/>
    </w:pPr>
    <w:rPr>
      <w:rFonts w:ascii="Arial" w:hAnsi="Arial" w:eastAsia="仿宋"/>
      <w:b/>
      <w:bCs/>
      <w:kern w:val="0"/>
      <w:sz w:val="28"/>
      <w:szCs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3">
    <w:name w:val="font11"/>
    <w:basedOn w:val="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71"/>
    <w:basedOn w:val="11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7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*正文_1"/>
    <w:basedOn w:val="19"/>
    <w:next w:val="19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9">
    <w:name w:val="正文_1"/>
    <w:next w:val="20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Default_1"/>
    <w:next w:val="19"/>
    <w:qFormat/>
    <w:uiPriority w:val="0"/>
    <w:pPr>
      <w:widowControl w:val="0"/>
      <w:autoSpaceDE w:val="0"/>
      <w:autoSpaceDN w:val="0"/>
      <w:adjustRightInd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4034</Words>
  <Characters>4192</Characters>
  <Lines>2</Lines>
  <Paragraphs>6</Paragraphs>
  <TotalTime>0</TotalTime>
  <ScaleCrop>false</ScaleCrop>
  <LinksUpToDate>false</LinksUpToDate>
  <CharactersWithSpaces>4214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2022-10-27T08:11:58Z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D461E2B7CD8849C082CD1AC49F00E715</vt:lpwstr>
  </property>
</Properties>
</file>