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78" w:rsidRDefault="00224378">
      <w:pPr>
        <w:pStyle w:val="a9"/>
        <w:widowControl/>
        <w:autoSpaceDE w:val="0"/>
        <w:autoSpaceDN w:val="0"/>
        <w:spacing w:line="360" w:lineRule="auto"/>
        <w:ind w:right="26"/>
        <w:jc w:val="center"/>
        <w:textAlignment w:val="bottom"/>
        <w:rPr>
          <w:rFonts w:asciiTheme="minorEastAsia" w:eastAsiaTheme="minorEastAsia" w:hAnsiTheme="minorEastAsia"/>
          <w:b/>
          <w:sz w:val="84"/>
          <w:szCs w:val="84"/>
        </w:rPr>
      </w:pPr>
    </w:p>
    <w:p w:rsidR="00224378" w:rsidRDefault="00CF0B51">
      <w:pPr>
        <w:pStyle w:val="a9"/>
        <w:widowControl/>
        <w:autoSpaceDE w:val="0"/>
        <w:autoSpaceDN w:val="0"/>
        <w:spacing w:line="360" w:lineRule="auto"/>
        <w:ind w:right="26"/>
        <w:jc w:val="center"/>
        <w:textAlignment w:val="bottom"/>
        <w:rPr>
          <w:rFonts w:asciiTheme="minorEastAsia" w:eastAsiaTheme="minorEastAsia" w:hAnsiTheme="minorEastAsia"/>
          <w:b/>
          <w:sz w:val="52"/>
          <w:szCs w:val="52"/>
        </w:rPr>
      </w:pPr>
      <w:r>
        <w:rPr>
          <w:rFonts w:asciiTheme="minorEastAsia" w:eastAsiaTheme="minorEastAsia" w:hAnsiTheme="minorEastAsia" w:hint="eastAsia"/>
          <w:b/>
          <w:sz w:val="52"/>
          <w:szCs w:val="52"/>
        </w:rPr>
        <w:t>绵阳市中</w:t>
      </w:r>
      <w:r>
        <w:rPr>
          <w:rFonts w:asciiTheme="minorEastAsia" w:eastAsiaTheme="minorEastAsia" w:hAnsiTheme="minorEastAsia" w:hint="eastAsia"/>
          <w:b/>
          <w:sz w:val="52"/>
          <w:szCs w:val="52"/>
        </w:rPr>
        <w:t>心</w:t>
      </w:r>
      <w:r>
        <w:rPr>
          <w:rFonts w:asciiTheme="minorEastAsia" w:eastAsiaTheme="minorEastAsia" w:hAnsiTheme="minorEastAsia" w:hint="eastAsia"/>
          <w:b/>
          <w:sz w:val="52"/>
          <w:szCs w:val="52"/>
        </w:rPr>
        <w:t>医院</w:t>
      </w:r>
    </w:p>
    <w:p w:rsidR="00224378" w:rsidRDefault="00224378">
      <w:pPr>
        <w:pStyle w:val="a9"/>
        <w:widowControl/>
        <w:autoSpaceDE w:val="0"/>
        <w:autoSpaceDN w:val="0"/>
        <w:spacing w:line="360" w:lineRule="auto"/>
        <w:ind w:right="26"/>
        <w:jc w:val="center"/>
        <w:textAlignment w:val="bottom"/>
        <w:rPr>
          <w:rFonts w:asciiTheme="minorEastAsia" w:eastAsiaTheme="minorEastAsia" w:hAnsiTheme="minorEastAsia"/>
          <w:b/>
          <w:sz w:val="52"/>
          <w:szCs w:val="52"/>
        </w:rPr>
      </w:pPr>
    </w:p>
    <w:p w:rsidR="00224378" w:rsidRDefault="00816054">
      <w:pPr>
        <w:pStyle w:val="a9"/>
        <w:widowControl/>
        <w:autoSpaceDE w:val="0"/>
        <w:autoSpaceDN w:val="0"/>
        <w:spacing w:line="360" w:lineRule="auto"/>
        <w:ind w:right="26"/>
        <w:jc w:val="center"/>
        <w:textAlignment w:val="bottom"/>
        <w:rPr>
          <w:rFonts w:asciiTheme="minorEastAsia" w:eastAsiaTheme="minorEastAsia" w:hAnsiTheme="minorEastAsia"/>
          <w:b/>
          <w:sz w:val="52"/>
          <w:szCs w:val="52"/>
        </w:rPr>
      </w:pPr>
      <w:r w:rsidRPr="00816054">
        <w:rPr>
          <w:rFonts w:asciiTheme="minorEastAsia" w:eastAsiaTheme="minorEastAsia" w:hAnsiTheme="minorEastAsia" w:hint="eastAsia"/>
          <w:b/>
          <w:sz w:val="52"/>
          <w:szCs w:val="52"/>
        </w:rPr>
        <w:t>技能培训中心</w:t>
      </w:r>
      <w:proofErr w:type="gramStart"/>
      <w:r w:rsidRPr="00816054">
        <w:rPr>
          <w:rFonts w:asciiTheme="minorEastAsia" w:eastAsiaTheme="minorEastAsia" w:hAnsiTheme="minorEastAsia" w:hint="eastAsia"/>
          <w:b/>
          <w:sz w:val="52"/>
          <w:szCs w:val="52"/>
        </w:rPr>
        <w:t>国考基地</w:t>
      </w:r>
      <w:proofErr w:type="gramEnd"/>
      <w:r w:rsidRPr="00816054">
        <w:rPr>
          <w:rFonts w:asciiTheme="minorEastAsia" w:eastAsiaTheme="minorEastAsia" w:hAnsiTheme="minorEastAsia" w:hint="eastAsia"/>
          <w:b/>
          <w:sz w:val="52"/>
          <w:szCs w:val="52"/>
        </w:rPr>
        <w:t>信息化</w:t>
      </w:r>
      <w:r w:rsidR="00CF0B51">
        <w:rPr>
          <w:rFonts w:asciiTheme="minorEastAsia" w:eastAsiaTheme="minorEastAsia" w:hAnsiTheme="minorEastAsia" w:hint="eastAsia"/>
          <w:b/>
          <w:sz w:val="52"/>
          <w:szCs w:val="52"/>
        </w:rPr>
        <w:t>综合服务平台项目</w:t>
      </w:r>
    </w:p>
    <w:p w:rsidR="00224378" w:rsidRDefault="00224378">
      <w:pPr>
        <w:pStyle w:val="a9"/>
        <w:widowControl/>
        <w:autoSpaceDE w:val="0"/>
        <w:autoSpaceDN w:val="0"/>
        <w:spacing w:line="360" w:lineRule="auto"/>
        <w:ind w:right="26"/>
        <w:jc w:val="center"/>
        <w:textAlignment w:val="bottom"/>
        <w:rPr>
          <w:rFonts w:asciiTheme="minorEastAsia" w:eastAsiaTheme="minorEastAsia" w:hAnsiTheme="minorEastAsia"/>
          <w:b/>
          <w:sz w:val="72"/>
          <w:szCs w:val="72"/>
        </w:rPr>
      </w:pPr>
    </w:p>
    <w:p w:rsidR="00224378" w:rsidRDefault="00CF0B51">
      <w:pPr>
        <w:pStyle w:val="a9"/>
        <w:widowControl/>
        <w:autoSpaceDE w:val="0"/>
        <w:autoSpaceDN w:val="0"/>
        <w:spacing w:line="360" w:lineRule="auto"/>
        <w:ind w:right="26"/>
        <w:jc w:val="center"/>
        <w:textAlignment w:val="bottom"/>
        <w:rPr>
          <w:rFonts w:asciiTheme="minorEastAsia" w:eastAsiaTheme="minorEastAsia" w:hAnsiTheme="minorEastAsia"/>
          <w:b/>
          <w:sz w:val="84"/>
          <w:szCs w:val="84"/>
        </w:rPr>
      </w:pPr>
      <w:r>
        <w:rPr>
          <w:rFonts w:asciiTheme="minorEastAsia" w:eastAsiaTheme="minorEastAsia" w:hAnsiTheme="minorEastAsia" w:hint="eastAsia"/>
          <w:b/>
          <w:sz w:val="84"/>
          <w:szCs w:val="84"/>
        </w:rPr>
        <w:t>用</w:t>
      </w:r>
    </w:p>
    <w:p w:rsidR="00224378" w:rsidRDefault="00CF0B51">
      <w:pPr>
        <w:pStyle w:val="a9"/>
        <w:widowControl/>
        <w:autoSpaceDE w:val="0"/>
        <w:autoSpaceDN w:val="0"/>
        <w:spacing w:line="360" w:lineRule="auto"/>
        <w:ind w:right="26"/>
        <w:jc w:val="center"/>
        <w:textAlignment w:val="bottom"/>
        <w:rPr>
          <w:rFonts w:asciiTheme="minorEastAsia" w:eastAsiaTheme="minorEastAsia" w:hAnsiTheme="minorEastAsia"/>
          <w:b/>
          <w:sz w:val="84"/>
          <w:szCs w:val="84"/>
        </w:rPr>
      </w:pPr>
      <w:r>
        <w:rPr>
          <w:rFonts w:asciiTheme="minorEastAsia" w:eastAsiaTheme="minorEastAsia" w:hAnsiTheme="minorEastAsia" w:hint="eastAsia"/>
          <w:b/>
          <w:sz w:val="84"/>
          <w:szCs w:val="84"/>
        </w:rPr>
        <w:t>户</w:t>
      </w:r>
    </w:p>
    <w:p w:rsidR="00224378" w:rsidRDefault="00CF0B51">
      <w:pPr>
        <w:pStyle w:val="a9"/>
        <w:widowControl/>
        <w:autoSpaceDE w:val="0"/>
        <w:autoSpaceDN w:val="0"/>
        <w:spacing w:line="360" w:lineRule="auto"/>
        <w:ind w:right="26"/>
        <w:jc w:val="center"/>
        <w:textAlignment w:val="bottom"/>
        <w:rPr>
          <w:rFonts w:asciiTheme="minorEastAsia" w:eastAsiaTheme="minorEastAsia" w:hAnsiTheme="minorEastAsia"/>
          <w:b/>
          <w:sz w:val="84"/>
          <w:szCs w:val="84"/>
        </w:rPr>
      </w:pPr>
      <w:r>
        <w:rPr>
          <w:rFonts w:asciiTheme="minorEastAsia" w:eastAsiaTheme="minorEastAsia" w:hAnsiTheme="minorEastAsia" w:hint="eastAsia"/>
          <w:b/>
          <w:sz w:val="84"/>
          <w:szCs w:val="84"/>
        </w:rPr>
        <w:t>需</w:t>
      </w:r>
    </w:p>
    <w:p w:rsidR="00224378" w:rsidRDefault="00CF0B51">
      <w:pPr>
        <w:pStyle w:val="a9"/>
        <w:widowControl/>
        <w:autoSpaceDE w:val="0"/>
        <w:autoSpaceDN w:val="0"/>
        <w:spacing w:line="360" w:lineRule="auto"/>
        <w:ind w:right="26"/>
        <w:jc w:val="center"/>
        <w:textAlignment w:val="bottom"/>
        <w:rPr>
          <w:rFonts w:asciiTheme="minorEastAsia" w:eastAsiaTheme="minorEastAsia" w:hAnsiTheme="minorEastAsia"/>
          <w:b/>
          <w:sz w:val="84"/>
          <w:szCs w:val="84"/>
        </w:rPr>
      </w:pPr>
      <w:r>
        <w:rPr>
          <w:rFonts w:asciiTheme="minorEastAsia" w:eastAsiaTheme="minorEastAsia" w:hAnsiTheme="minorEastAsia" w:hint="eastAsia"/>
          <w:b/>
          <w:sz w:val="84"/>
          <w:szCs w:val="84"/>
        </w:rPr>
        <w:t>求</w:t>
      </w:r>
    </w:p>
    <w:p w:rsidR="00224378" w:rsidRDefault="00CF0B51" w:rsidP="00476FC7">
      <w:pPr>
        <w:pStyle w:val="a9"/>
        <w:widowControl/>
        <w:autoSpaceDE w:val="0"/>
        <w:autoSpaceDN w:val="0"/>
        <w:spacing w:line="360" w:lineRule="auto"/>
        <w:ind w:right="26"/>
        <w:jc w:val="center"/>
        <w:textAlignment w:val="bottom"/>
        <w:rPr>
          <w:rFonts w:ascii="黑体" w:eastAsia="黑体" w:hint="eastAsia"/>
          <w:b/>
          <w:sz w:val="48"/>
          <w:szCs w:val="48"/>
        </w:rPr>
      </w:pPr>
      <w:r>
        <w:rPr>
          <w:rFonts w:asciiTheme="minorEastAsia" w:eastAsiaTheme="minorEastAsia" w:hAnsiTheme="minorEastAsia" w:hint="eastAsia"/>
          <w:b/>
          <w:sz w:val="84"/>
          <w:szCs w:val="84"/>
        </w:rPr>
        <w:t>书</w:t>
      </w:r>
    </w:p>
    <w:p w:rsidR="00224378" w:rsidRDefault="00224378">
      <w:pPr>
        <w:pStyle w:val="a9"/>
        <w:widowControl/>
        <w:autoSpaceDE w:val="0"/>
        <w:autoSpaceDN w:val="0"/>
        <w:spacing w:line="360" w:lineRule="auto"/>
        <w:jc w:val="center"/>
        <w:textAlignment w:val="bottom"/>
        <w:rPr>
          <w:b/>
          <w:sz w:val="48"/>
        </w:rPr>
      </w:pPr>
    </w:p>
    <w:p w:rsidR="00224378" w:rsidRDefault="00CF0B51">
      <w:pPr>
        <w:pStyle w:val="a9"/>
        <w:widowControl/>
        <w:autoSpaceDE w:val="0"/>
        <w:autoSpaceDN w:val="0"/>
        <w:spacing w:line="360" w:lineRule="auto"/>
        <w:jc w:val="center"/>
        <w:textAlignment w:val="bottom"/>
        <w:rPr>
          <w:b/>
          <w:sz w:val="48"/>
        </w:rPr>
      </w:pPr>
      <w:r>
        <w:rPr>
          <w:b/>
          <w:sz w:val="48"/>
        </w:rPr>
        <w:t></w:t>
      </w:r>
      <w:r>
        <w:rPr>
          <w:b/>
          <w:sz w:val="48"/>
        </w:rPr>
        <w:t></w:t>
      </w:r>
      <w:r>
        <w:rPr>
          <w:b/>
          <w:sz w:val="48"/>
        </w:rPr>
        <w:t></w:t>
      </w:r>
      <w:r>
        <w:rPr>
          <w:b/>
          <w:sz w:val="48"/>
        </w:rPr>
        <w:t></w:t>
      </w:r>
      <w:r>
        <w:rPr>
          <w:rFonts w:hint="eastAsia"/>
          <w:b/>
          <w:sz w:val="48"/>
        </w:rPr>
        <w:t>年</w:t>
      </w:r>
      <w:r>
        <w:rPr>
          <w:b/>
          <w:sz w:val="48"/>
        </w:rPr>
        <w:t></w:t>
      </w:r>
      <w:r>
        <w:rPr>
          <w:rFonts w:hint="eastAsia"/>
          <w:b/>
          <w:sz w:val="48"/>
        </w:rPr>
        <w:t>月</w:t>
      </w:r>
    </w:p>
    <w:p w:rsidR="00224378" w:rsidRDefault="00224378">
      <w:pPr>
        <w:pStyle w:val="a9"/>
        <w:widowControl/>
        <w:autoSpaceDE w:val="0"/>
        <w:autoSpaceDN w:val="0"/>
        <w:spacing w:line="360" w:lineRule="auto"/>
        <w:jc w:val="center"/>
        <w:textAlignment w:val="bottom"/>
        <w:rPr>
          <w:b/>
          <w:sz w:val="48"/>
        </w:rPr>
      </w:pPr>
    </w:p>
    <w:p w:rsidR="00224378" w:rsidRDefault="00CF0B51">
      <w:pPr>
        <w:pStyle w:val="a9"/>
        <w:widowControl/>
        <w:autoSpaceDE w:val="0"/>
        <w:autoSpaceDN w:val="0"/>
        <w:spacing w:line="360" w:lineRule="auto"/>
        <w:jc w:val="left"/>
        <w:textAlignment w:val="bottom"/>
        <w:rPr>
          <w:rFonts w:ascii="宋体" w:hAnsi="宋体" w:cs="宋体"/>
          <w:sz w:val="28"/>
          <w:szCs w:val="21"/>
        </w:rPr>
      </w:pPr>
      <w:r>
        <w:rPr>
          <w:rFonts w:ascii="仿宋" w:eastAsia="仿宋" w:hAnsi="仿宋" w:hint="eastAsia"/>
          <w:sz w:val="28"/>
          <w:szCs w:val="21"/>
        </w:rPr>
        <w:t xml:space="preserve">　</w:t>
      </w:r>
      <w:r>
        <w:rPr>
          <w:rFonts w:ascii="宋体" w:hAnsi="宋体" w:cs="宋体" w:hint="eastAsia"/>
          <w:b/>
          <w:bCs/>
          <w:sz w:val="32"/>
          <w:szCs w:val="32"/>
        </w:rPr>
        <w:t>一、背景</w:t>
      </w:r>
    </w:p>
    <w:p w:rsidR="00816054" w:rsidRDefault="00816054" w:rsidP="00816054">
      <w:pPr>
        <w:pStyle w:val="a9"/>
        <w:widowControl/>
        <w:autoSpaceDE w:val="0"/>
        <w:autoSpaceDN w:val="0"/>
        <w:spacing w:line="360" w:lineRule="auto"/>
        <w:ind w:firstLineChars="200" w:firstLine="420"/>
        <w:jc w:val="left"/>
        <w:textAlignment w:val="bottom"/>
        <w:rPr>
          <w:rFonts w:ascii="宋体" w:hAnsi="宋体" w:cs="宋体" w:hint="eastAsia"/>
          <w:szCs w:val="21"/>
        </w:rPr>
      </w:pPr>
      <w:r w:rsidRPr="00816054">
        <w:rPr>
          <w:rFonts w:ascii="宋体" w:hAnsi="宋体" w:cs="宋体" w:hint="eastAsia"/>
          <w:szCs w:val="21"/>
        </w:rPr>
        <w:t>临床实践教学是医学人才培养中的重要环节，是基础理论与临床实践相结合的桥梁，是培养合格临床医护人员的关键环节。临床医学的实践性特征决定了传统临床技能教学已无法满足当前的临床医学教育。</w:t>
      </w:r>
      <w:r w:rsidRPr="00816054">
        <w:rPr>
          <w:rFonts w:ascii="宋体" w:hAnsi="宋体" w:cs="宋体" w:hint="eastAsia"/>
          <w:szCs w:val="21"/>
        </w:rPr>
        <w:t>医学实验的技术和经验性质需要反复的模拟训练，信息化和虚拟化教学就成为了医学教育的重要辅助手段。</w:t>
      </w:r>
    </w:p>
    <w:p w:rsidR="00816054" w:rsidRDefault="00816054" w:rsidP="00816054">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我院</w:t>
      </w:r>
      <w:r w:rsidRPr="00816054">
        <w:rPr>
          <w:rFonts w:ascii="宋体" w:hAnsi="宋体" w:cs="宋体" w:hint="eastAsia"/>
          <w:szCs w:val="21"/>
        </w:rPr>
        <w:t>临床技能中心具有人员众多，资源繁杂，活动频繁等特点；在传统技能中心的业务开展过程中，这些特点使得管理人员对于临床技能中心的管理十分苦手，往往需要多位管理人员，甚至是临床一线带</w:t>
      </w:r>
      <w:proofErr w:type="gramStart"/>
      <w:r w:rsidRPr="00816054">
        <w:rPr>
          <w:rFonts w:ascii="宋体" w:hAnsi="宋体" w:cs="宋体" w:hint="eastAsia"/>
          <w:szCs w:val="21"/>
        </w:rPr>
        <w:t>教老师</w:t>
      </w:r>
      <w:proofErr w:type="gramEnd"/>
      <w:r w:rsidRPr="00816054">
        <w:rPr>
          <w:rFonts w:ascii="宋体" w:hAnsi="宋体" w:cs="宋体" w:hint="eastAsia"/>
          <w:szCs w:val="21"/>
        </w:rPr>
        <w:t>同时承担技能中心内人员、设备、物资耗材和教学活动等方面的管理工作。然而，如此多的管理人员也难以统筹临床技能中心的整体管理，精细化管理更是无从下手。在开展各类临床技能考核和测试的过程中，由于信息化建设不充分，只能采用过往的传统考试模式进行考试，传统考试模式需要耗费大量人力物力，通过大量人工、手工工作进行流程管理，考后的材料归档同样是艰巨的任务。传统的OSCE模式设备管理混乱，采用多个系统不同账号，给管理人员造成了极大的困扰；无法充分利用自有硬件设备摄录声像视频，更加不能将声像视频转化成为院内自有的教学资源。在此背景下，积极建设临床技能中心，运用IT技术、互联网+、大数据等新兴技术，统筹精细化技能中心管理、高质量创新人才培养，将临床技能中心内的繁杂事务以“人、事、物”的思路理顺并进行管理的信息化软件，辅以OSCE模式的信息化考核管理系统，能够提升信息化水平，提升教学质量，提升学员临床胜任力，满足临床技能中心教学业务的开展需求。</w:t>
      </w:r>
    </w:p>
    <w:p w:rsidR="00224378" w:rsidRDefault="00CF0B51" w:rsidP="00816054">
      <w:pPr>
        <w:pStyle w:val="a9"/>
        <w:widowControl/>
        <w:autoSpaceDE w:val="0"/>
        <w:autoSpaceDN w:val="0"/>
        <w:spacing w:line="360" w:lineRule="auto"/>
        <w:ind w:firstLineChars="200" w:firstLine="643"/>
        <w:jc w:val="left"/>
        <w:textAlignment w:val="bottom"/>
        <w:rPr>
          <w:rFonts w:ascii="仿宋" w:eastAsia="仿宋" w:hAnsi="仿宋" w:cs="仿宋"/>
          <w:b/>
          <w:bCs/>
          <w:sz w:val="32"/>
          <w:szCs w:val="32"/>
        </w:rPr>
      </w:pPr>
      <w:r>
        <w:rPr>
          <w:rFonts w:ascii="仿宋" w:eastAsia="仿宋" w:hAnsi="仿宋" w:cs="仿宋" w:hint="eastAsia"/>
          <w:b/>
          <w:bCs/>
          <w:sz w:val="32"/>
          <w:szCs w:val="32"/>
        </w:rPr>
        <w:t>二、系统需求</w:t>
      </w:r>
    </w:p>
    <w:p w:rsidR="00816054" w:rsidRDefault="00CF0B51" w:rsidP="00816054">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1</w:t>
      </w:r>
      <w:r>
        <w:rPr>
          <w:rFonts w:ascii="宋体" w:hAnsi="宋体" w:cs="宋体" w:hint="eastAsia"/>
          <w:szCs w:val="21"/>
        </w:rPr>
        <w:t>、</w:t>
      </w:r>
      <w:r w:rsidR="00816054" w:rsidRPr="00816054">
        <w:rPr>
          <w:rFonts w:ascii="宋体" w:hAnsi="宋体" w:cs="宋体" w:hint="eastAsia"/>
          <w:szCs w:val="21"/>
        </w:rPr>
        <w:tab/>
        <w:t>OSCE多站</w:t>
      </w:r>
      <w:proofErr w:type="gramStart"/>
      <w:r w:rsidR="00816054" w:rsidRPr="00816054">
        <w:rPr>
          <w:rFonts w:ascii="宋体" w:hAnsi="宋体" w:cs="宋体" w:hint="eastAsia"/>
          <w:szCs w:val="21"/>
        </w:rPr>
        <w:t>式考核</w:t>
      </w:r>
      <w:proofErr w:type="gramEnd"/>
      <w:r w:rsidR="00816054" w:rsidRPr="00816054">
        <w:rPr>
          <w:rFonts w:ascii="宋体" w:hAnsi="宋体" w:cs="宋体" w:hint="eastAsia"/>
          <w:szCs w:val="21"/>
        </w:rPr>
        <w:t>管理系统</w:t>
      </w:r>
      <w:r w:rsidR="00816054">
        <w:rPr>
          <w:rFonts w:ascii="宋体" w:hAnsi="宋体" w:cs="宋体" w:hint="eastAsia"/>
          <w:szCs w:val="21"/>
        </w:rPr>
        <w:t>，用于临床</w:t>
      </w:r>
      <w:r w:rsidR="00816054" w:rsidRPr="00816054">
        <w:rPr>
          <w:rFonts w:ascii="宋体" w:hAnsi="宋体" w:cs="宋体" w:hint="eastAsia"/>
          <w:szCs w:val="21"/>
        </w:rPr>
        <w:t>技能考试的全流程管控系统，主要包括自动化智能排考，叫号，电子评分，</w:t>
      </w:r>
      <w:proofErr w:type="gramStart"/>
      <w:r w:rsidR="00816054" w:rsidRPr="00816054">
        <w:rPr>
          <w:rFonts w:ascii="宋体" w:hAnsi="宋体" w:cs="宋体" w:hint="eastAsia"/>
          <w:szCs w:val="21"/>
        </w:rPr>
        <w:t>考程高</w:t>
      </w:r>
      <w:proofErr w:type="gramEnd"/>
      <w:r w:rsidR="00816054" w:rsidRPr="00816054">
        <w:rPr>
          <w:rFonts w:ascii="宋体" w:hAnsi="宋体" w:cs="宋体" w:hint="eastAsia"/>
          <w:szCs w:val="21"/>
        </w:rPr>
        <w:t>清摄录，成绩查询与统计分析等模块。系统通过采用多站</w:t>
      </w:r>
      <w:proofErr w:type="gramStart"/>
      <w:r w:rsidR="00816054" w:rsidRPr="00816054">
        <w:rPr>
          <w:rFonts w:ascii="宋体" w:hAnsi="宋体" w:cs="宋体" w:hint="eastAsia"/>
          <w:szCs w:val="21"/>
        </w:rPr>
        <w:t>式考核</w:t>
      </w:r>
      <w:proofErr w:type="gramEnd"/>
      <w:r w:rsidR="00816054" w:rsidRPr="00816054">
        <w:rPr>
          <w:rFonts w:ascii="宋体" w:hAnsi="宋体" w:cs="宋体" w:hint="eastAsia"/>
          <w:szCs w:val="21"/>
        </w:rPr>
        <w:t>方式，运用</w:t>
      </w:r>
      <w:proofErr w:type="gramStart"/>
      <w:r w:rsidR="00816054" w:rsidRPr="00816054">
        <w:rPr>
          <w:rFonts w:ascii="宋体" w:hAnsi="宋体" w:cs="宋体" w:hint="eastAsia"/>
          <w:szCs w:val="21"/>
        </w:rPr>
        <w:t>智能化排考公正</w:t>
      </w:r>
      <w:proofErr w:type="gramEnd"/>
      <w:r w:rsidR="00816054" w:rsidRPr="00816054">
        <w:rPr>
          <w:rFonts w:ascii="宋体" w:hAnsi="宋体" w:cs="宋体" w:hint="eastAsia"/>
          <w:szCs w:val="21"/>
        </w:rPr>
        <w:t>、客观地评价应试者的临床技能，在减轻管理者工作量的同时，实现信息化全流程管理考试（考前、考中、考后工作），考核情况在线实时评分并同步录制，</w:t>
      </w:r>
      <w:proofErr w:type="gramStart"/>
      <w:r w:rsidR="00816054" w:rsidRPr="00816054">
        <w:rPr>
          <w:rFonts w:ascii="宋体" w:hAnsi="宋体" w:cs="宋体" w:hint="eastAsia"/>
          <w:szCs w:val="21"/>
        </w:rPr>
        <w:t>实现考程可</w:t>
      </w:r>
      <w:proofErr w:type="gramEnd"/>
      <w:r w:rsidR="00816054" w:rsidRPr="00816054">
        <w:rPr>
          <w:rFonts w:ascii="宋体" w:hAnsi="宋体" w:cs="宋体" w:hint="eastAsia"/>
          <w:szCs w:val="21"/>
        </w:rPr>
        <w:t>追溯，自动生成成绩统计分析。</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2</w:t>
      </w:r>
      <w:r w:rsidRPr="00FB7681">
        <w:rPr>
          <w:rFonts w:ascii="宋体" w:hAnsi="宋体" w:cs="宋体" w:hint="eastAsia"/>
          <w:szCs w:val="21"/>
        </w:rPr>
        <w:t>、支持递进排考、</w:t>
      </w:r>
      <w:proofErr w:type="gramStart"/>
      <w:r w:rsidRPr="00FB7681">
        <w:rPr>
          <w:rFonts w:ascii="宋体" w:hAnsi="宋体" w:cs="宋体" w:hint="eastAsia"/>
          <w:szCs w:val="21"/>
        </w:rPr>
        <w:t>阶梯排考等多种排考模式</w:t>
      </w:r>
      <w:proofErr w:type="gramEnd"/>
      <w:r w:rsidRPr="00FB7681">
        <w:rPr>
          <w:rFonts w:ascii="宋体" w:hAnsi="宋体" w:cs="宋体" w:hint="eastAsia"/>
          <w:szCs w:val="21"/>
        </w:rPr>
        <w:t>，通过算法实现系统自动排考，遵循长短</w:t>
      </w:r>
      <w:proofErr w:type="gramStart"/>
      <w:r w:rsidRPr="00FB7681">
        <w:rPr>
          <w:rFonts w:ascii="宋体" w:hAnsi="宋体" w:cs="宋体" w:hint="eastAsia"/>
          <w:szCs w:val="21"/>
        </w:rPr>
        <w:t>站轮巡</w:t>
      </w:r>
      <w:proofErr w:type="gramEnd"/>
      <w:r w:rsidRPr="00FB7681">
        <w:rPr>
          <w:rFonts w:ascii="宋体" w:hAnsi="宋体" w:cs="宋体" w:hint="eastAsia"/>
          <w:szCs w:val="21"/>
        </w:rPr>
        <w:t>规则，避免</w:t>
      </w:r>
      <w:proofErr w:type="gramStart"/>
      <w:r w:rsidRPr="00FB7681">
        <w:rPr>
          <w:rFonts w:ascii="宋体" w:hAnsi="宋体" w:cs="宋体" w:hint="eastAsia"/>
          <w:szCs w:val="21"/>
        </w:rPr>
        <w:t>短站考生等候长站</w:t>
      </w:r>
      <w:proofErr w:type="gramEnd"/>
      <w:r w:rsidRPr="00FB7681">
        <w:rPr>
          <w:rFonts w:ascii="宋体" w:hAnsi="宋体" w:cs="宋体" w:hint="eastAsia"/>
          <w:szCs w:val="21"/>
        </w:rPr>
        <w:t>结束的排考，突发情况时能够在不影响考试运转的情况下手动调整排考，合理利用场地，极大优化考场运转效率。</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3</w:t>
      </w:r>
      <w:r w:rsidRPr="00FB7681">
        <w:rPr>
          <w:rFonts w:ascii="宋体" w:hAnsi="宋体" w:cs="宋体" w:hint="eastAsia"/>
          <w:szCs w:val="21"/>
        </w:rPr>
        <w:t>、支持</w:t>
      </w:r>
      <w:proofErr w:type="gramStart"/>
      <w:r w:rsidRPr="00FB7681">
        <w:rPr>
          <w:rFonts w:ascii="宋体" w:hAnsi="宋体" w:cs="宋体" w:hint="eastAsia"/>
          <w:szCs w:val="21"/>
        </w:rPr>
        <w:t>无人执考模式</w:t>
      </w:r>
      <w:proofErr w:type="gramEnd"/>
      <w:r w:rsidRPr="00FB7681">
        <w:rPr>
          <w:rFonts w:ascii="宋体" w:hAnsi="宋体" w:cs="宋体" w:hint="eastAsia"/>
          <w:szCs w:val="21"/>
        </w:rPr>
        <w:t>：对于考生数量大及考官数量不足的考核情况，系统支持全自动的考试引导，无纸化考核，全自动高清摄录考程，在考核结束后，可在平台集中查看各个学员考核过程进行评分，评分结果自动与学员考核关联。</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4</w:t>
      </w:r>
      <w:r w:rsidRPr="00FB7681">
        <w:rPr>
          <w:rFonts w:ascii="宋体" w:hAnsi="宋体" w:cs="宋体" w:hint="eastAsia"/>
          <w:szCs w:val="21"/>
        </w:rPr>
        <w:t>、能够</w:t>
      </w:r>
      <w:proofErr w:type="gramStart"/>
      <w:r w:rsidRPr="00FB7681">
        <w:rPr>
          <w:rFonts w:ascii="宋体" w:hAnsi="宋体" w:cs="宋体" w:hint="eastAsia"/>
          <w:szCs w:val="21"/>
        </w:rPr>
        <w:t>实现排考</w:t>
      </w:r>
      <w:proofErr w:type="gramEnd"/>
      <w:r w:rsidRPr="00FB7681">
        <w:rPr>
          <w:rFonts w:ascii="宋体" w:hAnsi="宋体" w:cs="宋体" w:hint="eastAsia"/>
          <w:szCs w:val="21"/>
        </w:rPr>
        <w:t>-叫号-考核-评分-归档全流程信息化考试，系统内具有考官电子评分，手写材料拍照上传等辅助功能，极大提升考场信息化水平</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lastRenderedPageBreak/>
        <w:t>5</w:t>
      </w:r>
      <w:r w:rsidRPr="00FB7681">
        <w:rPr>
          <w:rFonts w:ascii="宋体" w:hAnsi="宋体" w:cs="宋体" w:hint="eastAsia"/>
          <w:szCs w:val="21"/>
        </w:rPr>
        <w:t xml:space="preserve">、系统能够与OSCE考场内相关硬件实现无缝对接和联动。 </w:t>
      </w:r>
    </w:p>
    <w:p w:rsidR="00FB7681" w:rsidRPr="00816054"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6</w:t>
      </w:r>
      <w:r w:rsidRPr="00FB7681">
        <w:rPr>
          <w:rFonts w:ascii="宋体" w:hAnsi="宋体" w:cs="宋体" w:hint="eastAsia"/>
          <w:szCs w:val="21"/>
        </w:rPr>
        <w:t>、基于算法的成绩自动统计和分析，内置多种规则查看学生的平均分、考试分、考题分等，能够以折线图、柱状图、饼状图等可视化图形显示成绩区间和趋势，辅助教学决策，利用信息化系统实现教学闭环。</w:t>
      </w:r>
      <w:r w:rsidRPr="00FB7681">
        <w:rPr>
          <w:rFonts w:ascii="宋体" w:hAnsi="宋体" w:cs="宋体"/>
          <w:szCs w:val="21"/>
        </w:rPr>
        <w:t> </w:t>
      </w:r>
    </w:p>
    <w:p w:rsidR="00224378" w:rsidRDefault="00FB7681">
      <w:pPr>
        <w:pStyle w:val="a9"/>
        <w:widowControl/>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7</w:t>
      </w:r>
      <w:r w:rsidR="00CF0B51">
        <w:rPr>
          <w:rFonts w:ascii="宋体" w:hAnsi="宋体" w:cs="宋体" w:hint="eastAsia"/>
          <w:szCs w:val="21"/>
        </w:rPr>
        <w:t>、</w:t>
      </w:r>
      <w:r w:rsidRPr="00FB7681">
        <w:rPr>
          <w:rFonts w:ascii="宋体" w:hAnsi="宋体" w:cs="宋体" w:hint="eastAsia"/>
          <w:szCs w:val="21"/>
        </w:rPr>
        <w:tab/>
        <w:t>临床技能中心综合管理系统</w:t>
      </w:r>
      <w:r>
        <w:rPr>
          <w:rFonts w:ascii="宋体" w:hAnsi="宋体" w:cs="宋体" w:hint="eastAsia"/>
          <w:szCs w:val="21"/>
        </w:rPr>
        <w:t>，</w:t>
      </w:r>
      <w:r w:rsidRPr="00FB7681">
        <w:rPr>
          <w:rFonts w:ascii="宋体" w:hAnsi="宋体" w:cs="宋体" w:hint="eastAsia"/>
          <w:szCs w:val="21"/>
        </w:rPr>
        <w:t>针对技能中心的人员、课程、教学活动和设备耗材的精细化管理。主要包括人员管理、房间管理、训练管理、摄录管理和物资耗材管理等模块。通过技能中心管理系统，管理员能够直观的了解到基地的运作状况，人机交互界面简洁易用，支持Web端和移动端，减轻工作量的同时提高管理员对整个基地的管理效率。</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8</w:t>
      </w:r>
      <w:r w:rsidRPr="00FB7681">
        <w:rPr>
          <w:rFonts w:ascii="宋体" w:hAnsi="宋体" w:cs="宋体" w:hint="eastAsia"/>
          <w:szCs w:val="21"/>
        </w:rPr>
        <w:t>、提高教学和管理人员的工作效率</w:t>
      </w:r>
      <w:r>
        <w:rPr>
          <w:rFonts w:ascii="宋体" w:hAnsi="宋体" w:cs="宋体" w:hint="eastAsia"/>
          <w:szCs w:val="21"/>
        </w:rPr>
        <w:t>。</w:t>
      </w:r>
      <w:r w:rsidRPr="00FB7681">
        <w:rPr>
          <w:rFonts w:ascii="宋体" w:hAnsi="宋体" w:cs="宋体" w:hint="eastAsia"/>
          <w:szCs w:val="21"/>
        </w:rPr>
        <w:t>系统为技能中心设计了基地管理、专业基地管理员、教学主任、教学秘书、带教老师、责任导师、住院医师和职能部门等多用户角色，详细划分各级职权，不同人员角色明确区分各自功能模块，按流程流转数据，最终汇总查询统计；通过系统内不同角色的不同分工，能够有效的提高教学和管理人员的工作效率。</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9</w:t>
      </w:r>
      <w:r w:rsidRPr="00FB7681">
        <w:rPr>
          <w:rFonts w:ascii="宋体" w:hAnsi="宋体" w:cs="宋体" w:hint="eastAsia"/>
          <w:szCs w:val="21"/>
        </w:rPr>
        <w:t>、数据查找的简便性</w:t>
      </w:r>
      <w:r>
        <w:rPr>
          <w:rFonts w:ascii="宋体" w:hAnsi="宋体" w:cs="宋体" w:hint="eastAsia"/>
          <w:szCs w:val="21"/>
        </w:rPr>
        <w:t>。</w:t>
      </w:r>
      <w:r w:rsidRPr="00FB7681">
        <w:rPr>
          <w:rFonts w:ascii="宋体" w:hAnsi="宋体" w:cs="宋体" w:hint="eastAsia"/>
          <w:szCs w:val="21"/>
        </w:rPr>
        <w:t>不同角色的管理员可以在任何时间、地点随时进入系统查看技能中心的实时状态，系统支持Windows、Linux、Android、</w:t>
      </w:r>
      <w:proofErr w:type="spellStart"/>
      <w:r w:rsidRPr="00FB7681">
        <w:rPr>
          <w:rFonts w:ascii="宋体" w:hAnsi="宋体" w:cs="宋体" w:hint="eastAsia"/>
          <w:szCs w:val="21"/>
        </w:rPr>
        <w:t>iOS</w:t>
      </w:r>
      <w:proofErr w:type="spellEnd"/>
      <w:r w:rsidRPr="00FB7681">
        <w:rPr>
          <w:rFonts w:ascii="宋体" w:hAnsi="宋体" w:cs="宋体" w:hint="eastAsia"/>
          <w:szCs w:val="21"/>
        </w:rPr>
        <w:t>系统和三屏（手机、电脑、平板）多终端使用，并能保证数据的实时同步。</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10</w:t>
      </w:r>
      <w:r w:rsidRPr="00FB7681">
        <w:rPr>
          <w:rFonts w:ascii="宋体" w:hAnsi="宋体" w:cs="宋体" w:hint="eastAsia"/>
          <w:szCs w:val="21"/>
        </w:rPr>
        <w:t>、提高对技能中心的精细化管控能力</w:t>
      </w:r>
      <w:r>
        <w:rPr>
          <w:rFonts w:ascii="宋体" w:hAnsi="宋体" w:cs="宋体" w:hint="eastAsia"/>
          <w:szCs w:val="21"/>
        </w:rPr>
        <w:t>。</w:t>
      </w:r>
      <w:r w:rsidRPr="00FB7681">
        <w:rPr>
          <w:rFonts w:ascii="宋体" w:hAnsi="宋体" w:cs="宋体" w:hint="eastAsia"/>
          <w:szCs w:val="21"/>
        </w:rPr>
        <w:t>系统以课程、训练体系为主线，围绕教学活动进行技能中心的人员、教室和设备耗材的精细化管理；同时</w:t>
      </w:r>
      <w:proofErr w:type="gramStart"/>
      <w:r w:rsidRPr="00FB7681">
        <w:rPr>
          <w:rFonts w:ascii="宋体" w:hAnsi="宋体" w:cs="宋体" w:hint="eastAsia"/>
          <w:szCs w:val="21"/>
        </w:rPr>
        <w:t>内置周</w:t>
      </w:r>
      <w:proofErr w:type="gramEnd"/>
      <w:r w:rsidRPr="00FB7681">
        <w:rPr>
          <w:rFonts w:ascii="宋体" w:hAnsi="宋体" w:cs="宋体" w:hint="eastAsia"/>
          <w:szCs w:val="21"/>
        </w:rPr>
        <w:t>历表，不同角色能够查看到其所属的教学活动相关信息；管理员能够对所有角色的相关教学活动进行操作，如统计人数和关联物资设备等，最少仅需一人即可管理整个技能中心的运转，节省人力的同时提高对整个技能中心的精细化管控能力。</w:t>
      </w:r>
    </w:p>
    <w:p w:rsidR="00FB7681" w:rsidRP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11</w:t>
      </w:r>
      <w:r w:rsidRPr="00FB7681">
        <w:rPr>
          <w:rFonts w:ascii="宋体" w:hAnsi="宋体" w:cs="宋体" w:hint="eastAsia"/>
          <w:szCs w:val="21"/>
        </w:rPr>
        <w:t>、简化物资设备的管理流程，节约人力</w:t>
      </w:r>
      <w:r>
        <w:rPr>
          <w:rFonts w:ascii="宋体" w:hAnsi="宋体" w:cs="宋体" w:hint="eastAsia"/>
          <w:szCs w:val="21"/>
        </w:rPr>
        <w:t>。</w:t>
      </w:r>
      <w:r w:rsidRPr="00FB7681">
        <w:rPr>
          <w:rFonts w:ascii="宋体" w:hAnsi="宋体" w:cs="宋体" w:hint="eastAsia"/>
          <w:szCs w:val="21"/>
        </w:rPr>
        <w:t>系统中具有模型设备耗材管理模块，能够为每一台设备自动编号并生成二维码，方便管理员进行批量出入库操作，同时耗材支持绑定耗材包，一次设置多次使用；</w:t>
      </w:r>
      <w:proofErr w:type="gramStart"/>
      <w:r w:rsidRPr="00FB7681">
        <w:rPr>
          <w:rFonts w:ascii="宋体" w:hAnsi="宋体" w:cs="宋体" w:hint="eastAsia"/>
          <w:szCs w:val="21"/>
        </w:rPr>
        <w:t>二维码包含</w:t>
      </w:r>
      <w:proofErr w:type="gramEnd"/>
      <w:r w:rsidRPr="00FB7681">
        <w:rPr>
          <w:rFonts w:ascii="宋体" w:hAnsi="宋体" w:cs="宋体" w:hint="eastAsia"/>
          <w:szCs w:val="21"/>
        </w:rPr>
        <w:t>设备本身信息和教学信息，管理员能够查看到设备耗材的使用情况和实时状态，将繁琐的设备管理工作变得智能化、流程规范化，院方在配备尽可能少的管理人员的情况下，对设备耗材的管控能力能够得到明显提升。</w:t>
      </w:r>
    </w:p>
    <w:p w:rsidR="00FB7681" w:rsidRDefault="00FB7681" w:rsidP="00FB7681">
      <w:pPr>
        <w:pStyle w:val="a9"/>
        <w:widowControl/>
        <w:autoSpaceDE w:val="0"/>
        <w:autoSpaceDN w:val="0"/>
        <w:spacing w:line="360" w:lineRule="auto"/>
        <w:ind w:firstLineChars="200" w:firstLine="420"/>
        <w:jc w:val="left"/>
        <w:textAlignment w:val="bottom"/>
        <w:rPr>
          <w:rFonts w:ascii="宋体" w:hAnsi="宋体" w:cs="宋体" w:hint="eastAsia"/>
          <w:szCs w:val="21"/>
        </w:rPr>
      </w:pPr>
      <w:r>
        <w:rPr>
          <w:rFonts w:ascii="宋体" w:hAnsi="宋体" w:cs="宋体" w:hint="eastAsia"/>
          <w:szCs w:val="21"/>
        </w:rPr>
        <w:t>12</w:t>
      </w:r>
      <w:r w:rsidRPr="00FB7681">
        <w:rPr>
          <w:rFonts w:ascii="宋体" w:hAnsi="宋体" w:cs="宋体" w:hint="eastAsia"/>
          <w:szCs w:val="21"/>
        </w:rPr>
        <w:t>、直观、可循环利用的实时画面</w:t>
      </w:r>
      <w:r>
        <w:rPr>
          <w:rFonts w:ascii="宋体" w:hAnsi="宋体" w:cs="宋体" w:hint="eastAsia"/>
          <w:szCs w:val="21"/>
        </w:rPr>
        <w:t>。</w:t>
      </w:r>
      <w:r w:rsidRPr="00FB7681">
        <w:rPr>
          <w:rFonts w:ascii="宋体" w:hAnsi="宋体" w:cs="宋体" w:hint="eastAsia"/>
          <w:szCs w:val="21"/>
        </w:rPr>
        <w:t>系统能够与技能中心的摄录系统进行对接，管理人员在中控</w:t>
      </w:r>
      <w:proofErr w:type="gramStart"/>
      <w:r w:rsidRPr="00FB7681">
        <w:rPr>
          <w:rFonts w:ascii="宋体" w:hAnsi="宋体" w:cs="宋体" w:hint="eastAsia"/>
          <w:szCs w:val="21"/>
        </w:rPr>
        <w:t>室能够</w:t>
      </w:r>
      <w:proofErr w:type="gramEnd"/>
      <w:r w:rsidRPr="00FB7681">
        <w:rPr>
          <w:rFonts w:ascii="宋体" w:hAnsi="宋体" w:cs="宋体" w:hint="eastAsia"/>
          <w:szCs w:val="21"/>
        </w:rPr>
        <w:t>观看到整个技能中心的监控画面；摄录系统也能够将画面保存在硬盘录像机内，管理人员能够将授课录像提取出来制作成精品课程，最大化利用教学资源，也能够建设院内自有的课程资源库。</w:t>
      </w:r>
    </w:p>
    <w:p w:rsidR="00224378" w:rsidRDefault="00CF0B51">
      <w:pPr>
        <w:pStyle w:val="a9"/>
        <w:widowControl/>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13</w:t>
      </w:r>
      <w:r>
        <w:rPr>
          <w:rFonts w:ascii="宋体" w:hAnsi="宋体" w:cs="宋体" w:hint="eastAsia"/>
          <w:szCs w:val="21"/>
        </w:rPr>
        <w:t>、互联互通</w:t>
      </w:r>
      <w:r w:rsidR="00FB7681">
        <w:rPr>
          <w:rFonts w:ascii="宋体" w:hAnsi="宋体" w:cs="宋体" w:hint="eastAsia"/>
          <w:szCs w:val="21"/>
        </w:rPr>
        <w:t>要求</w:t>
      </w:r>
      <w:r>
        <w:rPr>
          <w:rFonts w:ascii="宋体" w:hAnsi="宋体" w:cs="宋体" w:hint="eastAsia"/>
          <w:szCs w:val="21"/>
        </w:rPr>
        <w:t>：满足医院互联互通要求，包括但不限于数据集成到医院数据中心、交互通过医</w:t>
      </w:r>
      <w:r>
        <w:rPr>
          <w:rFonts w:ascii="宋体" w:hAnsi="宋体" w:cs="宋体" w:hint="eastAsia"/>
          <w:szCs w:val="21"/>
        </w:rPr>
        <w:t>院集成平台。</w:t>
      </w:r>
    </w:p>
    <w:p w:rsidR="00224378" w:rsidRDefault="00CF0B51">
      <w:pPr>
        <w:pStyle w:val="a9"/>
        <w:widowControl/>
        <w:autoSpaceDE w:val="0"/>
        <w:autoSpaceDN w:val="0"/>
        <w:spacing w:line="360" w:lineRule="auto"/>
        <w:jc w:val="left"/>
        <w:textAlignment w:val="bottom"/>
        <w:rPr>
          <w:rFonts w:ascii="仿宋" w:eastAsia="仿宋" w:hAnsi="仿宋" w:cs="仿宋"/>
          <w:b/>
          <w:bCs/>
          <w:sz w:val="32"/>
          <w:szCs w:val="32"/>
        </w:rPr>
      </w:pPr>
      <w:r>
        <w:rPr>
          <w:rFonts w:ascii="仿宋" w:eastAsia="仿宋" w:hAnsi="仿宋" w:cs="仿宋" w:hint="eastAsia"/>
          <w:b/>
          <w:bCs/>
          <w:sz w:val="32"/>
          <w:szCs w:val="32"/>
        </w:rPr>
        <w:t>三、系统详细功能需求</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57"/>
        <w:gridCol w:w="8505"/>
      </w:tblGrid>
      <w:tr w:rsidR="00224378" w:rsidTr="005F3797">
        <w:trPr>
          <w:trHeight w:val="595"/>
          <w:jc w:val="center"/>
        </w:trPr>
        <w:tc>
          <w:tcPr>
            <w:tcW w:w="1157" w:type="dxa"/>
            <w:shd w:val="clear" w:color="auto" w:fill="auto"/>
            <w:vAlign w:val="center"/>
          </w:tcPr>
          <w:p w:rsidR="00224378" w:rsidRDefault="00CF0B51">
            <w:pPr>
              <w:widowControl/>
              <w:spacing w:line="260" w:lineRule="exact"/>
              <w:jc w:val="center"/>
              <w:rPr>
                <w:rFonts w:ascii="仿宋" w:eastAsia="仿宋" w:hAnsi="仿宋" w:cs="仿宋"/>
                <w:b/>
                <w:kern w:val="0"/>
                <w:sz w:val="24"/>
              </w:rPr>
            </w:pPr>
            <w:r>
              <w:rPr>
                <w:rFonts w:ascii="仿宋" w:eastAsia="仿宋" w:hAnsi="仿宋" w:cs="仿宋" w:hint="eastAsia"/>
                <w:b/>
                <w:bCs/>
                <w:kern w:val="0"/>
                <w:sz w:val="24"/>
              </w:rPr>
              <w:lastRenderedPageBreak/>
              <w:t>模块名称</w:t>
            </w:r>
          </w:p>
        </w:tc>
        <w:tc>
          <w:tcPr>
            <w:tcW w:w="8505" w:type="dxa"/>
            <w:shd w:val="clear" w:color="auto" w:fill="auto"/>
            <w:vAlign w:val="center"/>
          </w:tcPr>
          <w:p w:rsidR="00224378" w:rsidRDefault="00CF0B51">
            <w:pPr>
              <w:widowControl/>
              <w:spacing w:line="260" w:lineRule="exact"/>
              <w:ind w:firstLineChars="1100" w:firstLine="2650"/>
              <w:rPr>
                <w:rFonts w:ascii="仿宋" w:eastAsia="仿宋" w:hAnsi="仿宋" w:cs="仿宋"/>
                <w:b/>
                <w:kern w:val="0"/>
                <w:sz w:val="24"/>
              </w:rPr>
            </w:pPr>
            <w:r>
              <w:rPr>
                <w:rFonts w:ascii="仿宋" w:eastAsia="仿宋" w:hAnsi="仿宋" w:cs="仿宋" w:hint="eastAsia"/>
                <w:b/>
                <w:kern w:val="0"/>
                <w:sz w:val="24"/>
              </w:rPr>
              <w:t>功</w:t>
            </w:r>
            <w:r>
              <w:rPr>
                <w:rFonts w:ascii="仿宋" w:eastAsia="仿宋" w:hAnsi="仿宋" w:cs="仿宋" w:hint="eastAsia"/>
                <w:b/>
                <w:kern w:val="0"/>
                <w:sz w:val="24"/>
              </w:rPr>
              <w:t xml:space="preserve">      </w:t>
            </w:r>
            <w:r>
              <w:rPr>
                <w:rFonts w:ascii="仿宋" w:eastAsia="仿宋" w:hAnsi="仿宋" w:cs="仿宋" w:hint="eastAsia"/>
                <w:b/>
                <w:kern w:val="0"/>
                <w:sz w:val="24"/>
              </w:rPr>
              <w:t>能</w:t>
            </w:r>
          </w:p>
        </w:tc>
      </w:tr>
      <w:tr w:rsidR="00224378" w:rsidTr="005F3797">
        <w:trPr>
          <w:trHeight w:val="931"/>
          <w:jc w:val="center"/>
        </w:trPr>
        <w:tc>
          <w:tcPr>
            <w:tcW w:w="1157" w:type="dxa"/>
            <w:shd w:val="clear" w:color="auto" w:fill="auto"/>
            <w:vAlign w:val="center"/>
          </w:tcPr>
          <w:p w:rsidR="00402F9F" w:rsidRPr="00402F9F" w:rsidRDefault="00546512" w:rsidP="00546512">
            <w:pPr>
              <w:widowControl/>
              <w:spacing w:line="240" w:lineRule="exact"/>
              <w:ind w:leftChars="50" w:left="105"/>
              <w:jc w:val="left"/>
              <w:rPr>
                <w:rFonts w:ascii="仿宋" w:eastAsia="仿宋" w:hAnsi="仿宋" w:cs="仿宋" w:hint="eastAsia"/>
                <w:kern w:val="0"/>
                <w:sz w:val="24"/>
              </w:rPr>
            </w:pPr>
            <w:r w:rsidRPr="00816054">
              <w:rPr>
                <w:rFonts w:ascii="宋体" w:hAnsi="宋体" w:cs="宋体" w:hint="eastAsia"/>
                <w:szCs w:val="21"/>
              </w:rPr>
              <w:t>OSCE</w:t>
            </w:r>
            <w:r w:rsidR="00402F9F" w:rsidRPr="00402F9F">
              <w:rPr>
                <w:rFonts w:ascii="仿宋" w:eastAsia="仿宋" w:hAnsi="仿宋" w:cs="仿宋" w:hint="eastAsia"/>
                <w:kern w:val="0"/>
                <w:sz w:val="24"/>
              </w:rPr>
              <w:t>人员管理</w:t>
            </w:r>
          </w:p>
          <w:p w:rsidR="00224378" w:rsidRDefault="00224378">
            <w:pPr>
              <w:spacing w:line="260" w:lineRule="exact"/>
              <w:jc w:val="center"/>
              <w:rPr>
                <w:rFonts w:ascii="仿宋" w:eastAsia="仿宋" w:hAnsi="仿宋" w:cs="仿宋"/>
                <w:b/>
                <w:spacing w:val="11"/>
                <w:kern w:val="0"/>
                <w:sz w:val="24"/>
              </w:rPr>
            </w:pPr>
          </w:p>
        </w:tc>
        <w:tc>
          <w:tcPr>
            <w:tcW w:w="8505" w:type="dxa"/>
            <w:shd w:val="clear" w:color="auto" w:fill="FFFFFF"/>
            <w:vAlign w:val="center"/>
          </w:tcPr>
          <w:p w:rsidR="00224378" w:rsidRDefault="00402F9F" w:rsidP="00402F9F">
            <w:pPr>
              <w:widowControl/>
              <w:spacing w:line="240" w:lineRule="exact"/>
              <w:ind w:leftChars="50" w:left="105" w:firstLineChars="100" w:firstLine="240"/>
              <w:jc w:val="left"/>
              <w:rPr>
                <w:rFonts w:ascii="仿宋" w:eastAsia="仿宋" w:hAnsi="仿宋" w:cs="仿宋"/>
                <w:kern w:val="0"/>
                <w:sz w:val="24"/>
              </w:rPr>
            </w:pPr>
            <w:r w:rsidRPr="00402F9F">
              <w:rPr>
                <w:rFonts w:ascii="仿宋" w:eastAsia="仿宋" w:hAnsi="仿宋" w:cs="仿宋" w:hint="eastAsia"/>
                <w:kern w:val="0"/>
                <w:sz w:val="24"/>
              </w:rPr>
              <w:t>系统内置人员管理模块，按照OSCE模式考试所需，分角色对人员实现管理，角色包含考官、考生、考生组、SP等，不同角色设计不同的权限和功能，支持对各角色的姓名、性别、职称、学历、院系、专业、电话、身份证号、照片、准考证、报考级别、医师类别等信息进行管理，能够通过外部文件批量导入人员，且支持考生准考证打印，支持将考生绑定成考生组，以及从系统调用人员设置考试考</w:t>
            </w:r>
            <w:proofErr w:type="gramStart"/>
            <w:r w:rsidRPr="00402F9F">
              <w:rPr>
                <w:rFonts w:ascii="仿宋" w:eastAsia="仿宋" w:hAnsi="仿宋" w:cs="仿宋" w:hint="eastAsia"/>
                <w:kern w:val="0"/>
                <w:sz w:val="24"/>
              </w:rPr>
              <w:t>务</w:t>
            </w:r>
            <w:proofErr w:type="gramEnd"/>
            <w:r w:rsidRPr="00402F9F">
              <w:rPr>
                <w:rFonts w:ascii="仿宋" w:eastAsia="仿宋" w:hAnsi="仿宋" w:cs="仿宋" w:hint="eastAsia"/>
                <w:kern w:val="0"/>
                <w:sz w:val="24"/>
              </w:rPr>
              <w:t>功能。</w:t>
            </w:r>
          </w:p>
        </w:tc>
      </w:tr>
      <w:tr w:rsidR="00224378" w:rsidTr="005F3797">
        <w:trPr>
          <w:trHeight w:val="931"/>
          <w:jc w:val="center"/>
        </w:trPr>
        <w:tc>
          <w:tcPr>
            <w:tcW w:w="1157" w:type="dxa"/>
            <w:shd w:val="clear" w:color="auto" w:fill="auto"/>
            <w:vAlign w:val="center"/>
          </w:tcPr>
          <w:p w:rsidR="00A71022" w:rsidRPr="00A71022" w:rsidRDefault="00546512" w:rsidP="00546512">
            <w:pPr>
              <w:widowControl/>
              <w:spacing w:line="240" w:lineRule="exact"/>
              <w:jc w:val="left"/>
              <w:rPr>
                <w:rFonts w:eastAsia="仿宋" w:hint="eastAsia"/>
              </w:rPr>
            </w:pPr>
            <w:r w:rsidRPr="00816054">
              <w:rPr>
                <w:rFonts w:ascii="宋体" w:hAnsi="宋体" w:cs="宋体" w:hint="eastAsia"/>
                <w:szCs w:val="21"/>
              </w:rPr>
              <w:t>OSCE</w:t>
            </w:r>
            <w:r>
              <w:rPr>
                <w:rFonts w:ascii="宋体" w:hAnsi="宋体" w:cs="宋体" w:hint="eastAsia"/>
                <w:szCs w:val="21"/>
              </w:rPr>
              <w:t>系统</w:t>
            </w:r>
            <w:r w:rsidR="00A71022" w:rsidRPr="00A71022">
              <w:rPr>
                <w:rFonts w:eastAsia="仿宋" w:hint="eastAsia"/>
              </w:rPr>
              <w:t>考题管理</w:t>
            </w:r>
          </w:p>
          <w:p w:rsidR="00224378" w:rsidRDefault="00224378">
            <w:pPr>
              <w:spacing w:line="260" w:lineRule="exact"/>
              <w:jc w:val="center"/>
              <w:rPr>
                <w:rFonts w:ascii="仿宋" w:eastAsia="仿宋" w:hAnsi="仿宋" w:cs="仿宋"/>
                <w:b/>
                <w:spacing w:val="11"/>
                <w:kern w:val="0"/>
                <w:sz w:val="24"/>
              </w:rPr>
            </w:pPr>
          </w:p>
        </w:tc>
        <w:tc>
          <w:tcPr>
            <w:tcW w:w="8505" w:type="dxa"/>
            <w:shd w:val="clear" w:color="auto" w:fill="FFFFFF"/>
            <w:vAlign w:val="center"/>
          </w:tcPr>
          <w:p w:rsidR="00224378" w:rsidRDefault="00A71022" w:rsidP="00A71022">
            <w:pPr>
              <w:widowControl/>
              <w:spacing w:line="240" w:lineRule="exact"/>
              <w:ind w:firstLineChars="200" w:firstLine="420"/>
              <w:jc w:val="left"/>
              <w:rPr>
                <w:rFonts w:eastAsia="仿宋"/>
              </w:rPr>
            </w:pPr>
            <w:r w:rsidRPr="00A71022">
              <w:rPr>
                <w:rFonts w:eastAsia="仿宋" w:hint="eastAsia"/>
              </w:rPr>
              <w:t>系统支持题型</w:t>
            </w:r>
            <w:r w:rsidRPr="00A71022">
              <w:rPr>
                <w:rFonts w:eastAsia="仿宋" w:hint="eastAsia"/>
              </w:rPr>
              <w:t>-</w:t>
            </w:r>
            <w:r w:rsidRPr="00A71022">
              <w:rPr>
                <w:rFonts w:eastAsia="仿宋" w:hint="eastAsia"/>
              </w:rPr>
              <w:t>考题</w:t>
            </w:r>
            <w:r w:rsidRPr="00A71022">
              <w:rPr>
                <w:rFonts w:eastAsia="仿宋" w:hint="eastAsia"/>
              </w:rPr>
              <w:t>-</w:t>
            </w:r>
            <w:r w:rsidRPr="00A71022">
              <w:rPr>
                <w:rFonts w:eastAsia="仿宋" w:hint="eastAsia"/>
              </w:rPr>
              <w:t>题干三级模式管理考题，考试时能够自主调用系统内的考题。题型即考题类型，每种题型能够添加多个考题；考题则是题型的进一步细化，在系统内部能在题型中绑定相关专业，以及考试所需的物资耗材和设备；题干则是传统意义上的考试题目，在考试期间显示</w:t>
            </w:r>
            <w:proofErr w:type="gramStart"/>
            <w:r w:rsidRPr="00A71022">
              <w:rPr>
                <w:rFonts w:eastAsia="仿宋" w:hint="eastAsia"/>
              </w:rPr>
              <w:t>在考站大屏上</w:t>
            </w:r>
            <w:proofErr w:type="gramEnd"/>
            <w:r w:rsidRPr="00A71022">
              <w:rPr>
                <w:rFonts w:eastAsia="仿宋" w:hint="eastAsia"/>
              </w:rPr>
              <w:t>，题</w:t>
            </w:r>
            <w:proofErr w:type="gramStart"/>
            <w:r w:rsidRPr="00A71022">
              <w:rPr>
                <w:rFonts w:eastAsia="仿宋" w:hint="eastAsia"/>
              </w:rPr>
              <w:t>干具备</w:t>
            </w:r>
            <w:proofErr w:type="gramEnd"/>
            <w:r w:rsidRPr="00A71022">
              <w:rPr>
                <w:rFonts w:eastAsia="仿宋" w:hint="eastAsia"/>
              </w:rPr>
              <w:t>完整的题</w:t>
            </w:r>
            <w:proofErr w:type="gramStart"/>
            <w:r w:rsidRPr="00A71022">
              <w:rPr>
                <w:rFonts w:eastAsia="仿宋" w:hint="eastAsia"/>
              </w:rPr>
              <w:t>干内容</w:t>
            </w:r>
            <w:proofErr w:type="gramEnd"/>
            <w:r w:rsidRPr="00A71022">
              <w:rPr>
                <w:rFonts w:eastAsia="仿宋" w:hint="eastAsia"/>
              </w:rPr>
              <w:t>和顺序供考生考试，能够绑定附件和</w:t>
            </w:r>
            <w:r w:rsidRPr="00A71022">
              <w:rPr>
                <w:rFonts w:eastAsia="仿宋" w:hint="eastAsia"/>
              </w:rPr>
              <w:t>SP</w:t>
            </w:r>
            <w:r w:rsidRPr="00A71022">
              <w:rPr>
                <w:rFonts w:eastAsia="仿宋" w:hint="eastAsia"/>
              </w:rPr>
              <w:t>脚本，以及每题干对应的标准评分表，管理人员能够自行添加和修改题型、考题和题干，以形成符合自身所需的考题体系。</w:t>
            </w:r>
          </w:p>
        </w:tc>
      </w:tr>
      <w:tr w:rsidR="00224378" w:rsidTr="005F3797">
        <w:trPr>
          <w:trHeight w:val="931"/>
          <w:jc w:val="center"/>
        </w:trPr>
        <w:tc>
          <w:tcPr>
            <w:tcW w:w="1157" w:type="dxa"/>
            <w:shd w:val="clear" w:color="auto" w:fill="auto"/>
            <w:vAlign w:val="center"/>
          </w:tcPr>
          <w:p w:rsidR="00224378" w:rsidRDefault="00546512">
            <w:pPr>
              <w:spacing w:line="260" w:lineRule="exact"/>
              <w:jc w:val="center"/>
              <w:rPr>
                <w:rFonts w:ascii="仿宋" w:eastAsia="仿宋" w:hAnsi="仿宋" w:cs="仿宋"/>
                <w:b/>
                <w:spacing w:val="11"/>
                <w:kern w:val="0"/>
                <w:sz w:val="24"/>
              </w:rPr>
            </w:pPr>
            <w:r w:rsidRPr="00816054">
              <w:rPr>
                <w:rFonts w:ascii="宋体" w:hAnsi="宋体" w:cs="宋体" w:hint="eastAsia"/>
                <w:szCs w:val="21"/>
              </w:rPr>
              <w:t>OSCE</w:t>
            </w:r>
            <w:r>
              <w:rPr>
                <w:rFonts w:ascii="宋体" w:hAnsi="宋体" w:cs="宋体" w:hint="eastAsia"/>
                <w:szCs w:val="21"/>
              </w:rPr>
              <w:t>系统</w:t>
            </w:r>
            <w:r w:rsidR="008D10D6" w:rsidRPr="008D10D6">
              <w:rPr>
                <w:rFonts w:ascii="仿宋" w:eastAsia="仿宋" w:hAnsi="仿宋" w:cs="仿宋" w:hint="eastAsia"/>
                <w:b/>
                <w:spacing w:val="11"/>
                <w:kern w:val="0"/>
                <w:sz w:val="24"/>
              </w:rPr>
              <w:t>考程控制</w:t>
            </w:r>
          </w:p>
        </w:tc>
        <w:tc>
          <w:tcPr>
            <w:tcW w:w="8505" w:type="dxa"/>
            <w:shd w:val="clear" w:color="auto" w:fill="FFFFFF"/>
            <w:vAlign w:val="center"/>
          </w:tcPr>
          <w:p w:rsidR="008D10D6" w:rsidRDefault="008D10D6" w:rsidP="00EF4CF7">
            <w:pPr>
              <w:widowControl/>
              <w:spacing w:line="240" w:lineRule="exact"/>
              <w:ind w:firstLineChars="200" w:firstLine="480"/>
              <w:jc w:val="left"/>
              <w:rPr>
                <w:rFonts w:ascii="仿宋" w:eastAsia="仿宋" w:hAnsi="仿宋" w:cs="仿宋" w:hint="eastAsia"/>
                <w:kern w:val="0"/>
                <w:sz w:val="24"/>
              </w:rPr>
            </w:pPr>
            <w:r w:rsidRPr="008D10D6">
              <w:rPr>
                <w:rFonts w:ascii="仿宋" w:eastAsia="仿宋" w:hAnsi="仿宋" w:cs="仿宋" w:hint="eastAsia"/>
                <w:kern w:val="0"/>
                <w:sz w:val="24"/>
              </w:rPr>
              <w:t>根据OSCE完整的考试流程，结合最新的执业医师资格考试信息化实证研究流程，在根据我院实际情况</w:t>
            </w:r>
            <w:proofErr w:type="gramStart"/>
            <w:r w:rsidRPr="008D10D6">
              <w:rPr>
                <w:rFonts w:ascii="仿宋" w:eastAsia="仿宋" w:hAnsi="仿宋" w:cs="仿宋" w:hint="eastAsia"/>
                <w:kern w:val="0"/>
                <w:sz w:val="24"/>
              </w:rPr>
              <w:t>作出</w:t>
            </w:r>
            <w:proofErr w:type="gramEnd"/>
            <w:r w:rsidRPr="008D10D6">
              <w:rPr>
                <w:rFonts w:ascii="仿宋" w:eastAsia="仿宋" w:hAnsi="仿宋" w:cs="仿宋" w:hint="eastAsia"/>
                <w:kern w:val="0"/>
                <w:sz w:val="24"/>
              </w:rPr>
              <w:t>功能取舍后，在系统内有针对性的实现了完整</w:t>
            </w:r>
            <w:proofErr w:type="gramStart"/>
            <w:r w:rsidRPr="008D10D6">
              <w:rPr>
                <w:rFonts w:ascii="仿宋" w:eastAsia="仿宋" w:hAnsi="仿宋" w:cs="仿宋" w:hint="eastAsia"/>
                <w:kern w:val="0"/>
                <w:sz w:val="24"/>
              </w:rPr>
              <w:t>的考程控制</w:t>
            </w:r>
            <w:proofErr w:type="gramEnd"/>
            <w:r w:rsidRPr="008D10D6">
              <w:rPr>
                <w:rFonts w:ascii="仿宋" w:eastAsia="仿宋" w:hAnsi="仿宋" w:cs="仿宋" w:hint="eastAsia"/>
                <w:kern w:val="0"/>
                <w:sz w:val="24"/>
              </w:rPr>
              <w:t>流程，满足我院目前急迫的信息化OSCE考试需求，且兼具后续的可扩展性。</w:t>
            </w:r>
          </w:p>
          <w:p w:rsidR="00EF4CF7" w:rsidRDefault="008D10D6" w:rsidP="00EF4CF7">
            <w:pPr>
              <w:widowControl/>
              <w:spacing w:line="240" w:lineRule="exact"/>
              <w:ind w:firstLineChars="200" w:firstLine="480"/>
              <w:jc w:val="left"/>
              <w:rPr>
                <w:rFonts w:ascii="仿宋" w:eastAsia="仿宋" w:hAnsi="仿宋" w:cs="仿宋" w:hint="eastAsia"/>
                <w:kern w:val="0"/>
                <w:sz w:val="24"/>
              </w:rPr>
            </w:pPr>
            <w:r w:rsidRPr="008D10D6">
              <w:rPr>
                <w:rFonts w:ascii="仿宋" w:eastAsia="仿宋" w:hAnsi="仿宋" w:cs="仿宋" w:hint="eastAsia"/>
                <w:kern w:val="0"/>
                <w:sz w:val="24"/>
              </w:rPr>
              <w:t>系统支持根据考试类型、考试模式和考试时间建立新考试，能够自主选择调用考生、考官和SP，通过系统内置的</w:t>
            </w:r>
            <w:proofErr w:type="gramStart"/>
            <w:r w:rsidRPr="008D10D6">
              <w:rPr>
                <w:rFonts w:ascii="仿宋" w:eastAsia="仿宋" w:hAnsi="仿宋" w:cs="仿宋" w:hint="eastAsia"/>
                <w:kern w:val="0"/>
                <w:sz w:val="24"/>
              </w:rPr>
              <w:t>智能排考算法</w:t>
            </w:r>
            <w:proofErr w:type="gramEnd"/>
            <w:r w:rsidRPr="008D10D6">
              <w:rPr>
                <w:rFonts w:ascii="仿宋" w:eastAsia="仿宋" w:hAnsi="仿宋" w:cs="仿宋" w:hint="eastAsia"/>
                <w:kern w:val="0"/>
                <w:sz w:val="24"/>
              </w:rPr>
              <w:t>实现自动排考，考试期间系统结合OSCE考场内的硬件设备（可利旧）实现全自动叫号</w:t>
            </w:r>
            <w:proofErr w:type="gramStart"/>
            <w:r w:rsidRPr="008D10D6">
              <w:rPr>
                <w:rFonts w:ascii="仿宋" w:eastAsia="仿宋" w:hAnsi="仿宋" w:cs="仿宋" w:hint="eastAsia"/>
                <w:kern w:val="0"/>
                <w:sz w:val="24"/>
              </w:rPr>
              <w:t>和考程引导</w:t>
            </w:r>
            <w:proofErr w:type="gramEnd"/>
            <w:r w:rsidRPr="008D10D6">
              <w:rPr>
                <w:rFonts w:ascii="仿宋" w:eastAsia="仿宋" w:hAnsi="仿宋" w:cs="仿宋" w:hint="eastAsia"/>
                <w:kern w:val="0"/>
                <w:sz w:val="24"/>
              </w:rPr>
              <w:t>。</w:t>
            </w:r>
          </w:p>
          <w:p w:rsidR="00EF4CF7" w:rsidRPr="00EF4CF7" w:rsidRDefault="00EF4CF7" w:rsidP="00EF4CF7">
            <w:pPr>
              <w:widowControl/>
              <w:spacing w:line="240" w:lineRule="exact"/>
              <w:ind w:firstLineChars="200" w:firstLine="480"/>
              <w:jc w:val="left"/>
            </w:pPr>
            <w:r w:rsidRPr="00EF4CF7">
              <w:rPr>
                <w:rFonts w:ascii="仿宋" w:eastAsia="仿宋" w:hAnsi="仿宋" w:cs="仿宋" w:hint="eastAsia"/>
                <w:kern w:val="0"/>
                <w:sz w:val="24"/>
              </w:rPr>
              <w:t>系统内置题</w:t>
            </w:r>
            <w:proofErr w:type="gramStart"/>
            <w:r w:rsidRPr="00EF4CF7">
              <w:rPr>
                <w:rFonts w:ascii="仿宋" w:eastAsia="仿宋" w:hAnsi="仿宋" w:cs="仿宋" w:hint="eastAsia"/>
                <w:kern w:val="0"/>
                <w:sz w:val="24"/>
              </w:rPr>
              <w:t>干标准</w:t>
            </w:r>
            <w:proofErr w:type="gramEnd"/>
            <w:r w:rsidRPr="00EF4CF7">
              <w:rPr>
                <w:rFonts w:ascii="仿宋" w:eastAsia="仿宋" w:hAnsi="仿宋" w:cs="仿宋" w:hint="eastAsia"/>
                <w:kern w:val="0"/>
                <w:sz w:val="24"/>
              </w:rPr>
              <w:t>评分表，评分表显示考生、考试项目和题目、剩余时间等基础信息。考试期间考官能够通过移动评分终端，结合评分表对考生进行评分。管理人员能够根据我院实际情况自定义评分模板，评分表具有一键置零、延迟评分、考官签字、在线修改、</w:t>
            </w:r>
            <w:proofErr w:type="gramStart"/>
            <w:r w:rsidRPr="00EF4CF7">
              <w:rPr>
                <w:rFonts w:ascii="仿宋" w:eastAsia="仿宋" w:hAnsi="仿宋" w:cs="仿宋" w:hint="eastAsia"/>
                <w:kern w:val="0"/>
                <w:sz w:val="24"/>
              </w:rPr>
              <w:t>断网续传</w:t>
            </w:r>
            <w:proofErr w:type="gramEnd"/>
            <w:r w:rsidRPr="00EF4CF7">
              <w:rPr>
                <w:rFonts w:ascii="仿宋" w:eastAsia="仿宋" w:hAnsi="仿宋" w:cs="仿宋" w:hint="eastAsia"/>
                <w:kern w:val="0"/>
                <w:sz w:val="24"/>
              </w:rPr>
              <w:t>等优化功能。</w:t>
            </w:r>
          </w:p>
        </w:tc>
      </w:tr>
      <w:tr w:rsidR="00224378" w:rsidTr="005F3797">
        <w:trPr>
          <w:trHeight w:val="274"/>
          <w:jc w:val="center"/>
        </w:trPr>
        <w:tc>
          <w:tcPr>
            <w:tcW w:w="1157" w:type="dxa"/>
            <w:shd w:val="clear" w:color="auto" w:fill="auto"/>
            <w:vAlign w:val="center"/>
          </w:tcPr>
          <w:p w:rsidR="00224378" w:rsidRDefault="00546512">
            <w:pPr>
              <w:spacing w:line="260" w:lineRule="exact"/>
              <w:jc w:val="center"/>
              <w:rPr>
                <w:rFonts w:ascii="仿宋" w:eastAsia="仿宋" w:hAnsi="仿宋" w:cs="仿宋"/>
                <w:b/>
                <w:spacing w:val="11"/>
                <w:kern w:val="0"/>
                <w:sz w:val="24"/>
              </w:rPr>
            </w:pPr>
            <w:r w:rsidRPr="00816054">
              <w:rPr>
                <w:rFonts w:ascii="宋体" w:hAnsi="宋体" w:cs="宋体" w:hint="eastAsia"/>
                <w:szCs w:val="21"/>
              </w:rPr>
              <w:t>OSCE</w:t>
            </w:r>
            <w:r>
              <w:rPr>
                <w:rFonts w:ascii="宋体" w:hAnsi="宋体" w:cs="宋体" w:hint="eastAsia"/>
                <w:szCs w:val="21"/>
              </w:rPr>
              <w:t>系统</w:t>
            </w:r>
            <w:proofErr w:type="gramStart"/>
            <w:r w:rsidR="00EF4CF7" w:rsidRPr="00EF4CF7">
              <w:rPr>
                <w:rFonts w:ascii="仿宋" w:eastAsia="仿宋" w:hAnsi="仿宋" w:cs="仿宋" w:hint="eastAsia"/>
                <w:spacing w:val="12"/>
                <w:kern w:val="0"/>
                <w:sz w:val="24"/>
              </w:rPr>
              <w:t>智能排考</w:t>
            </w:r>
            <w:proofErr w:type="gramEnd"/>
          </w:p>
        </w:tc>
        <w:tc>
          <w:tcPr>
            <w:tcW w:w="8505" w:type="dxa"/>
            <w:shd w:val="clear" w:color="auto" w:fill="FFFFFF"/>
            <w:vAlign w:val="center"/>
          </w:tcPr>
          <w:p w:rsidR="00EF4CF7" w:rsidRDefault="00EF4CF7" w:rsidP="00EF4CF7">
            <w:pPr>
              <w:widowControl/>
              <w:spacing w:line="240" w:lineRule="exact"/>
              <w:ind w:firstLineChars="200" w:firstLine="528"/>
              <w:jc w:val="left"/>
              <w:rPr>
                <w:rFonts w:ascii="仿宋" w:eastAsia="仿宋" w:hAnsi="仿宋" w:cs="仿宋" w:hint="eastAsia"/>
                <w:spacing w:val="12"/>
                <w:kern w:val="0"/>
                <w:sz w:val="24"/>
              </w:rPr>
            </w:pPr>
            <w:r w:rsidRPr="00EF4CF7">
              <w:rPr>
                <w:rFonts w:ascii="仿宋" w:eastAsia="仿宋" w:hAnsi="仿宋" w:cs="仿宋" w:hint="eastAsia"/>
                <w:spacing w:val="12"/>
                <w:kern w:val="0"/>
                <w:sz w:val="24"/>
              </w:rPr>
              <w:t>系统内置</w:t>
            </w:r>
            <w:proofErr w:type="gramStart"/>
            <w:r w:rsidRPr="00EF4CF7">
              <w:rPr>
                <w:rFonts w:ascii="仿宋" w:eastAsia="仿宋" w:hAnsi="仿宋" w:cs="仿宋" w:hint="eastAsia"/>
                <w:spacing w:val="12"/>
                <w:kern w:val="0"/>
                <w:sz w:val="24"/>
              </w:rPr>
              <w:t>智能排考模块</w:t>
            </w:r>
            <w:proofErr w:type="gramEnd"/>
            <w:r w:rsidRPr="00EF4CF7">
              <w:rPr>
                <w:rFonts w:ascii="仿宋" w:eastAsia="仿宋" w:hAnsi="仿宋" w:cs="仿宋" w:hint="eastAsia"/>
                <w:spacing w:val="12"/>
                <w:kern w:val="0"/>
                <w:sz w:val="24"/>
              </w:rPr>
              <w:t>，通过多年研发和用户实际使用总结经验，逐步优化出</w:t>
            </w:r>
            <w:proofErr w:type="gramStart"/>
            <w:r w:rsidRPr="00EF4CF7">
              <w:rPr>
                <w:rFonts w:ascii="仿宋" w:eastAsia="仿宋" w:hAnsi="仿宋" w:cs="仿宋" w:hint="eastAsia"/>
                <w:spacing w:val="12"/>
                <w:kern w:val="0"/>
                <w:sz w:val="24"/>
              </w:rPr>
              <w:t>自动排考算法</w:t>
            </w:r>
            <w:proofErr w:type="gramEnd"/>
            <w:r w:rsidRPr="00EF4CF7">
              <w:rPr>
                <w:rFonts w:ascii="仿宋" w:eastAsia="仿宋" w:hAnsi="仿宋" w:cs="仿宋" w:hint="eastAsia"/>
                <w:spacing w:val="12"/>
                <w:kern w:val="0"/>
                <w:sz w:val="24"/>
              </w:rPr>
              <w:t>实现。具有</w:t>
            </w:r>
            <w:proofErr w:type="gramStart"/>
            <w:r w:rsidRPr="00EF4CF7">
              <w:rPr>
                <w:rFonts w:ascii="仿宋" w:eastAsia="仿宋" w:hAnsi="仿宋" w:cs="仿宋" w:hint="eastAsia"/>
                <w:spacing w:val="12"/>
                <w:kern w:val="0"/>
                <w:sz w:val="24"/>
              </w:rPr>
              <w:t>多种排考类型</w:t>
            </w:r>
            <w:proofErr w:type="gramEnd"/>
            <w:r w:rsidRPr="00EF4CF7">
              <w:rPr>
                <w:rFonts w:ascii="仿宋" w:eastAsia="仿宋" w:hAnsi="仿宋" w:cs="仿宋" w:hint="eastAsia"/>
                <w:spacing w:val="12"/>
                <w:kern w:val="0"/>
                <w:sz w:val="24"/>
              </w:rPr>
              <w:t>，其中单站队</w:t>
            </w:r>
            <w:proofErr w:type="gramStart"/>
            <w:r w:rsidRPr="00EF4CF7">
              <w:rPr>
                <w:rFonts w:ascii="仿宋" w:eastAsia="仿宋" w:hAnsi="仿宋" w:cs="仿宋" w:hint="eastAsia"/>
                <w:spacing w:val="12"/>
                <w:kern w:val="0"/>
                <w:sz w:val="24"/>
              </w:rPr>
              <w:t>列式排考和</w:t>
            </w:r>
            <w:proofErr w:type="gramEnd"/>
            <w:r w:rsidRPr="00EF4CF7">
              <w:rPr>
                <w:rFonts w:ascii="仿宋" w:eastAsia="仿宋" w:hAnsi="仿宋" w:cs="仿宋" w:hint="eastAsia"/>
                <w:spacing w:val="12"/>
                <w:kern w:val="0"/>
                <w:sz w:val="24"/>
              </w:rPr>
              <w:t>多站</w:t>
            </w:r>
            <w:proofErr w:type="gramStart"/>
            <w:r w:rsidRPr="00EF4CF7">
              <w:rPr>
                <w:rFonts w:ascii="仿宋" w:eastAsia="仿宋" w:hAnsi="仿宋" w:cs="仿宋" w:hint="eastAsia"/>
                <w:spacing w:val="12"/>
                <w:kern w:val="0"/>
                <w:sz w:val="24"/>
              </w:rPr>
              <w:t>轮巡式</w:t>
            </w:r>
            <w:proofErr w:type="gramEnd"/>
            <w:r w:rsidRPr="00EF4CF7">
              <w:rPr>
                <w:rFonts w:ascii="仿宋" w:eastAsia="仿宋" w:hAnsi="仿宋" w:cs="仿宋" w:hint="eastAsia"/>
                <w:spacing w:val="12"/>
                <w:kern w:val="0"/>
                <w:sz w:val="24"/>
              </w:rPr>
              <w:t>排考分别对应了执业医师资格考试</w:t>
            </w:r>
            <w:proofErr w:type="gramStart"/>
            <w:r w:rsidRPr="00EF4CF7">
              <w:rPr>
                <w:rFonts w:ascii="仿宋" w:eastAsia="仿宋" w:hAnsi="仿宋" w:cs="仿宋" w:hint="eastAsia"/>
                <w:spacing w:val="12"/>
                <w:kern w:val="0"/>
                <w:sz w:val="24"/>
              </w:rPr>
              <w:t>和住培结业</w:t>
            </w:r>
            <w:proofErr w:type="gramEnd"/>
            <w:r w:rsidRPr="00EF4CF7">
              <w:rPr>
                <w:rFonts w:ascii="仿宋" w:eastAsia="仿宋" w:hAnsi="仿宋" w:cs="仿宋" w:hint="eastAsia"/>
                <w:spacing w:val="12"/>
                <w:kern w:val="0"/>
                <w:sz w:val="24"/>
              </w:rPr>
              <w:t>考试的考试规则。系统通过选择调用考试类型、考站、考生和考官，在设置考试时间后即可一键生成</w:t>
            </w:r>
            <w:proofErr w:type="gramStart"/>
            <w:r w:rsidRPr="00EF4CF7">
              <w:rPr>
                <w:rFonts w:ascii="仿宋" w:eastAsia="仿宋" w:hAnsi="仿宋" w:cs="仿宋" w:hint="eastAsia"/>
                <w:spacing w:val="12"/>
                <w:kern w:val="0"/>
                <w:sz w:val="24"/>
              </w:rPr>
              <w:t>排考表，排考表</w:t>
            </w:r>
            <w:proofErr w:type="gramEnd"/>
            <w:r w:rsidRPr="00EF4CF7">
              <w:rPr>
                <w:rFonts w:ascii="仿宋" w:eastAsia="仿宋" w:hAnsi="仿宋" w:cs="仿宋" w:hint="eastAsia"/>
                <w:spacing w:val="12"/>
                <w:kern w:val="0"/>
                <w:sz w:val="24"/>
              </w:rPr>
              <w:t>支持导出和调整。</w:t>
            </w:r>
          </w:p>
          <w:p w:rsidR="00224378" w:rsidRDefault="00EF4CF7" w:rsidP="00EF4CF7">
            <w:pPr>
              <w:widowControl/>
              <w:spacing w:line="240" w:lineRule="exact"/>
              <w:ind w:firstLineChars="200" w:firstLine="528"/>
              <w:jc w:val="left"/>
              <w:rPr>
                <w:rFonts w:ascii="仿宋" w:eastAsia="仿宋" w:hAnsi="仿宋" w:cs="仿宋"/>
                <w:spacing w:val="12"/>
                <w:kern w:val="0"/>
                <w:sz w:val="24"/>
              </w:rPr>
            </w:pPr>
            <w:r w:rsidRPr="00EF4CF7">
              <w:rPr>
                <w:rFonts w:ascii="仿宋" w:eastAsia="仿宋" w:hAnsi="仿宋" w:cs="仿宋" w:hint="eastAsia"/>
                <w:spacing w:val="12"/>
                <w:kern w:val="0"/>
                <w:sz w:val="24"/>
              </w:rPr>
              <w:t>为了保证考试过程中对以外情况的控制能力，我们加入了手动调整功能，考试期间如有学员因故缺考，考官能够手动替换考生和调整考试顺序，所有操作不影响考试的正常运行。</w:t>
            </w:r>
          </w:p>
        </w:tc>
      </w:tr>
      <w:tr w:rsidR="00224378" w:rsidTr="005F3797">
        <w:trPr>
          <w:trHeight w:val="1065"/>
          <w:jc w:val="center"/>
        </w:trPr>
        <w:tc>
          <w:tcPr>
            <w:tcW w:w="1157" w:type="dxa"/>
            <w:shd w:val="clear" w:color="auto" w:fill="auto"/>
            <w:vAlign w:val="center"/>
          </w:tcPr>
          <w:p w:rsidR="00224378" w:rsidRDefault="00546512">
            <w:pPr>
              <w:spacing w:line="260" w:lineRule="exact"/>
              <w:jc w:val="center"/>
              <w:rPr>
                <w:rFonts w:ascii="仿宋" w:eastAsia="仿宋" w:hAnsi="仿宋" w:cs="仿宋"/>
                <w:b/>
                <w:spacing w:val="11"/>
                <w:kern w:val="0"/>
                <w:sz w:val="24"/>
              </w:rPr>
            </w:pPr>
            <w:r w:rsidRPr="00816054">
              <w:rPr>
                <w:rFonts w:ascii="宋体" w:hAnsi="宋体" w:cs="宋体" w:hint="eastAsia"/>
                <w:szCs w:val="21"/>
              </w:rPr>
              <w:t>OSCE</w:t>
            </w:r>
            <w:r>
              <w:rPr>
                <w:rFonts w:ascii="宋体" w:hAnsi="宋体" w:cs="宋体" w:hint="eastAsia"/>
                <w:szCs w:val="21"/>
              </w:rPr>
              <w:t>系统</w:t>
            </w:r>
            <w:r w:rsidR="00EF4CF7" w:rsidRPr="00EF4CF7">
              <w:rPr>
                <w:rFonts w:ascii="仿宋" w:eastAsia="仿宋" w:hAnsi="仿宋" w:cs="仿宋" w:hint="eastAsia"/>
                <w:spacing w:val="12"/>
                <w:kern w:val="0"/>
                <w:sz w:val="24"/>
              </w:rPr>
              <w:t>硬件控制和声像归档</w:t>
            </w:r>
          </w:p>
        </w:tc>
        <w:tc>
          <w:tcPr>
            <w:tcW w:w="8505" w:type="dxa"/>
            <w:shd w:val="clear" w:color="auto" w:fill="FFFFFF"/>
            <w:vAlign w:val="center"/>
          </w:tcPr>
          <w:p w:rsidR="00EF4CF7" w:rsidRDefault="00EF4CF7" w:rsidP="00EF4CF7">
            <w:pPr>
              <w:widowControl/>
              <w:spacing w:line="240" w:lineRule="exact"/>
              <w:ind w:firstLineChars="200" w:firstLine="528"/>
              <w:jc w:val="left"/>
              <w:rPr>
                <w:rFonts w:hint="eastAsia"/>
              </w:rPr>
            </w:pPr>
            <w:r w:rsidRPr="00EF4CF7">
              <w:rPr>
                <w:rFonts w:ascii="仿宋" w:eastAsia="仿宋" w:hAnsi="仿宋" w:cs="仿宋" w:hint="eastAsia"/>
                <w:spacing w:val="12"/>
                <w:kern w:val="0"/>
                <w:sz w:val="24"/>
              </w:rPr>
              <w:t>系统支持OSCE模式中所需的硬件设备绑定到系统中，实现软件和硬件的联调联动，支持绑定的设备包括门旁显示终端、</w:t>
            </w:r>
            <w:proofErr w:type="gramStart"/>
            <w:r w:rsidRPr="00EF4CF7">
              <w:rPr>
                <w:rFonts w:ascii="仿宋" w:eastAsia="仿宋" w:hAnsi="仿宋" w:cs="仿宋" w:hint="eastAsia"/>
                <w:spacing w:val="12"/>
                <w:kern w:val="0"/>
                <w:sz w:val="24"/>
              </w:rPr>
              <w:t>考站显示终端</w:t>
            </w:r>
            <w:proofErr w:type="gramEnd"/>
            <w:r w:rsidRPr="00EF4CF7">
              <w:rPr>
                <w:rFonts w:ascii="仿宋" w:eastAsia="仿宋" w:hAnsi="仿宋" w:cs="仿宋" w:hint="eastAsia"/>
                <w:spacing w:val="12"/>
                <w:kern w:val="0"/>
                <w:sz w:val="24"/>
              </w:rPr>
              <w:t>、移动评分终端、</w:t>
            </w:r>
            <w:proofErr w:type="gramStart"/>
            <w:r w:rsidRPr="00EF4CF7">
              <w:rPr>
                <w:rFonts w:ascii="仿宋" w:eastAsia="仿宋" w:hAnsi="仿宋" w:cs="仿宋" w:hint="eastAsia"/>
                <w:spacing w:val="12"/>
                <w:kern w:val="0"/>
                <w:sz w:val="24"/>
              </w:rPr>
              <w:t>候考叫号</w:t>
            </w:r>
            <w:proofErr w:type="gramEnd"/>
            <w:r w:rsidRPr="00EF4CF7">
              <w:rPr>
                <w:rFonts w:ascii="仿宋" w:eastAsia="仿宋" w:hAnsi="仿宋" w:cs="仿宋" w:hint="eastAsia"/>
                <w:spacing w:val="12"/>
                <w:kern w:val="0"/>
                <w:sz w:val="24"/>
              </w:rPr>
              <w:t>终端、中</w:t>
            </w:r>
            <w:proofErr w:type="gramStart"/>
            <w:r w:rsidRPr="00EF4CF7">
              <w:rPr>
                <w:rFonts w:ascii="仿宋" w:eastAsia="仿宋" w:hAnsi="仿宋" w:cs="仿宋" w:hint="eastAsia"/>
                <w:spacing w:val="12"/>
                <w:kern w:val="0"/>
                <w:sz w:val="24"/>
              </w:rPr>
              <w:t>控设备</w:t>
            </w:r>
            <w:proofErr w:type="gramEnd"/>
            <w:r w:rsidRPr="00EF4CF7">
              <w:rPr>
                <w:rFonts w:ascii="仿宋" w:eastAsia="仿宋" w:hAnsi="仿宋" w:cs="仿宋" w:hint="eastAsia"/>
                <w:spacing w:val="12"/>
                <w:kern w:val="0"/>
                <w:sz w:val="24"/>
              </w:rPr>
              <w:t>的显示、扩声等设备；系统通过设备唯一识别码</w:t>
            </w:r>
            <w:proofErr w:type="gramStart"/>
            <w:r w:rsidRPr="00EF4CF7">
              <w:rPr>
                <w:rFonts w:ascii="仿宋" w:eastAsia="仿宋" w:hAnsi="仿宋" w:cs="仿宋" w:hint="eastAsia"/>
                <w:spacing w:val="12"/>
                <w:kern w:val="0"/>
                <w:sz w:val="24"/>
              </w:rPr>
              <w:t>实现考站与</w:t>
            </w:r>
            <w:proofErr w:type="gramEnd"/>
            <w:r w:rsidRPr="00EF4CF7">
              <w:rPr>
                <w:rFonts w:ascii="仿宋" w:eastAsia="仿宋" w:hAnsi="仿宋" w:cs="仿宋" w:hint="eastAsia"/>
                <w:spacing w:val="12"/>
                <w:kern w:val="0"/>
                <w:sz w:val="24"/>
              </w:rPr>
              <w:t>设备间的绑定</w:t>
            </w:r>
            <w:r>
              <w:rPr>
                <w:rFonts w:ascii="仿宋" w:eastAsia="仿宋" w:hAnsi="仿宋" w:cs="仿宋" w:hint="eastAsia"/>
                <w:spacing w:val="12"/>
                <w:kern w:val="0"/>
                <w:sz w:val="24"/>
              </w:rPr>
              <w:t>；</w:t>
            </w:r>
            <w:r>
              <w:rPr>
                <w:rFonts w:hint="eastAsia"/>
              </w:rPr>
              <w:t xml:space="preserve"> </w:t>
            </w:r>
          </w:p>
          <w:p w:rsidR="00EF4CF7" w:rsidRPr="00EF4CF7" w:rsidRDefault="00EF4CF7" w:rsidP="00EF4CF7">
            <w:pPr>
              <w:widowControl/>
              <w:spacing w:line="240" w:lineRule="exact"/>
              <w:ind w:firstLineChars="200" w:firstLine="528"/>
              <w:jc w:val="left"/>
            </w:pPr>
            <w:r w:rsidRPr="00EF4CF7">
              <w:rPr>
                <w:rFonts w:ascii="仿宋" w:eastAsia="仿宋" w:hAnsi="仿宋" w:cs="仿宋" w:hint="eastAsia"/>
                <w:spacing w:val="12"/>
                <w:kern w:val="0"/>
                <w:sz w:val="24"/>
              </w:rPr>
              <w:t>通过全流程信息化的软硬件联动OSCE模式，我院能够实现目前执业医师资格考试实证研究最新的“无人执考”考试模式，在没有志愿者引导，没有老师监考的情况下，通过音响叫号、显示终端提示、</w:t>
            </w:r>
            <w:proofErr w:type="gramStart"/>
            <w:r w:rsidRPr="00EF4CF7">
              <w:rPr>
                <w:rFonts w:ascii="仿宋" w:eastAsia="仿宋" w:hAnsi="仿宋" w:cs="仿宋" w:hint="eastAsia"/>
                <w:spacing w:val="12"/>
                <w:kern w:val="0"/>
                <w:sz w:val="24"/>
              </w:rPr>
              <w:t>考程摄录</w:t>
            </w:r>
            <w:proofErr w:type="gramEnd"/>
            <w:r w:rsidRPr="00EF4CF7">
              <w:rPr>
                <w:rFonts w:ascii="仿宋" w:eastAsia="仿宋" w:hAnsi="仿宋" w:cs="仿宋" w:hint="eastAsia"/>
                <w:spacing w:val="12"/>
                <w:kern w:val="0"/>
                <w:sz w:val="24"/>
              </w:rPr>
              <w:t>和集中评分等多项功能，完成真正意义上的无人执考。</w:t>
            </w:r>
          </w:p>
        </w:tc>
      </w:tr>
      <w:tr w:rsidR="00224378" w:rsidTr="005F3797">
        <w:trPr>
          <w:trHeight w:val="569"/>
          <w:jc w:val="center"/>
        </w:trPr>
        <w:tc>
          <w:tcPr>
            <w:tcW w:w="1157" w:type="dxa"/>
            <w:shd w:val="clear" w:color="auto" w:fill="auto"/>
            <w:vAlign w:val="center"/>
          </w:tcPr>
          <w:p w:rsidR="00494B6B" w:rsidRPr="00494B6B" w:rsidRDefault="00546512" w:rsidP="00494B6B">
            <w:pPr>
              <w:widowControl/>
              <w:spacing w:line="240" w:lineRule="exact"/>
              <w:jc w:val="left"/>
              <w:rPr>
                <w:rFonts w:ascii="仿宋" w:eastAsia="仿宋" w:hAnsi="仿宋" w:cs="仿宋" w:hint="eastAsia"/>
                <w:kern w:val="0"/>
                <w:sz w:val="24"/>
              </w:rPr>
            </w:pPr>
            <w:r w:rsidRPr="00816054">
              <w:rPr>
                <w:rFonts w:ascii="宋体" w:hAnsi="宋体" w:cs="宋体" w:hint="eastAsia"/>
                <w:szCs w:val="21"/>
              </w:rPr>
              <w:t>OSCE</w:t>
            </w:r>
            <w:r>
              <w:rPr>
                <w:rFonts w:ascii="宋体" w:hAnsi="宋体" w:cs="宋体" w:hint="eastAsia"/>
                <w:szCs w:val="21"/>
              </w:rPr>
              <w:t>系统</w:t>
            </w:r>
            <w:r w:rsidR="00494B6B" w:rsidRPr="00494B6B">
              <w:rPr>
                <w:rFonts w:ascii="仿宋" w:eastAsia="仿宋" w:hAnsi="仿宋" w:cs="仿宋" w:hint="eastAsia"/>
                <w:kern w:val="0"/>
                <w:sz w:val="24"/>
              </w:rPr>
              <w:t>统计分析</w:t>
            </w:r>
          </w:p>
          <w:p w:rsidR="00224378" w:rsidRDefault="00224378">
            <w:pPr>
              <w:spacing w:line="260" w:lineRule="exact"/>
              <w:jc w:val="center"/>
              <w:rPr>
                <w:rFonts w:ascii="仿宋" w:eastAsia="仿宋" w:hAnsi="仿宋" w:cs="仿宋"/>
                <w:b/>
                <w:spacing w:val="11"/>
                <w:kern w:val="0"/>
                <w:sz w:val="24"/>
              </w:rPr>
            </w:pPr>
          </w:p>
        </w:tc>
        <w:tc>
          <w:tcPr>
            <w:tcW w:w="8505" w:type="dxa"/>
            <w:shd w:val="clear" w:color="auto" w:fill="FFFFFF"/>
            <w:vAlign w:val="center"/>
          </w:tcPr>
          <w:p w:rsidR="00224378" w:rsidRDefault="00494B6B" w:rsidP="00494B6B">
            <w:pPr>
              <w:widowControl/>
              <w:spacing w:line="240" w:lineRule="exact"/>
              <w:ind w:firstLineChars="200" w:firstLine="480"/>
              <w:jc w:val="left"/>
              <w:rPr>
                <w:rFonts w:ascii="仿宋" w:eastAsia="仿宋" w:hAnsi="仿宋" w:cs="仿宋"/>
                <w:kern w:val="0"/>
                <w:sz w:val="24"/>
              </w:rPr>
            </w:pPr>
            <w:r w:rsidRPr="00494B6B">
              <w:rPr>
                <w:rFonts w:ascii="仿宋" w:eastAsia="仿宋" w:hAnsi="仿宋" w:cs="仿宋" w:hint="eastAsia"/>
                <w:kern w:val="0"/>
                <w:sz w:val="24"/>
              </w:rPr>
              <w:t>系统具有统计分析功能，能够实现个人成绩、单站平均分、人数段、最高分、最低分、单站分和总分等多种模式的统计，统计主题包括考站、单站、多站、考生、题目等，且具有指标分析和数据可视化功能，通过OSCE考核产生的数据，结合大数据算法进行数据分析，产生可视化统计图表，极大提升基地内信息化水平，辅助教学决策，有助于形成“教学相长”的良性循环。</w:t>
            </w:r>
          </w:p>
        </w:tc>
      </w:tr>
      <w:tr w:rsidR="00224378" w:rsidTr="005F3797">
        <w:trPr>
          <w:trHeight w:val="569"/>
          <w:jc w:val="center"/>
        </w:trPr>
        <w:tc>
          <w:tcPr>
            <w:tcW w:w="1157" w:type="dxa"/>
            <w:shd w:val="clear" w:color="auto" w:fill="auto"/>
            <w:vAlign w:val="center"/>
          </w:tcPr>
          <w:p w:rsidR="00546512" w:rsidRPr="00546512" w:rsidRDefault="00546512" w:rsidP="00546512">
            <w:pPr>
              <w:pStyle w:val="1"/>
              <w:widowControl/>
              <w:ind w:firstLineChars="0" w:firstLine="0"/>
              <w:jc w:val="left"/>
              <w:rPr>
                <w:rFonts w:ascii="仿宋" w:eastAsia="仿宋" w:hAnsi="仿宋" w:hint="eastAsia"/>
                <w:sz w:val="24"/>
                <w:szCs w:val="24"/>
              </w:rPr>
            </w:pPr>
            <w:r w:rsidRPr="00816054">
              <w:rPr>
                <w:rFonts w:ascii="宋体" w:hAnsi="宋体" w:cs="宋体" w:hint="eastAsia"/>
                <w:szCs w:val="21"/>
              </w:rPr>
              <w:t>OSCE</w:t>
            </w:r>
            <w:r>
              <w:rPr>
                <w:rFonts w:ascii="宋体" w:hAnsi="宋体" w:cs="宋体" w:hint="eastAsia"/>
                <w:szCs w:val="21"/>
              </w:rPr>
              <w:t>系统</w:t>
            </w:r>
            <w:r w:rsidRPr="00546512">
              <w:rPr>
                <w:rFonts w:ascii="仿宋" w:eastAsia="仿宋" w:hAnsi="仿宋" w:hint="eastAsia"/>
                <w:sz w:val="24"/>
                <w:szCs w:val="24"/>
              </w:rPr>
              <w:t>业务优化</w:t>
            </w:r>
          </w:p>
          <w:p w:rsidR="00224378" w:rsidRDefault="00224378">
            <w:pPr>
              <w:spacing w:line="260" w:lineRule="exact"/>
              <w:jc w:val="center"/>
              <w:rPr>
                <w:rFonts w:ascii="仿宋" w:eastAsia="仿宋" w:hAnsi="仿宋"/>
                <w:b/>
                <w:bCs/>
                <w:sz w:val="24"/>
              </w:rPr>
            </w:pPr>
          </w:p>
        </w:tc>
        <w:tc>
          <w:tcPr>
            <w:tcW w:w="8505" w:type="dxa"/>
            <w:shd w:val="clear" w:color="auto" w:fill="FFFFFF"/>
            <w:vAlign w:val="center"/>
          </w:tcPr>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1、支持递进排考、</w:t>
            </w:r>
            <w:proofErr w:type="gramStart"/>
            <w:r w:rsidRPr="00546512">
              <w:rPr>
                <w:rFonts w:ascii="仿宋" w:eastAsia="仿宋" w:hAnsi="仿宋" w:hint="eastAsia"/>
                <w:sz w:val="24"/>
                <w:szCs w:val="24"/>
              </w:rPr>
              <w:t>阶梯排考等多种排考模式</w:t>
            </w:r>
            <w:proofErr w:type="gramEnd"/>
            <w:r w:rsidRPr="00546512">
              <w:rPr>
                <w:rFonts w:ascii="仿宋" w:eastAsia="仿宋" w:hAnsi="仿宋" w:hint="eastAsia"/>
                <w:sz w:val="24"/>
                <w:szCs w:val="24"/>
              </w:rPr>
              <w:t>，通过算法实现系统自动排考，遵循长短</w:t>
            </w:r>
            <w:proofErr w:type="gramStart"/>
            <w:r w:rsidRPr="00546512">
              <w:rPr>
                <w:rFonts w:ascii="仿宋" w:eastAsia="仿宋" w:hAnsi="仿宋" w:hint="eastAsia"/>
                <w:sz w:val="24"/>
                <w:szCs w:val="24"/>
              </w:rPr>
              <w:t>站轮巡</w:t>
            </w:r>
            <w:proofErr w:type="gramEnd"/>
            <w:r w:rsidRPr="00546512">
              <w:rPr>
                <w:rFonts w:ascii="仿宋" w:eastAsia="仿宋" w:hAnsi="仿宋" w:hint="eastAsia"/>
                <w:sz w:val="24"/>
                <w:szCs w:val="24"/>
              </w:rPr>
              <w:t>规则，避免</w:t>
            </w:r>
            <w:proofErr w:type="gramStart"/>
            <w:r w:rsidRPr="00546512">
              <w:rPr>
                <w:rFonts w:ascii="仿宋" w:eastAsia="仿宋" w:hAnsi="仿宋" w:hint="eastAsia"/>
                <w:sz w:val="24"/>
                <w:szCs w:val="24"/>
              </w:rPr>
              <w:t>短站考生等候长站</w:t>
            </w:r>
            <w:proofErr w:type="gramEnd"/>
            <w:r w:rsidRPr="00546512">
              <w:rPr>
                <w:rFonts w:ascii="仿宋" w:eastAsia="仿宋" w:hAnsi="仿宋" w:hint="eastAsia"/>
                <w:sz w:val="24"/>
                <w:szCs w:val="24"/>
              </w:rPr>
              <w:t>结束的排考，突发情况时能够在不影响考试运转的情况下手动调整排考，合理利用场地，极大优化考场运转效率。</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2、支持</w:t>
            </w:r>
            <w:proofErr w:type="gramStart"/>
            <w:r w:rsidRPr="00546512">
              <w:rPr>
                <w:rFonts w:ascii="仿宋" w:eastAsia="仿宋" w:hAnsi="仿宋" w:hint="eastAsia"/>
                <w:sz w:val="24"/>
                <w:szCs w:val="24"/>
              </w:rPr>
              <w:t>无人执考模式</w:t>
            </w:r>
            <w:proofErr w:type="gramEnd"/>
            <w:r w:rsidRPr="00546512">
              <w:rPr>
                <w:rFonts w:ascii="仿宋" w:eastAsia="仿宋" w:hAnsi="仿宋" w:hint="eastAsia"/>
                <w:sz w:val="24"/>
                <w:szCs w:val="24"/>
              </w:rPr>
              <w:t>：对于考生数量大及考官数量不足的考核情况，系统支持全自动的考试引导，无纸化考核，全自动高清摄录考程，在考核结束后，可在平台集中查看各个学员考核过程进行评分，评分结果自动与学员考核关联。</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3、能够</w:t>
            </w:r>
            <w:proofErr w:type="gramStart"/>
            <w:r w:rsidRPr="00546512">
              <w:rPr>
                <w:rFonts w:ascii="仿宋" w:eastAsia="仿宋" w:hAnsi="仿宋" w:hint="eastAsia"/>
                <w:sz w:val="24"/>
                <w:szCs w:val="24"/>
              </w:rPr>
              <w:t>实现排考</w:t>
            </w:r>
            <w:proofErr w:type="gramEnd"/>
            <w:r w:rsidRPr="00546512">
              <w:rPr>
                <w:rFonts w:ascii="仿宋" w:eastAsia="仿宋" w:hAnsi="仿宋" w:hint="eastAsia"/>
                <w:sz w:val="24"/>
                <w:szCs w:val="24"/>
              </w:rPr>
              <w:t>-叫号-考核-评分-归档全流程信息化考试，系统内具有考官电子评分，手写材料拍照上传等辅助功能，极大提升考场信息化水平</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 xml:space="preserve">4、系统能够与OSCE考场内相关硬件实现无缝对接和联动。 </w:t>
            </w:r>
          </w:p>
          <w:p w:rsidR="00224378" w:rsidRDefault="00546512" w:rsidP="00546512">
            <w:pPr>
              <w:pStyle w:val="1"/>
              <w:widowControl/>
              <w:ind w:firstLine="480"/>
              <w:jc w:val="left"/>
              <w:rPr>
                <w:rFonts w:ascii="仿宋" w:eastAsia="仿宋" w:hAnsi="仿宋"/>
                <w:sz w:val="24"/>
                <w:szCs w:val="24"/>
              </w:rPr>
            </w:pPr>
            <w:r w:rsidRPr="00546512">
              <w:rPr>
                <w:rFonts w:ascii="仿宋" w:eastAsia="仿宋" w:hAnsi="仿宋" w:hint="eastAsia"/>
                <w:sz w:val="24"/>
                <w:szCs w:val="24"/>
              </w:rPr>
              <w:lastRenderedPageBreak/>
              <w:t>5、基于算法的成绩自动统计和分析，内置多种规则查看学生的平均分、考试分、考题分等，能够以折线图、柱状图、饼状图等可视化图形显示成绩区间和趋势，辅助教学决策，利用信息化系统实现教学闭环。</w:t>
            </w:r>
          </w:p>
        </w:tc>
      </w:tr>
      <w:tr w:rsidR="00546512" w:rsidTr="005F3797">
        <w:trPr>
          <w:trHeight w:val="569"/>
          <w:jc w:val="center"/>
        </w:trPr>
        <w:tc>
          <w:tcPr>
            <w:tcW w:w="1157" w:type="dxa"/>
            <w:shd w:val="clear" w:color="auto" w:fill="auto"/>
            <w:vAlign w:val="center"/>
          </w:tcPr>
          <w:p w:rsidR="00546512" w:rsidRPr="00816054" w:rsidRDefault="00546512" w:rsidP="00546512">
            <w:pPr>
              <w:pStyle w:val="1"/>
              <w:widowControl/>
              <w:ind w:firstLineChars="0" w:firstLine="0"/>
              <w:jc w:val="left"/>
              <w:rPr>
                <w:rFonts w:ascii="宋体" w:hAnsi="宋体" w:cs="宋体" w:hint="eastAsia"/>
                <w:szCs w:val="21"/>
              </w:rPr>
            </w:pPr>
            <w:r w:rsidRPr="00546512">
              <w:rPr>
                <w:rFonts w:ascii="宋体" w:hAnsi="宋体" w:cs="宋体" w:hint="eastAsia"/>
                <w:szCs w:val="21"/>
              </w:rPr>
              <w:lastRenderedPageBreak/>
              <w:t>临床技能中心综合管理系统人员相关管理</w:t>
            </w:r>
          </w:p>
        </w:tc>
        <w:tc>
          <w:tcPr>
            <w:tcW w:w="8505" w:type="dxa"/>
            <w:shd w:val="clear" w:color="auto" w:fill="FFFFFF"/>
            <w:vAlign w:val="center"/>
          </w:tcPr>
          <w:p w:rsid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根据系统“人，事，物”的管理思路内置人员管理模块，能够实现分角色管理人员数据，角色包含系统管理员、基地管理员、科室管理员、教师、科主任、学员等，不同角色涉及不同的权限和功能，支持对各角色的头像、姓名、性别、所属单位、电话、邮箱、账号（证件号）、工号、学员类别、专业、班级、批次、专业基地等数据的新增、修改、删除、查询和维护，能够维护学员的</w:t>
            </w:r>
            <w:proofErr w:type="gramStart"/>
            <w:r w:rsidRPr="00546512">
              <w:rPr>
                <w:rFonts w:ascii="仿宋" w:eastAsia="仿宋" w:hAnsi="仿宋" w:hint="eastAsia"/>
                <w:sz w:val="24"/>
                <w:szCs w:val="24"/>
              </w:rPr>
              <w:t>规培开始</w:t>
            </w:r>
            <w:proofErr w:type="gramEnd"/>
            <w:r w:rsidRPr="00546512">
              <w:rPr>
                <w:rFonts w:ascii="仿宋" w:eastAsia="仿宋" w:hAnsi="仿宋" w:hint="eastAsia"/>
                <w:sz w:val="24"/>
                <w:szCs w:val="24"/>
              </w:rPr>
              <w:t>和结束时间，以及培训年限和方向。</w:t>
            </w:r>
          </w:p>
          <w:p w:rsid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系统能够灵活控制人员的账号权限，在系统内进行账号、密码的设置，管理员能够设置学员在平台内的业务角色，和所有系统的登录权限，并且能够启用、封禁、关停、封存各角色的账号。</w:t>
            </w:r>
          </w:p>
          <w:p w:rsidR="00546512" w:rsidRPr="00546512" w:rsidRDefault="00546512" w:rsidP="005F3797">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不同的角色设计有不同的权限和功能，系统内置与角色信息相对应的工作台，工作台能够以周历的形式直观展现相关角色的每周教学活动，预约情况、审核信息，管理员能够查看教学设备情况和系统消息，设有快速功能按钮。</w:t>
            </w:r>
          </w:p>
        </w:tc>
      </w:tr>
      <w:tr w:rsidR="00546512" w:rsidTr="005F3797">
        <w:trPr>
          <w:trHeight w:val="569"/>
          <w:jc w:val="center"/>
        </w:trPr>
        <w:tc>
          <w:tcPr>
            <w:tcW w:w="1157" w:type="dxa"/>
            <w:shd w:val="clear" w:color="auto" w:fill="auto"/>
            <w:vAlign w:val="center"/>
          </w:tcPr>
          <w:p w:rsidR="00546512" w:rsidRPr="00546512" w:rsidRDefault="00546512" w:rsidP="00546512">
            <w:pPr>
              <w:pStyle w:val="1"/>
              <w:widowControl/>
              <w:ind w:firstLineChars="0" w:firstLine="0"/>
              <w:jc w:val="left"/>
              <w:rPr>
                <w:rFonts w:ascii="宋体" w:hAnsi="宋体" w:cs="宋体" w:hint="eastAsia"/>
                <w:szCs w:val="21"/>
              </w:rPr>
            </w:pPr>
            <w:r w:rsidRPr="00546512">
              <w:rPr>
                <w:rFonts w:ascii="宋体" w:hAnsi="宋体" w:cs="宋体" w:hint="eastAsia"/>
                <w:szCs w:val="21"/>
              </w:rPr>
              <w:t>临床技能中心综合管理系统</w:t>
            </w:r>
            <w:r w:rsidRPr="00546512">
              <w:rPr>
                <w:rFonts w:ascii="仿宋" w:eastAsia="仿宋" w:hAnsi="仿宋" w:hint="eastAsia"/>
                <w:sz w:val="24"/>
                <w:szCs w:val="24"/>
              </w:rPr>
              <w:t>物资设备相关管理</w:t>
            </w:r>
          </w:p>
        </w:tc>
        <w:tc>
          <w:tcPr>
            <w:tcW w:w="8505" w:type="dxa"/>
            <w:shd w:val="clear" w:color="auto" w:fill="FFFFFF"/>
            <w:vAlign w:val="center"/>
          </w:tcPr>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根据系统“人，事，物”的管理思路，系统以“物”的形式对基地、楼宇、房间，以及院内自有的物资、模型、耗材、器械、设备、课程进行信息化管理。</w:t>
            </w:r>
          </w:p>
          <w:p w:rsidR="00546512" w:rsidRPr="00546512" w:rsidRDefault="00546512" w:rsidP="00546512">
            <w:pPr>
              <w:pStyle w:val="1"/>
              <w:widowControl/>
              <w:ind w:firstLine="480"/>
              <w:jc w:val="left"/>
              <w:rPr>
                <w:rFonts w:ascii="仿宋" w:eastAsia="仿宋" w:hAnsi="仿宋"/>
                <w:sz w:val="24"/>
                <w:szCs w:val="24"/>
              </w:rPr>
            </w:pPr>
            <w:r w:rsidRPr="00546512">
              <w:rPr>
                <w:rFonts w:ascii="仿宋" w:eastAsia="仿宋" w:hAnsi="仿宋" w:hint="eastAsia"/>
                <w:sz w:val="24"/>
                <w:szCs w:val="24"/>
              </w:rPr>
              <w:t>房间管理</w:t>
            </w:r>
            <w:r w:rsidR="005F3797">
              <w:rPr>
                <w:rFonts w:ascii="仿宋" w:eastAsia="仿宋" w:hAnsi="仿宋" w:hint="eastAsia"/>
                <w:sz w:val="24"/>
                <w:szCs w:val="24"/>
              </w:rPr>
              <w:t>：</w:t>
            </w:r>
            <w:r w:rsidRPr="00546512">
              <w:rPr>
                <w:rFonts w:ascii="仿宋" w:eastAsia="仿宋" w:hAnsi="仿宋" w:hint="eastAsia"/>
                <w:sz w:val="24"/>
                <w:szCs w:val="24"/>
              </w:rPr>
              <w:t>系统能够对基地内楼宇、楼层和房间信息进行新增、修改、删除、查询和维护，并赋予相应的名称和编号，支持导入楼层图纸并查看，各房间作为技能中心“物”的一部分，在录入时能够赋予房间开放属性，房间属性（训练室、教室、考室、会议室等），以及房间容量，支持对每间房间绑定信息化硬件设备、教学物资耗材等。在后续开展教学活动时，能够将房间作为教学资源进行快速调用。系统内置容量检测、人员冲突检测、房间冲突检测等便利功能。</w:t>
            </w:r>
            <w:r w:rsidRPr="00546512">
              <w:rPr>
                <w:rFonts w:ascii="仿宋" w:eastAsia="仿宋" w:hAnsi="仿宋"/>
                <w:sz w:val="24"/>
                <w:szCs w:val="24"/>
              </w:rPr>
              <w:t xml:space="preserve"> </w:t>
            </w:r>
          </w:p>
          <w:p w:rsidR="00546512" w:rsidRPr="00546512" w:rsidRDefault="00546512" w:rsidP="00546512">
            <w:pPr>
              <w:pStyle w:val="1"/>
              <w:widowControl/>
              <w:ind w:firstLine="480"/>
              <w:jc w:val="left"/>
              <w:rPr>
                <w:rFonts w:ascii="仿宋" w:eastAsia="仿宋" w:hAnsi="仿宋"/>
                <w:sz w:val="24"/>
                <w:szCs w:val="24"/>
              </w:rPr>
            </w:pPr>
            <w:r w:rsidRPr="00546512">
              <w:rPr>
                <w:rFonts w:ascii="仿宋" w:eastAsia="仿宋" w:hAnsi="仿宋" w:hint="eastAsia"/>
                <w:sz w:val="24"/>
                <w:szCs w:val="24"/>
              </w:rPr>
              <w:t>资源管理</w:t>
            </w:r>
            <w:r w:rsidR="005F3797">
              <w:rPr>
                <w:rFonts w:ascii="仿宋" w:eastAsia="仿宋" w:hAnsi="仿宋" w:hint="eastAsia"/>
                <w:sz w:val="24"/>
                <w:szCs w:val="24"/>
              </w:rPr>
              <w:t>：</w:t>
            </w:r>
            <w:r w:rsidRPr="00546512">
              <w:rPr>
                <w:rFonts w:ascii="仿宋" w:eastAsia="仿宋" w:hAnsi="仿宋" w:hint="eastAsia"/>
                <w:sz w:val="24"/>
                <w:szCs w:val="24"/>
              </w:rPr>
              <w:t>系统以“物”的形式对院内自有课程资源进行管理，能够对基地</w:t>
            </w:r>
            <w:proofErr w:type="gramStart"/>
            <w:r w:rsidRPr="00546512">
              <w:rPr>
                <w:rFonts w:ascii="仿宋" w:eastAsia="仿宋" w:hAnsi="仿宋" w:hint="eastAsia"/>
                <w:sz w:val="24"/>
                <w:szCs w:val="24"/>
              </w:rPr>
              <w:t>内教学</w:t>
            </w:r>
            <w:proofErr w:type="gramEnd"/>
            <w:r w:rsidRPr="00546512">
              <w:rPr>
                <w:rFonts w:ascii="仿宋" w:eastAsia="仿宋" w:hAnsi="仿宋" w:hint="eastAsia"/>
                <w:sz w:val="24"/>
                <w:szCs w:val="24"/>
              </w:rPr>
              <w:t>资源进行包括教学资源、技能操作和视频资源等的新增、修改、删除、查询和维护，每个技能资源分为情景式案例、标准操作视频和标准知识文档，用于教学训练和考核等。如系统无内置教学资源，使用部门能够通过新增和编辑教学资源，建设院内/科室内自有的教学资源体系，用于日常教学和考核等，能够对信息化案例、操作文档、操作视频、精品课等教学资源进行信息化归档。</w:t>
            </w:r>
            <w:r w:rsidRPr="00546512">
              <w:rPr>
                <w:rFonts w:ascii="仿宋" w:eastAsia="仿宋" w:hAnsi="仿宋"/>
                <w:sz w:val="24"/>
                <w:szCs w:val="24"/>
              </w:rPr>
              <w:t xml:space="preserve"> </w:t>
            </w:r>
          </w:p>
          <w:p w:rsidR="00546512" w:rsidRPr="00546512" w:rsidRDefault="00546512" w:rsidP="005F3797">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物资设备管理</w:t>
            </w:r>
            <w:r w:rsidR="005F3797">
              <w:rPr>
                <w:rFonts w:ascii="仿宋" w:eastAsia="仿宋" w:hAnsi="仿宋" w:hint="eastAsia"/>
                <w:sz w:val="24"/>
                <w:szCs w:val="24"/>
              </w:rPr>
              <w:t>：</w:t>
            </w:r>
            <w:bookmarkStart w:id="0" w:name="_GoBack"/>
            <w:bookmarkEnd w:id="0"/>
            <w:r w:rsidRPr="00546512">
              <w:rPr>
                <w:rFonts w:ascii="仿宋" w:eastAsia="仿宋" w:hAnsi="仿宋" w:hint="eastAsia"/>
                <w:sz w:val="24"/>
                <w:szCs w:val="24"/>
              </w:rPr>
              <w:t>系统以“物”的形式对院内自有物资、设备、耗材进行管理，能够对物资、设备、耗材进行新增、修改、删除、查询和维护，支持批量导入导出，能够实现申请和审核物资调用，物资入库和出库，记录物资使用情况和物资状态，自动调整库存等功能，系统设有物资管理员角色，能够实现对整个技能中心内物资耗材的信息化管理，极大提升管理效率；系统支持绑定设备耗材包，将课程常用的多种物资、设备、模型、耗材等绑定成一个设备包，在开展课程的时候能够快速调用、申请和审核。系统支持设备维修、报废等状态的维护和查询，以及物资耗材预算统计等功能。</w:t>
            </w:r>
          </w:p>
        </w:tc>
      </w:tr>
      <w:tr w:rsidR="00546512" w:rsidTr="005F3797">
        <w:trPr>
          <w:trHeight w:val="569"/>
          <w:jc w:val="center"/>
        </w:trPr>
        <w:tc>
          <w:tcPr>
            <w:tcW w:w="1157" w:type="dxa"/>
            <w:shd w:val="clear" w:color="auto" w:fill="auto"/>
            <w:vAlign w:val="center"/>
          </w:tcPr>
          <w:p w:rsidR="00546512" w:rsidRPr="00546512" w:rsidRDefault="00546512" w:rsidP="00546512">
            <w:pPr>
              <w:pStyle w:val="1"/>
              <w:widowControl/>
              <w:ind w:firstLineChars="0" w:firstLine="0"/>
              <w:jc w:val="left"/>
              <w:rPr>
                <w:rFonts w:ascii="宋体" w:hAnsi="宋体" w:cs="宋体" w:hint="eastAsia"/>
                <w:szCs w:val="21"/>
              </w:rPr>
            </w:pPr>
            <w:r w:rsidRPr="00546512">
              <w:rPr>
                <w:rFonts w:ascii="宋体" w:hAnsi="宋体" w:cs="宋体" w:hint="eastAsia"/>
                <w:szCs w:val="21"/>
              </w:rPr>
              <w:t>临床技能中心综合管理系统</w:t>
            </w:r>
            <w:r w:rsidRPr="00546512">
              <w:rPr>
                <w:rFonts w:ascii="仿宋" w:eastAsia="仿宋" w:hAnsi="仿宋" w:hint="eastAsia"/>
                <w:sz w:val="24"/>
                <w:szCs w:val="24"/>
              </w:rPr>
              <w:t>教学活动管理</w:t>
            </w:r>
          </w:p>
        </w:tc>
        <w:tc>
          <w:tcPr>
            <w:tcW w:w="8505" w:type="dxa"/>
            <w:shd w:val="clear" w:color="auto" w:fill="FFFFFF"/>
            <w:vAlign w:val="center"/>
          </w:tcPr>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技能中心综合管理系统中，“人”和“物”为“事”服务，最终也体现在“事”中。“事”泛指技能中心内开展的所有活动，包括教学、实训、技能训练、课程、会议等。</w:t>
            </w:r>
          </w:p>
          <w:p w:rsidR="00546512" w:rsidRPr="00546512" w:rsidRDefault="00546512" w:rsidP="00546512">
            <w:pPr>
              <w:pStyle w:val="1"/>
              <w:widowControl/>
              <w:ind w:firstLine="480"/>
              <w:jc w:val="left"/>
              <w:rPr>
                <w:rFonts w:ascii="仿宋" w:eastAsia="仿宋" w:hAnsi="仿宋"/>
                <w:sz w:val="24"/>
                <w:szCs w:val="24"/>
              </w:rPr>
            </w:pPr>
            <w:r w:rsidRPr="00546512">
              <w:rPr>
                <w:rFonts w:ascii="仿宋" w:eastAsia="仿宋" w:hAnsi="仿宋" w:hint="eastAsia"/>
                <w:sz w:val="24"/>
                <w:szCs w:val="24"/>
              </w:rPr>
              <w:t>系统能够创建强制课程、批量预约课程和自主预约课程，所有课程能够设置日期、时间等基础信息，且能够从“人”“物”的数据中直</w:t>
            </w:r>
            <w:proofErr w:type="gramStart"/>
            <w:r w:rsidRPr="00546512">
              <w:rPr>
                <w:rFonts w:ascii="仿宋" w:eastAsia="仿宋" w:hAnsi="仿宋" w:hint="eastAsia"/>
                <w:sz w:val="24"/>
                <w:szCs w:val="24"/>
              </w:rPr>
              <w:t>接选择</w:t>
            </w:r>
            <w:proofErr w:type="gramEnd"/>
            <w:r w:rsidRPr="00546512">
              <w:rPr>
                <w:rFonts w:ascii="仿宋" w:eastAsia="仿宋" w:hAnsi="仿宋" w:hint="eastAsia"/>
                <w:sz w:val="24"/>
                <w:szCs w:val="24"/>
              </w:rPr>
              <w:t>授课教师、物资设备耗材、选用教室和教学资源等。强制课程由管理员发布，学员根据系统web端或APP提示开展课程，批量预约和自主预约则可以由管理员创建或由教师、学</w:t>
            </w:r>
            <w:r w:rsidRPr="00546512">
              <w:rPr>
                <w:rFonts w:ascii="仿宋" w:eastAsia="仿宋" w:hAnsi="仿宋" w:hint="eastAsia"/>
                <w:sz w:val="24"/>
                <w:szCs w:val="24"/>
              </w:rPr>
              <w:lastRenderedPageBreak/>
              <w:t>生自主申请。</w:t>
            </w:r>
            <w:r w:rsidRPr="00546512">
              <w:rPr>
                <w:rFonts w:ascii="仿宋" w:eastAsia="仿宋" w:hAnsi="仿宋"/>
                <w:sz w:val="24"/>
                <w:szCs w:val="24"/>
              </w:rPr>
              <w:t xml:space="preserve"> </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活动开展过程中，系统按照课前通知-课中记录-课后反馈-总结统计的主线设计相关功能，最终实现不断获取反馈并优化的教学闭环，同时积累教学资源和完善课程体系。</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课前：预约、课表查询、APP消息推送、课前测试、资料查看。</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课中：使用教学资源，展示课程信息、APP签到。</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课后：APP课后测试、评价。</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总结：记录教学活动，计入工作量，统计分析。</w:t>
            </w:r>
          </w:p>
        </w:tc>
      </w:tr>
      <w:tr w:rsidR="00546512" w:rsidRPr="00546512" w:rsidTr="005F3797">
        <w:trPr>
          <w:trHeight w:val="569"/>
          <w:jc w:val="center"/>
        </w:trPr>
        <w:tc>
          <w:tcPr>
            <w:tcW w:w="1157" w:type="dxa"/>
            <w:shd w:val="clear" w:color="auto" w:fill="auto"/>
            <w:vAlign w:val="center"/>
          </w:tcPr>
          <w:p w:rsidR="00546512" w:rsidRPr="00546512" w:rsidRDefault="00546512" w:rsidP="00546512">
            <w:pPr>
              <w:pStyle w:val="1"/>
              <w:widowControl/>
              <w:ind w:firstLineChars="0" w:firstLine="0"/>
              <w:jc w:val="left"/>
              <w:rPr>
                <w:rFonts w:ascii="宋体" w:hAnsi="宋体" w:cs="宋体" w:hint="eastAsia"/>
                <w:szCs w:val="21"/>
              </w:rPr>
            </w:pPr>
            <w:r w:rsidRPr="00546512">
              <w:rPr>
                <w:rFonts w:ascii="宋体" w:hAnsi="宋体" w:cs="宋体" w:hint="eastAsia"/>
                <w:szCs w:val="21"/>
              </w:rPr>
              <w:lastRenderedPageBreak/>
              <w:t>临床技能中心综合管理系</w:t>
            </w:r>
            <w:r w:rsidRPr="00546512">
              <w:rPr>
                <w:rFonts w:ascii="仿宋" w:eastAsia="仿宋" w:hAnsi="仿宋" w:hint="eastAsia"/>
                <w:sz w:val="24"/>
                <w:szCs w:val="24"/>
              </w:rPr>
              <w:t>统</w:t>
            </w:r>
            <w:proofErr w:type="gramStart"/>
            <w:r w:rsidRPr="00546512">
              <w:rPr>
                <w:rFonts w:ascii="仿宋" w:eastAsia="仿宋" w:hAnsi="仿宋" w:hint="eastAsia"/>
                <w:sz w:val="24"/>
                <w:szCs w:val="24"/>
              </w:rPr>
              <w:t>计分析</w:t>
            </w:r>
            <w:proofErr w:type="gramEnd"/>
          </w:p>
        </w:tc>
        <w:tc>
          <w:tcPr>
            <w:tcW w:w="8505" w:type="dxa"/>
            <w:shd w:val="clear" w:color="auto" w:fill="FFFFFF"/>
            <w:vAlign w:val="center"/>
          </w:tcPr>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最后，系统具有统计分析功能，能够实现课程统计、人数统计、教师工作量统计、房间使用情况统计、课时统计、物资耗材统计等，通过技能中心综合管理系统日常使用所产生的数据，结合大数据算法进行数据分析，产生可视化统计图表，极大提升基地内信息化水平，辅助教学决策，有助于形成“教学相长”的良性循环。</w:t>
            </w:r>
          </w:p>
        </w:tc>
      </w:tr>
      <w:tr w:rsidR="00546512" w:rsidRPr="00546512" w:rsidTr="005F3797">
        <w:trPr>
          <w:trHeight w:val="569"/>
          <w:jc w:val="center"/>
        </w:trPr>
        <w:tc>
          <w:tcPr>
            <w:tcW w:w="1157" w:type="dxa"/>
            <w:shd w:val="clear" w:color="auto" w:fill="auto"/>
            <w:vAlign w:val="center"/>
          </w:tcPr>
          <w:p w:rsidR="00546512" w:rsidRPr="00546512" w:rsidRDefault="00546512" w:rsidP="00546512">
            <w:pPr>
              <w:pStyle w:val="1"/>
              <w:widowControl/>
              <w:ind w:firstLineChars="0" w:firstLine="0"/>
              <w:jc w:val="left"/>
              <w:rPr>
                <w:rFonts w:ascii="仿宋" w:eastAsia="仿宋" w:hAnsi="仿宋" w:hint="eastAsia"/>
                <w:sz w:val="24"/>
                <w:szCs w:val="24"/>
              </w:rPr>
            </w:pPr>
            <w:r w:rsidRPr="00546512">
              <w:rPr>
                <w:rFonts w:ascii="宋体" w:hAnsi="宋体" w:cs="宋体" w:hint="eastAsia"/>
                <w:szCs w:val="21"/>
              </w:rPr>
              <w:t>临床技能中心综合管理系统</w:t>
            </w:r>
            <w:r w:rsidRPr="00546512">
              <w:rPr>
                <w:rFonts w:ascii="仿宋" w:eastAsia="仿宋" w:hAnsi="仿宋" w:hint="eastAsia"/>
                <w:sz w:val="24"/>
                <w:szCs w:val="24"/>
              </w:rPr>
              <w:t>业务优化</w:t>
            </w:r>
          </w:p>
          <w:p w:rsidR="00546512" w:rsidRPr="00546512" w:rsidRDefault="00546512" w:rsidP="00546512">
            <w:pPr>
              <w:pStyle w:val="1"/>
              <w:widowControl/>
              <w:ind w:firstLineChars="0" w:firstLine="0"/>
              <w:jc w:val="left"/>
              <w:rPr>
                <w:rFonts w:ascii="宋体" w:hAnsi="宋体" w:cs="宋体" w:hint="eastAsia"/>
                <w:szCs w:val="21"/>
              </w:rPr>
            </w:pPr>
          </w:p>
        </w:tc>
        <w:tc>
          <w:tcPr>
            <w:tcW w:w="8505" w:type="dxa"/>
            <w:shd w:val="clear" w:color="auto" w:fill="FFFFFF"/>
            <w:vAlign w:val="center"/>
          </w:tcPr>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1、提高教学和管理人员的工作效率</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系统为技能中心设计了基地管理、专业基地管理员、教学主任、教学秘书、带教老师、责任导师、住院医师和职能部门等多用户角色，详细划分各级职权，不同人员角色明确区分各自功能模块，按流程流转数据，最终汇总查询统计；通过系统内不同角色的不同分工，能够有效的提高教学和管理人员的工作效率。</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2、数据查找的简便性</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不同角色的管理员可以在任何时间、地点随时进入系统查看技能中心的实时状态，系统支持Windows、Linux、Android、</w:t>
            </w:r>
            <w:proofErr w:type="spellStart"/>
            <w:r w:rsidRPr="00546512">
              <w:rPr>
                <w:rFonts w:ascii="仿宋" w:eastAsia="仿宋" w:hAnsi="仿宋" w:hint="eastAsia"/>
                <w:sz w:val="24"/>
                <w:szCs w:val="24"/>
              </w:rPr>
              <w:t>iOS</w:t>
            </w:r>
            <w:proofErr w:type="spellEnd"/>
            <w:r w:rsidRPr="00546512">
              <w:rPr>
                <w:rFonts w:ascii="仿宋" w:eastAsia="仿宋" w:hAnsi="仿宋" w:hint="eastAsia"/>
                <w:sz w:val="24"/>
                <w:szCs w:val="24"/>
              </w:rPr>
              <w:t>系统和三屏（手机、电脑、平板）多终端使用，并能保证数据的实时同步。</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3、提高对技能中心的精细化管控能力</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系统以课程、训练体系为主线，围绕教学活动进行技能中心的人员、教室和设备耗材的精细化管理；同时</w:t>
            </w:r>
            <w:proofErr w:type="gramStart"/>
            <w:r w:rsidRPr="00546512">
              <w:rPr>
                <w:rFonts w:ascii="仿宋" w:eastAsia="仿宋" w:hAnsi="仿宋" w:hint="eastAsia"/>
                <w:sz w:val="24"/>
                <w:szCs w:val="24"/>
              </w:rPr>
              <w:t>内置周</w:t>
            </w:r>
            <w:proofErr w:type="gramEnd"/>
            <w:r w:rsidRPr="00546512">
              <w:rPr>
                <w:rFonts w:ascii="仿宋" w:eastAsia="仿宋" w:hAnsi="仿宋" w:hint="eastAsia"/>
                <w:sz w:val="24"/>
                <w:szCs w:val="24"/>
              </w:rPr>
              <w:t>历表，不同角色能够查看到其所属的教学活动相关信息；管理员能够对所有角色的相关教学活动进行操作，如统计人数和关联物资设备等，最少仅需一人即可管理整个技能中心的运转，节省人力的同时提高对整个技能中心的精细化管控能力。</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4、简化物资设备的管理流程，节约人力</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系统中具有模型设备耗材管理模块，能够为每一台设备自动编号并生成二维码，方便管理员进行批量出入库操作，同时耗材支持绑定耗材包，一次设置多次使用；</w:t>
            </w:r>
            <w:proofErr w:type="gramStart"/>
            <w:r w:rsidRPr="00546512">
              <w:rPr>
                <w:rFonts w:ascii="仿宋" w:eastAsia="仿宋" w:hAnsi="仿宋" w:hint="eastAsia"/>
                <w:sz w:val="24"/>
                <w:szCs w:val="24"/>
              </w:rPr>
              <w:t>二维码包含</w:t>
            </w:r>
            <w:proofErr w:type="gramEnd"/>
            <w:r w:rsidRPr="00546512">
              <w:rPr>
                <w:rFonts w:ascii="仿宋" w:eastAsia="仿宋" w:hAnsi="仿宋" w:hint="eastAsia"/>
                <w:sz w:val="24"/>
                <w:szCs w:val="24"/>
              </w:rPr>
              <w:t>设备本身信息和教学信息，管理员能够查看到设备耗材的使用情况和实时状态，将繁琐的设备管理工作变得智能化、流程规范化，院方在配备尽可能少的管理人员的情况下，对设备耗材的管控能力能够得到明显提升。</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5、直观、可循环利用的实时画面</w:t>
            </w:r>
          </w:p>
          <w:p w:rsidR="00546512" w:rsidRPr="00546512" w:rsidRDefault="00546512" w:rsidP="00546512">
            <w:pPr>
              <w:pStyle w:val="1"/>
              <w:widowControl/>
              <w:ind w:firstLine="480"/>
              <w:jc w:val="left"/>
              <w:rPr>
                <w:rFonts w:ascii="仿宋" w:eastAsia="仿宋" w:hAnsi="仿宋" w:hint="eastAsia"/>
                <w:sz w:val="24"/>
                <w:szCs w:val="24"/>
              </w:rPr>
            </w:pPr>
            <w:r w:rsidRPr="00546512">
              <w:rPr>
                <w:rFonts w:ascii="仿宋" w:eastAsia="仿宋" w:hAnsi="仿宋" w:hint="eastAsia"/>
                <w:sz w:val="24"/>
                <w:szCs w:val="24"/>
              </w:rPr>
              <w:t>系统能够与技能中心的摄录系统进行对接，管理人员在中控</w:t>
            </w:r>
            <w:proofErr w:type="gramStart"/>
            <w:r w:rsidRPr="00546512">
              <w:rPr>
                <w:rFonts w:ascii="仿宋" w:eastAsia="仿宋" w:hAnsi="仿宋" w:hint="eastAsia"/>
                <w:sz w:val="24"/>
                <w:szCs w:val="24"/>
              </w:rPr>
              <w:t>室能够</w:t>
            </w:r>
            <w:proofErr w:type="gramEnd"/>
            <w:r w:rsidRPr="00546512">
              <w:rPr>
                <w:rFonts w:ascii="仿宋" w:eastAsia="仿宋" w:hAnsi="仿宋" w:hint="eastAsia"/>
                <w:sz w:val="24"/>
                <w:szCs w:val="24"/>
              </w:rPr>
              <w:t>观看到整个技能中心的监控画面；摄录系统也能够将画面保存在硬盘录像机内，管理人员能够将授课录像提取出来制作成精品课程，最大化利用教学资源，也能够建设院内自有的课程资源库。</w:t>
            </w:r>
          </w:p>
        </w:tc>
      </w:tr>
    </w:tbl>
    <w:p w:rsidR="00224378" w:rsidRDefault="00224378"/>
    <w:sectPr w:rsidR="00224378" w:rsidSect="00CF0B51">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B51">
      <w:r>
        <w:separator/>
      </w:r>
    </w:p>
  </w:endnote>
  <w:endnote w:type="continuationSeparator" w:id="0">
    <w:p w:rsidR="00000000" w:rsidRDefault="00CF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78" w:rsidRDefault="00CF0B51">
    <w:pPr>
      <w:pStyle w:val="a5"/>
    </w:pPr>
    <w:r>
      <w:rPr>
        <w:noProof/>
      </w:rPr>
      <mc:AlternateContent>
        <mc:Choice Requires="wps">
          <w:drawing>
            <wp:anchor distT="0" distB="0" distL="114300" distR="114300" simplePos="0" relativeHeight="251659264" behindDoc="0" locked="0" layoutInCell="1" allowOverlap="1" wp14:anchorId="2F115FBE" wp14:editId="4892DA0F">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224378" w:rsidRDefault="00CF0B51">
                          <w:pPr>
                            <w:pStyle w:val="a5"/>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filled="f" stroked="f" strokeweight=".5pt">
              <v:textbox style="mso-fit-shape-to-text:t" inset="0,0,0,0">
                <w:txbxContent>
                  <w:p w:rsidR="00224378" w:rsidRDefault="00CF0B51">
                    <w:pPr>
                      <w:pStyle w:val="a5"/>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B51">
      <w:r>
        <w:separator/>
      </w:r>
    </w:p>
  </w:footnote>
  <w:footnote w:type="continuationSeparator" w:id="0">
    <w:p w:rsidR="00000000" w:rsidRDefault="00CF0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9585A"/>
    <w:rsid w:val="001C30F2"/>
    <w:rsid w:val="00224378"/>
    <w:rsid w:val="0027346E"/>
    <w:rsid w:val="00283345"/>
    <w:rsid w:val="002C39DB"/>
    <w:rsid w:val="002F46CF"/>
    <w:rsid w:val="00302551"/>
    <w:rsid w:val="003132FB"/>
    <w:rsid w:val="00402F9F"/>
    <w:rsid w:val="00476FC7"/>
    <w:rsid w:val="00494B6B"/>
    <w:rsid w:val="004B0007"/>
    <w:rsid w:val="004E09B7"/>
    <w:rsid w:val="00546512"/>
    <w:rsid w:val="005951BF"/>
    <w:rsid w:val="005E0012"/>
    <w:rsid w:val="005F3797"/>
    <w:rsid w:val="005F52A8"/>
    <w:rsid w:val="00607C0D"/>
    <w:rsid w:val="00655A00"/>
    <w:rsid w:val="006D2725"/>
    <w:rsid w:val="006D29A0"/>
    <w:rsid w:val="006E7A53"/>
    <w:rsid w:val="00752E4D"/>
    <w:rsid w:val="00775227"/>
    <w:rsid w:val="00802AB6"/>
    <w:rsid w:val="00807842"/>
    <w:rsid w:val="00816054"/>
    <w:rsid w:val="008401AB"/>
    <w:rsid w:val="008D10D6"/>
    <w:rsid w:val="00A71022"/>
    <w:rsid w:val="00B31B55"/>
    <w:rsid w:val="00B44EC1"/>
    <w:rsid w:val="00C16885"/>
    <w:rsid w:val="00CF0B51"/>
    <w:rsid w:val="00D228B1"/>
    <w:rsid w:val="00D2624E"/>
    <w:rsid w:val="00D32947"/>
    <w:rsid w:val="00D44FB3"/>
    <w:rsid w:val="00DD5C2E"/>
    <w:rsid w:val="00E06FF7"/>
    <w:rsid w:val="00E21FD3"/>
    <w:rsid w:val="00E44646"/>
    <w:rsid w:val="00E60D07"/>
    <w:rsid w:val="00E66C5C"/>
    <w:rsid w:val="00E87DBE"/>
    <w:rsid w:val="00E944AA"/>
    <w:rsid w:val="00EF4CF7"/>
    <w:rsid w:val="00F060B3"/>
    <w:rsid w:val="00FB4E15"/>
    <w:rsid w:val="00FB7681"/>
    <w:rsid w:val="00FE5C79"/>
    <w:rsid w:val="020B19EE"/>
    <w:rsid w:val="051D47AC"/>
    <w:rsid w:val="06F26907"/>
    <w:rsid w:val="087F5A5E"/>
    <w:rsid w:val="0A4918D4"/>
    <w:rsid w:val="145B2E19"/>
    <w:rsid w:val="1B9A53F9"/>
    <w:rsid w:val="20D54A20"/>
    <w:rsid w:val="214B0369"/>
    <w:rsid w:val="23D669B2"/>
    <w:rsid w:val="2D890FD6"/>
    <w:rsid w:val="30FD37F4"/>
    <w:rsid w:val="323F68B3"/>
    <w:rsid w:val="333C7F24"/>
    <w:rsid w:val="341F4A9E"/>
    <w:rsid w:val="342327A1"/>
    <w:rsid w:val="35DD2403"/>
    <w:rsid w:val="3E0D6BB5"/>
    <w:rsid w:val="3F877A39"/>
    <w:rsid w:val="4E403401"/>
    <w:rsid w:val="4FCD3335"/>
    <w:rsid w:val="549D3677"/>
    <w:rsid w:val="58D42BD2"/>
    <w:rsid w:val="5B534EDC"/>
    <w:rsid w:val="5C603B15"/>
    <w:rsid w:val="5C70410C"/>
    <w:rsid w:val="5E404141"/>
    <w:rsid w:val="67161127"/>
    <w:rsid w:val="6BB42046"/>
    <w:rsid w:val="700B51B0"/>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uiPriority w:val="10"/>
    <w:qFormat/>
    <w:pPr>
      <w:spacing w:before="240" w:after="60"/>
      <w:jc w:val="center"/>
      <w:outlineLvl w:val="0"/>
    </w:pPr>
    <w:rPr>
      <w:rFonts w:ascii="Calibri Light" w:hAnsi="Calibri Light"/>
      <w:b/>
      <w:bCs/>
      <w:sz w:val="32"/>
      <w:szCs w:val="32"/>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封面"/>
    <w:basedOn w:val="a"/>
    <w:qFormat/>
    <w:pPr>
      <w:adjustRightInd w:val="0"/>
      <w:spacing w:line="360" w:lineRule="atLeast"/>
      <w:jc w:val="right"/>
      <w:textAlignment w:val="baseline"/>
    </w:pPr>
    <w:rPr>
      <w:rFonts w:ascii="Symbol" w:hAnsi="Symbol"/>
      <w:kern w:val="0"/>
      <w:szCs w:val="20"/>
    </w:rPr>
  </w:style>
  <w:style w:type="character" w:customStyle="1" w:styleId="font11">
    <w:name w:val="font11"/>
    <w:basedOn w:val="a1"/>
    <w:qFormat/>
    <w:rPr>
      <w:rFonts w:ascii="微软雅黑" w:eastAsia="微软雅黑" w:hAnsi="微软雅黑" w:cs="微软雅黑" w:hint="eastAsia"/>
      <w:color w:val="000000"/>
      <w:sz w:val="24"/>
      <w:szCs w:val="24"/>
      <w:u w:val="none"/>
    </w:rPr>
  </w:style>
  <w:style w:type="character" w:customStyle="1" w:styleId="font71">
    <w:name w:val="font71"/>
    <w:basedOn w:val="a1"/>
    <w:qFormat/>
    <w:rPr>
      <w:rFonts w:ascii="微软雅黑" w:eastAsia="微软雅黑" w:hAnsi="微软雅黑" w:cs="微软雅黑" w:hint="eastAsia"/>
      <w:color w:val="000000"/>
      <w:sz w:val="14"/>
      <w:szCs w:val="14"/>
      <w:u w:val="none"/>
    </w:rPr>
  </w:style>
  <w:style w:type="character" w:customStyle="1" w:styleId="font31">
    <w:name w:val="font31"/>
    <w:basedOn w:val="a1"/>
    <w:qFormat/>
    <w:rPr>
      <w:rFonts w:ascii="微软雅黑" w:eastAsia="微软雅黑" w:hAnsi="微软雅黑" w:cs="微软雅黑" w:hint="eastAsia"/>
      <w:color w:val="000000"/>
      <w:sz w:val="24"/>
      <w:szCs w:val="24"/>
      <w:u w:val="none"/>
    </w:rPr>
  </w:style>
  <w:style w:type="character" w:customStyle="1" w:styleId="font81">
    <w:name w:val="font81"/>
    <w:basedOn w:val="a1"/>
    <w:qFormat/>
    <w:rPr>
      <w:rFonts w:ascii="微软雅黑" w:eastAsia="微软雅黑" w:hAnsi="微软雅黑" w:cs="微软雅黑" w:hint="eastAsia"/>
      <w:color w:val="000000"/>
      <w:sz w:val="14"/>
      <w:szCs w:val="14"/>
      <w:u w:val="none"/>
    </w:rPr>
  </w:style>
  <w:style w:type="character" w:customStyle="1" w:styleId="Char">
    <w:name w:val="批注框文本 Char"/>
    <w:basedOn w:val="a1"/>
    <w:link w:val="a4"/>
    <w:qFormat/>
    <w:rPr>
      <w:kern w:val="2"/>
      <w:sz w:val="18"/>
      <w:szCs w:val="18"/>
    </w:rPr>
  </w:style>
  <w:style w:type="paragraph" w:customStyle="1" w:styleId="1">
    <w:name w:val="列出段落1"/>
    <w:basedOn w:val="a"/>
    <w:uiPriority w:val="34"/>
    <w:qFormat/>
    <w:pPr>
      <w:ind w:firstLineChars="200" w:firstLine="420"/>
    </w:pPr>
    <w:rPr>
      <w:szCs w:val="22"/>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uiPriority w:val="10"/>
    <w:qFormat/>
    <w:pPr>
      <w:spacing w:before="240" w:after="60"/>
      <w:jc w:val="center"/>
      <w:outlineLvl w:val="0"/>
    </w:pPr>
    <w:rPr>
      <w:rFonts w:ascii="Calibri Light" w:hAnsi="Calibri Light"/>
      <w:b/>
      <w:bCs/>
      <w:sz w:val="32"/>
      <w:szCs w:val="32"/>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封面"/>
    <w:basedOn w:val="a"/>
    <w:qFormat/>
    <w:pPr>
      <w:adjustRightInd w:val="0"/>
      <w:spacing w:line="360" w:lineRule="atLeast"/>
      <w:jc w:val="right"/>
      <w:textAlignment w:val="baseline"/>
    </w:pPr>
    <w:rPr>
      <w:rFonts w:ascii="Symbol" w:hAnsi="Symbol"/>
      <w:kern w:val="0"/>
      <w:szCs w:val="20"/>
    </w:rPr>
  </w:style>
  <w:style w:type="character" w:customStyle="1" w:styleId="font11">
    <w:name w:val="font11"/>
    <w:basedOn w:val="a1"/>
    <w:qFormat/>
    <w:rPr>
      <w:rFonts w:ascii="微软雅黑" w:eastAsia="微软雅黑" w:hAnsi="微软雅黑" w:cs="微软雅黑" w:hint="eastAsia"/>
      <w:color w:val="000000"/>
      <w:sz w:val="24"/>
      <w:szCs w:val="24"/>
      <w:u w:val="none"/>
    </w:rPr>
  </w:style>
  <w:style w:type="character" w:customStyle="1" w:styleId="font71">
    <w:name w:val="font71"/>
    <w:basedOn w:val="a1"/>
    <w:qFormat/>
    <w:rPr>
      <w:rFonts w:ascii="微软雅黑" w:eastAsia="微软雅黑" w:hAnsi="微软雅黑" w:cs="微软雅黑" w:hint="eastAsia"/>
      <w:color w:val="000000"/>
      <w:sz w:val="14"/>
      <w:szCs w:val="14"/>
      <w:u w:val="none"/>
    </w:rPr>
  </w:style>
  <w:style w:type="character" w:customStyle="1" w:styleId="font31">
    <w:name w:val="font31"/>
    <w:basedOn w:val="a1"/>
    <w:qFormat/>
    <w:rPr>
      <w:rFonts w:ascii="微软雅黑" w:eastAsia="微软雅黑" w:hAnsi="微软雅黑" w:cs="微软雅黑" w:hint="eastAsia"/>
      <w:color w:val="000000"/>
      <w:sz w:val="24"/>
      <w:szCs w:val="24"/>
      <w:u w:val="none"/>
    </w:rPr>
  </w:style>
  <w:style w:type="character" w:customStyle="1" w:styleId="font81">
    <w:name w:val="font81"/>
    <w:basedOn w:val="a1"/>
    <w:qFormat/>
    <w:rPr>
      <w:rFonts w:ascii="微软雅黑" w:eastAsia="微软雅黑" w:hAnsi="微软雅黑" w:cs="微软雅黑" w:hint="eastAsia"/>
      <w:color w:val="000000"/>
      <w:sz w:val="14"/>
      <w:szCs w:val="14"/>
      <w:u w:val="none"/>
    </w:rPr>
  </w:style>
  <w:style w:type="character" w:customStyle="1" w:styleId="Char">
    <w:name w:val="批注框文本 Char"/>
    <w:basedOn w:val="a1"/>
    <w:link w:val="a4"/>
    <w:qFormat/>
    <w:rPr>
      <w:kern w:val="2"/>
      <w:sz w:val="18"/>
      <w:szCs w:val="18"/>
    </w:rPr>
  </w:style>
  <w:style w:type="paragraph" w:customStyle="1" w:styleId="1">
    <w:name w:val="列出段落1"/>
    <w:basedOn w:val="a"/>
    <w:uiPriority w:val="34"/>
    <w:qFormat/>
    <w:pPr>
      <w:ind w:firstLineChars="200" w:firstLine="420"/>
    </w:pPr>
    <w:rPr>
      <w:szCs w:val="2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6421</Words>
  <Characters>235</Characters>
  <Application>Microsoft Office Word</Application>
  <DocSecurity>0</DocSecurity>
  <Lines>1</Lines>
  <Paragraphs>13</Paragraphs>
  <ScaleCrop>false</ScaleCrop>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zxyy</cp:lastModifiedBy>
  <cp:revision>26</cp:revision>
  <cp:lastPrinted>2021-03-25T09:45:00Z</cp:lastPrinted>
  <dcterms:created xsi:type="dcterms:W3CDTF">2022-02-13T16:30:00Z</dcterms:created>
  <dcterms:modified xsi:type="dcterms:W3CDTF">2022-02-21T02:33:00Z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8A3425E23158491783A94C8C5C72B9A0</vt:lpwstr>
  </property>
</Properties>
</file>